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A6E9BA0" w14:textId="03C8417F">
      <w:pPr>
        <w:pStyle w:val="Title"/>
      </w:pPr>
      <w:r w:rsidRPr="002F663C">
        <w:t>NOTIFICATION</w:t>
      </w:r>
    </w:p>
    <w:p w:rsidR="002F663C" w:rsidRPr="002F663C" w:rsidP="00DD3DD7" w14:paraId="30554C41" w14:textId="77777777">
      <w:pPr>
        <w:pStyle w:val="Title3"/>
      </w:pPr>
      <w:r w:rsidRPr="002F663C">
        <w:t>Addendum</w:t>
      </w:r>
    </w:p>
    <w:p w:rsidR="002F663C" w:rsidP="001E2E4A" w14:paraId="535B139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February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680C11C6" w14:textId="77777777">
      <w:pPr>
        <w:rPr>
          <w:rFonts w:eastAsia="Calibri" w:cs="Times New Roman"/>
        </w:rPr>
      </w:pPr>
    </w:p>
    <w:p w:rsidR="002F663C" w:rsidRPr="002F663C" w:rsidP="002F663C" w14:paraId="3212CB6C" w14:textId="77777777">
      <w:pPr>
        <w:jc w:val="center"/>
        <w:rPr>
          <w:rFonts w:eastAsia="Calibri" w:cs="Times New Roman"/>
          <w:b/>
        </w:rPr>
      </w:pPr>
      <w:r w:rsidRPr="002F663C">
        <w:rPr>
          <w:rFonts w:eastAsia="Calibri" w:cs="Times New Roman"/>
          <w:b/>
        </w:rPr>
        <w:t>_______________</w:t>
      </w:r>
    </w:p>
    <w:p w:rsidR="002F663C" w:rsidP="002F663C" w14:paraId="1612B6B1" w14:textId="77777777">
      <w:pPr>
        <w:rPr>
          <w:rFonts w:eastAsia="Calibri" w:cs="Times New Roman"/>
        </w:rPr>
      </w:pPr>
    </w:p>
    <w:p w:rsidR="00C14444" w:rsidRPr="002F663C" w:rsidP="002F663C" w14:paraId="66F77093" w14:textId="77777777">
      <w:pPr>
        <w:rPr>
          <w:rFonts w:eastAsia="Calibri" w:cs="Times New Roman"/>
        </w:rPr>
      </w:pPr>
    </w:p>
    <w:p w:rsidR="002F663C" w:rsidRPr="002F663C" w:rsidP="002F663C" w14:paraId="3DA6B429"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Energy Conservation Program: Test Procedure for Central Air Conditioners and Heat Pumps</w:t>
      </w:r>
    </w:p>
    <w:p w:rsidR="002F663C" w:rsidRPr="002F663C" w:rsidP="002F663C" w14:paraId="3F5A4CE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AEA804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06461D9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0155F46" w14:textId="77777777" w:rsidTr="00E9471B">
        <w:tblPrEx>
          <w:tblW w:w="9049" w:type="dxa"/>
          <w:tblLayout w:type="fixed"/>
          <w:tblLook w:val="04A0"/>
        </w:tblPrEx>
        <w:tc>
          <w:tcPr>
            <w:tcW w:w="851" w:type="dxa"/>
            <w:shd w:val="clear" w:color="auto" w:fill="auto"/>
          </w:tcPr>
          <w:p w:rsidR="002F663C" w:rsidRPr="00711F9C" w:rsidP="00C14444" w14:paraId="2148DE45"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0383BDC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7 March 2025</w:t>
            </w:r>
          </w:p>
        </w:tc>
      </w:tr>
      <w:tr w14:paraId="6EFA054E" w14:textId="77777777" w:rsidTr="00E9471B">
        <w:tblPrEx>
          <w:tblW w:w="9049" w:type="dxa"/>
          <w:tblLayout w:type="fixed"/>
          <w:tblLook w:val="04A0"/>
        </w:tblPrEx>
        <w:tc>
          <w:tcPr>
            <w:tcW w:w="851" w:type="dxa"/>
            <w:shd w:val="clear" w:color="auto" w:fill="auto"/>
          </w:tcPr>
          <w:p w:rsidR="002F663C" w:rsidRPr="00711F9C" w:rsidP="00C14444" w14:paraId="7EF4FFA8"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1800BA5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622DBE1" w14:textId="77777777" w:rsidTr="00E9471B">
        <w:tblPrEx>
          <w:tblW w:w="9049" w:type="dxa"/>
          <w:tblLayout w:type="fixed"/>
          <w:tblLook w:val="04A0"/>
        </w:tblPrEx>
        <w:tc>
          <w:tcPr>
            <w:tcW w:w="851" w:type="dxa"/>
            <w:shd w:val="clear" w:color="auto" w:fill="auto"/>
          </w:tcPr>
          <w:p w:rsidR="002F663C" w:rsidRPr="00711F9C" w:rsidP="00C14444" w14:paraId="08AA6FC9"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0D8F1B9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36B8F7AD" w14:textId="77777777" w:rsidTr="00E9471B">
        <w:tblPrEx>
          <w:tblW w:w="9049" w:type="dxa"/>
          <w:tblLayout w:type="fixed"/>
          <w:tblLook w:val="04A0"/>
        </w:tblPrEx>
        <w:tc>
          <w:tcPr>
            <w:tcW w:w="851" w:type="dxa"/>
            <w:shd w:val="clear" w:color="auto" w:fill="auto"/>
          </w:tcPr>
          <w:p w:rsidR="002F663C" w:rsidRPr="00711F9C" w:rsidP="00C14444" w14:paraId="425A2705"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1797D45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21 March 2025</w:t>
            </w:r>
          </w:p>
        </w:tc>
      </w:tr>
      <w:tr w14:paraId="3EED06D3" w14:textId="77777777" w:rsidTr="00E9471B">
        <w:tblPrEx>
          <w:tblW w:w="9049" w:type="dxa"/>
          <w:tblLayout w:type="fixed"/>
          <w:tblLook w:val="04A0"/>
        </w:tblPrEx>
        <w:tc>
          <w:tcPr>
            <w:tcW w:w="851" w:type="dxa"/>
            <w:shd w:val="clear" w:color="auto" w:fill="auto"/>
          </w:tcPr>
          <w:p w:rsidR="002F663C" w:rsidRPr="00711F9C" w:rsidP="00C14444" w14:paraId="71026FED"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058CCD43"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5AB480E" w14:textId="77777777">
            <w:pPr>
              <w:spacing w:before="120" w:after="120"/>
              <w:rPr>
                <w:rFonts w:eastAsia="Calibri" w:cs="Times New Roman"/>
              </w:rPr>
            </w:pPr>
            <w:hyperlink r:id="rId7" w:tgtFrame="_blank" w:history="1">
              <w:r w:rsidRPr="002F663C">
                <w:rPr>
                  <w:rFonts w:eastAsia="Calibri" w:cs="Times New Roman"/>
                  <w:color w:val="0000FF"/>
                  <w:u w:val="single"/>
                </w:rPr>
                <w:t>https://www.govinfo.gov/content/pkg/FR-2025-01-07/html/2024-30852.htm</w:t>
              </w:r>
            </w:hyperlink>
          </w:p>
          <w:p w:rsidR="002F663C" w:rsidRPr="002F663C" w:rsidP="00EB7B40" w14:paraId="16F7E3DB" w14:textId="77777777">
            <w:pPr>
              <w:spacing w:before="120" w:after="120"/>
              <w:rPr>
                <w:rFonts w:eastAsia="Calibri" w:cs="Times New Roman"/>
              </w:rPr>
            </w:pPr>
            <w:hyperlink r:id="rId8" w:tgtFrame="_blank" w:history="1">
              <w:r w:rsidRPr="002F663C">
                <w:rPr>
                  <w:rFonts w:eastAsia="Calibri" w:cs="Times New Roman"/>
                  <w:color w:val="0000FF"/>
                  <w:u w:val="single"/>
                </w:rPr>
                <w:t>https://www.govinfo.gov/content/pkg/FR-2025-01-07/pdf/2024-30852.pdf</w:t>
              </w:r>
            </w:hyperlink>
          </w:p>
        </w:tc>
      </w:tr>
      <w:tr w14:paraId="714ED62E" w14:textId="77777777" w:rsidTr="00E9471B">
        <w:tblPrEx>
          <w:tblW w:w="9049" w:type="dxa"/>
          <w:tblLayout w:type="fixed"/>
          <w:tblLook w:val="04A0"/>
        </w:tblPrEx>
        <w:tc>
          <w:tcPr>
            <w:tcW w:w="851" w:type="dxa"/>
            <w:shd w:val="clear" w:color="auto" w:fill="auto"/>
          </w:tcPr>
          <w:p w:rsidR="002F663C" w:rsidRPr="00711F9C" w:rsidP="00C14444" w14:paraId="262BA452"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734BA53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80D4CFA"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CAED4A0" w14:textId="77777777" w:rsidTr="00E9471B">
        <w:tblPrEx>
          <w:tblW w:w="9049" w:type="dxa"/>
          <w:tblLayout w:type="fixed"/>
          <w:tblLook w:val="04A0"/>
        </w:tblPrEx>
        <w:tc>
          <w:tcPr>
            <w:tcW w:w="851" w:type="dxa"/>
            <w:shd w:val="clear" w:color="auto" w:fill="auto"/>
          </w:tcPr>
          <w:p w:rsidR="002F663C" w:rsidRPr="00711F9C" w:rsidP="00C14444" w14:paraId="787B87DC"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6180B84"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37EA5E3"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7007686" w14:textId="77777777" w:rsidTr="00E9471B">
        <w:tblPrEx>
          <w:tblW w:w="9049" w:type="dxa"/>
          <w:tblLayout w:type="fixed"/>
          <w:tblLook w:val="04A0"/>
        </w:tblPrEx>
        <w:tc>
          <w:tcPr>
            <w:tcW w:w="851" w:type="dxa"/>
            <w:shd w:val="clear" w:color="auto" w:fill="auto"/>
          </w:tcPr>
          <w:p w:rsidR="002F663C" w:rsidRPr="00711F9C" w:rsidP="00C14444" w14:paraId="1A1FCBD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50DB455A"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CC6B020"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37CFAA94"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rsidR="002F663C" w:rsidRPr="002F663C" w:rsidP="00EB7B40" w14:paraId="34CFB693"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1F9BF1D5" w14:textId="77777777">
            <w:pPr>
              <w:spacing w:before="120" w:after="120"/>
              <w:rPr>
                <w:rFonts w:eastAsia="Calibri" w:cs="Times New Roman"/>
              </w:rPr>
            </w:pPr>
            <w:r>
              <w:rPr>
                <w:rFonts w:eastAsia="Calibri" w:cs="Times New Roman"/>
              </w:rPr>
              <w:t>Final rule; delay of effective date</w:t>
            </w:r>
          </w:p>
          <w:p w:rsidR="00467A46" w:rsidP="00EB7B40" w14:paraId="3C993658" w14:textId="77777777">
            <w:pPr>
              <w:spacing w:before="120" w:after="120"/>
              <w:rPr>
                <w:rFonts w:eastAsia="Calibri" w:cs="Times New Roman"/>
              </w:rPr>
            </w:pPr>
            <w:hyperlink r:id="rId9" w:tgtFrame="_blank" w:history="1">
              <w:r>
                <w:rPr>
                  <w:rFonts w:eastAsia="Calibri" w:cs="Times New Roman"/>
                  <w:color w:val="0000FF"/>
                  <w:u w:val="single"/>
                </w:rPr>
                <w:t>https://members.wto.org/crnattachments/2025/TBT/USA/25_01256_00_e.pdf</w:t>
              </w:r>
            </w:hyperlink>
          </w:p>
        </w:tc>
      </w:tr>
      <w:bookmarkEnd w:id="0"/>
    </w:tbl>
    <w:p w:rsidR="002F663C" w:rsidRPr="002F663C" w:rsidP="002F663C" w14:paraId="4D5F9384" w14:textId="77777777">
      <w:pPr>
        <w:jc w:val="left"/>
        <w:rPr>
          <w:rFonts w:eastAsia="Calibri" w:cs="Times New Roman"/>
          <w:highlight w:val="yellow"/>
        </w:rPr>
      </w:pPr>
    </w:p>
    <w:p w:rsidR="003971FF" w:rsidRPr="007F6EA2" w:rsidP="00B16ACF" w14:paraId="66AB0B4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This document delays the effective date of a recently published </w:t>
      </w:r>
      <w:hyperlink r:id="rId8" w:history="1">
        <w:r w:rsidRPr="002F663C">
          <w:rPr>
            <w:rFonts w:eastAsia="Calibri" w:cs="Times New Roman"/>
            <w:color w:val="0000FF"/>
            <w:szCs w:val="18"/>
            <w:u w:val="single"/>
          </w:rPr>
          <w:t>final rule</w:t>
        </w:r>
      </w:hyperlink>
      <w:r w:rsidRPr="002F663C">
        <w:rPr>
          <w:rFonts w:eastAsia="Calibri" w:cs="Times New Roman"/>
          <w:szCs w:val="18"/>
        </w:rPr>
        <w:t xml:space="preserve"> amending the test procedures for </w:t>
      </w:r>
      <w:hyperlink r:id="rId10" w:history="1">
        <w:r w:rsidRPr="002F663C">
          <w:rPr>
            <w:rFonts w:eastAsia="Calibri" w:cs="Times New Roman"/>
            <w:color w:val="0000FF"/>
            <w:szCs w:val="18"/>
            <w:u w:val="single"/>
          </w:rPr>
          <w:t>central air conditioners and heat pumps</w:t>
        </w:r>
      </w:hyperlink>
      <w:r w:rsidRPr="002F663C">
        <w:rPr>
          <w:rFonts w:eastAsia="Calibri" w:cs="Times New Roman"/>
          <w:szCs w:val="18"/>
        </w:rPr>
        <w:t>. DOE also seeks comment on any further delay of the effective date, including the impacts of such delay, as well as comment on the legal, factual, or policy issues raised by the rule.</w:t>
      </w:r>
    </w:p>
    <w:p w:rsidR="00AA263C" w:rsidRPr="002F663C" w:rsidP="00B16ACF" w14:paraId="4ADC0126" w14:textId="77777777">
      <w:pPr>
        <w:spacing w:before="120" w:after="120"/>
        <w:rPr>
          <w:rFonts w:eastAsia="Calibri" w:cs="Times New Roman"/>
          <w:szCs w:val="18"/>
        </w:rPr>
      </w:pPr>
      <w:r w:rsidRPr="002F663C">
        <w:rPr>
          <w:rFonts w:eastAsia="Calibri" w:cs="Times New Roman"/>
          <w:szCs w:val="18"/>
        </w:rPr>
        <w:t xml:space="preserve">The effective date of the rule amending 10 CFR parts 429 and 430 published at </w:t>
      </w:r>
      <w:hyperlink r:id="rId8" w:history="1">
        <w:r w:rsidRPr="002F663C">
          <w:rPr>
            <w:rFonts w:eastAsia="Calibri" w:cs="Times New Roman"/>
            <w:color w:val="0000FF"/>
            <w:szCs w:val="18"/>
            <w:u w:val="single"/>
          </w:rPr>
          <w:t>90 FR 1224</w:t>
        </w:r>
      </w:hyperlink>
      <w:r w:rsidRPr="002F663C">
        <w:rPr>
          <w:rFonts w:eastAsia="Calibri" w:cs="Times New Roman"/>
          <w:szCs w:val="18"/>
        </w:rPr>
        <w:t xml:space="preserve"> (notified as </w:t>
      </w:r>
      <w:hyperlink r:id="rId11" w:history="1">
        <w:r w:rsidRPr="002F663C">
          <w:rPr>
            <w:rFonts w:eastAsia="Calibri" w:cs="Times New Roman"/>
            <w:color w:val="0000FF"/>
            <w:szCs w:val="18"/>
            <w:u w:val="single"/>
          </w:rPr>
          <w:t>G/TBT/N/USA/552/Rev.3/Add.1</w:t>
        </w:r>
      </w:hyperlink>
      <w:r w:rsidRPr="002F663C">
        <w:rPr>
          <w:rFonts w:eastAsia="Calibri" w:cs="Times New Roman"/>
          <w:szCs w:val="18"/>
        </w:rPr>
        <w:t>) on 7 January 2025, are delayed until 21 March 2025. Written comments and information will be accepted on or before 7 March 2025.</w:t>
      </w:r>
    </w:p>
    <w:p w:rsidR="00AA263C" w:rsidRPr="002F663C" w:rsidP="00B16ACF" w14:paraId="7524F9A6" w14:textId="77777777">
      <w:pPr>
        <w:spacing w:before="120" w:after="120"/>
        <w:rPr>
          <w:rFonts w:eastAsia="Calibri" w:cs="Times New Roman"/>
          <w:szCs w:val="18"/>
        </w:rPr>
      </w:pPr>
      <w:r w:rsidRPr="002F663C">
        <w:rPr>
          <w:rFonts w:eastAsia="Calibri" w:cs="Times New Roman"/>
          <w:szCs w:val="18"/>
        </w:rPr>
        <w:t xml:space="preserve">90 Federal Register (FR) 9001; 5 February 2025; </w:t>
      </w:r>
      <w:hyperlink r:id="rId12" w:history="1">
        <w:r w:rsidRPr="002F663C">
          <w:rPr>
            <w:rFonts w:eastAsia="Calibri" w:cs="Times New Roman"/>
            <w:color w:val="0000FF"/>
            <w:szCs w:val="18"/>
            <w:u w:val="single"/>
          </w:rPr>
          <w:t>Title 10</w:t>
        </w:r>
      </w:hyperlink>
      <w:r w:rsidRPr="002F663C">
        <w:rPr>
          <w:rFonts w:eastAsia="Calibri" w:cs="Times New Roman"/>
          <w:szCs w:val="18"/>
        </w:rPr>
        <w:t xml:space="preserve"> Code of Federal Regulations (CFR) Parts </w:t>
      </w:r>
      <w:hyperlink r:id="rId13" w:history="1">
        <w:r w:rsidRPr="002F663C">
          <w:rPr>
            <w:rFonts w:eastAsia="Calibri" w:cs="Times New Roman"/>
            <w:color w:val="0000FF"/>
            <w:szCs w:val="18"/>
            <w:u w:val="single"/>
          </w:rPr>
          <w:t>429</w:t>
        </w:r>
      </w:hyperlink>
      <w:r w:rsidRPr="002F663C">
        <w:rPr>
          <w:rFonts w:eastAsia="Calibri" w:cs="Times New Roman"/>
          <w:szCs w:val="18"/>
        </w:rPr>
        <w:t xml:space="preserve"> and </w:t>
      </w:r>
      <w:hyperlink r:id="rId14" w:history="1">
        <w:r w:rsidRPr="002F663C">
          <w:rPr>
            <w:rFonts w:eastAsia="Calibri" w:cs="Times New Roman"/>
            <w:color w:val="0000FF"/>
            <w:szCs w:val="18"/>
            <w:u w:val="single"/>
          </w:rPr>
          <w:t>Part 430</w:t>
        </w:r>
      </w:hyperlink>
      <w:r w:rsidRPr="002F663C">
        <w:rPr>
          <w:rFonts w:eastAsia="Calibri" w:cs="Times New Roman"/>
          <w:szCs w:val="18"/>
        </w:rPr>
        <w:t>:</w:t>
      </w:r>
    </w:p>
    <w:p w:rsidR="00AA263C" w:rsidRPr="002F663C" w:rsidP="00B16ACF" w14:paraId="268A5642" w14:textId="77777777">
      <w:pPr>
        <w:spacing w:before="120" w:after="120"/>
        <w:rPr>
          <w:rFonts w:eastAsia="Calibri" w:cs="Times New Roman"/>
          <w:szCs w:val="18"/>
        </w:rPr>
      </w:pPr>
      <w:hyperlink r:id="rId15" w:history="1">
        <w:r w:rsidRPr="002F663C">
          <w:rPr>
            <w:rFonts w:eastAsia="Calibri" w:cs="Times New Roman"/>
            <w:color w:val="0000FF"/>
            <w:szCs w:val="18"/>
            <w:u w:val="single"/>
          </w:rPr>
          <w:t>https://www.govinfo.gov/content/pkg/FR-2025-02-05/html/2025-02234.htm</w:t>
        </w:r>
      </w:hyperlink>
    </w:p>
    <w:p w:rsidR="00AA263C" w:rsidRPr="002F663C" w:rsidP="00B16ACF" w14:paraId="241BECAF" w14:textId="77777777">
      <w:pPr>
        <w:spacing w:before="120" w:after="120"/>
        <w:rPr>
          <w:rFonts w:eastAsia="Calibri" w:cs="Times New Roman"/>
          <w:szCs w:val="18"/>
        </w:rPr>
      </w:pPr>
      <w:hyperlink r:id="rId16" w:history="1">
        <w:r w:rsidRPr="002F663C">
          <w:rPr>
            <w:rFonts w:eastAsia="Calibri" w:cs="Times New Roman"/>
            <w:color w:val="0000FF"/>
            <w:szCs w:val="18"/>
            <w:u w:val="single"/>
          </w:rPr>
          <w:t>https://www.govinfo.gov/content/pkg/FR-2025-02-05/pdf/2025-02234.pdf</w:t>
        </w:r>
      </w:hyperlink>
    </w:p>
    <w:p w:rsidR="00AA263C" w:rsidRPr="002F663C" w:rsidP="00B16ACF" w14:paraId="5E53ACB8"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7" w:history="1">
        <w:r w:rsidRPr="002F663C">
          <w:rPr>
            <w:rFonts w:eastAsia="Calibri" w:cs="Times New Roman"/>
            <w:color w:val="0000FF"/>
            <w:szCs w:val="18"/>
            <w:u w:val="single"/>
          </w:rPr>
          <w:t>G/TBT/N/USA/552/Rev.3</w:t>
        </w:r>
      </w:hyperlink>
      <w:r w:rsidRPr="002F663C">
        <w:rPr>
          <w:rFonts w:eastAsia="Calibri" w:cs="Times New Roman"/>
          <w:szCs w:val="18"/>
        </w:rPr>
        <w:t xml:space="preserve"> are identified by Docket Number EERE-2022-BT-TP-0028. The Docket Folder is available from Regulations.gov at </w:t>
      </w:r>
      <w:hyperlink r:id="rId18" w:history="1">
        <w:r w:rsidRPr="002F663C">
          <w:rPr>
            <w:rFonts w:eastAsia="Calibri" w:cs="Times New Roman"/>
            <w:color w:val="0000FF"/>
            <w:szCs w:val="18"/>
            <w:u w:val="single"/>
          </w:rPr>
          <w:t>https://www.regulations.gov/docket/EERE-2022-BT-TP-0028/document</w:t>
        </w:r>
      </w:hyperlink>
      <w:r w:rsidRPr="002F663C">
        <w:rPr>
          <w:rFonts w:eastAsia="Calibri" w:cs="Times New Roman"/>
          <w:szCs w:val="18"/>
        </w:rPr>
        <w:t xml:space="preserve"> and provides access to primary and supporting documents as well as comments received. Documents are also accessible from </w:t>
      </w:r>
      <w:hyperlink r:id="rId19"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20"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21"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2" w:history="1">
        <w:r w:rsidRPr="002F663C">
          <w:rPr>
            <w:rFonts w:eastAsia="Calibri" w:cs="Times New Roman"/>
            <w:color w:val="0000FF"/>
            <w:szCs w:val="18"/>
            <w:u w:val="single"/>
          </w:rPr>
          <w:t>Eastern Time</w:t>
        </w:r>
      </w:hyperlink>
      <w:r w:rsidRPr="002F663C">
        <w:rPr>
          <w:rFonts w:eastAsia="Calibri" w:cs="Times New Roman"/>
          <w:szCs w:val="18"/>
        </w:rPr>
        <w:t xml:space="preserve"> on 7 March 2025 will be shared with DOE and will also be submitted to the </w:t>
      </w:r>
      <w:hyperlink r:id="rId18"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4B16030F" w14:textId="77777777">
      <w:pPr>
        <w:jc w:val="center"/>
        <w:rPr>
          <w:b/>
        </w:rPr>
      </w:pPr>
      <w:r w:rsidRPr="003971FF">
        <w:rPr>
          <w:b/>
        </w:rPr>
        <w:t>__________</w:t>
      </w:r>
    </w:p>
    <w:p w:rsidR="004D4D19" w:rsidP="007F38C2" w14:paraId="268025BA" w14:textId="77777777">
      <w:pPr>
        <w:jc w:val="center"/>
        <w:rPr>
          <w:b/>
        </w:rPr>
      </w:pPr>
    </w:p>
    <w:p w:rsidR="00A1565D" w:rsidP="003971FF" w14:paraId="1D340ACB" w14:textId="77777777">
      <w:pPr>
        <w:jc w:val="center"/>
        <w:rPr>
          <w:b/>
        </w:rPr>
      </w:pPr>
    </w:p>
    <w:sectPr w:rsidSect="006C5A96">
      <w:headerReference w:type="even" r:id="rId23"/>
      <w:headerReference w:type="default" r:id="rId24"/>
      <w:footerReference w:type="even" r:id="rId25"/>
      <w:footerReference w:type="default" r:id="rId26"/>
      <w:headerReference w:type="first" r:id="rId27"/>
      <w:footerReference w:type="first" r:id="rId28"/>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E254D0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76304CB"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1773" w14:paraId="364AA16E" w14:textId="09769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A12E229" w14:textId="77777777">
      <w:r>
        <w:separator/>
      </w:r>
    </w:p>
  </w:footnote>
  <w:footnote w:type="continuationSeparator" w:id="1">
    <w:p w:rsidR="004D3A6A" w:rsidP="00ED54E0" w14:paraId="47DE7396" w14:textId="77777777">
      <w:r>
        <w:continuationSeparator/>
      </w:r>
    </w:p>
  </w:footnote>
  <w:footnote w:id="2">
    <w:p w:rsidR="007F6EA2" w14:paraId="6FA04AC2"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AA5897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B9662F5" w14:textId="77777777">
    <w:pPr>
      <w:pStyle w:val="Header"/>
      <w:pBdr>
        <w:bottom w:val="single" w:sz="4" w:space="1" w:color="auto"/>
      </w:pBdr>
      <w:tabs>
        <w:tab w:val="clear" w:pos="4513"/>
        <w:tab w:val="clear" w:pos="9027"/>
      </w:tabs>
      <w:jc w:val="center"/>
    </w:pPr>
  </w:p>
  <w:p w:rsidR="00DD3DD7" w:rsidRPr="00DD3DD7" w:rsidP="00DD3DD7" w14:paraId="435F1F9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34C458A" w14:textId="1B5AC18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1D2D368" w14:textId="77777777">
    <w:pPr>
      <w:pStyle w:val="Header"/>
      <w:pBdr>
        <w:bottom w:val="single" w:sz="4" w:space="1" w:color="auto"/>
      </w:pBdr>
      <w:tabs>
        <w:tab w:val="clear" w:pos="4513"/>
        <w:tab w:val="clear" w:pos="9027"/>
      </w:tabs>
      <w:jc w:val="center"/>
    </w:pPr>
    <w:bookmarkStart w:id="3" w:name="spsSymbolHeader"/>
    <w:r w:rsidRPr="00DD3DD7">
      <w:t>G/TBT/N/USA/552/Rev.3/Add.2</w:t>
    </w:r>
    <w:bookmarkEnd w:id="3"/>
  </w:p>
  <w:p w:rsidR="00DD3DD7" w:rsidRPr="00DD3DD7" w:rsidP="00DD3DD7" w14:paraId="1004FFB2" w14:textId="77777777">
    <w:pPr>
      <w:pStyle w:val="Header"/>
      <w:pBdr>
        <w:bottom w:val="single" w:sz="4" w:space="1" w:color="auto"/>
      </w:pBdr>
      <w:tabs>
        <w:tab w:val="clear" w:pos="4513"/>
        <w:tab w:val="clear" w:pos="9027"/>
      </w:tabs>
      <w:jc w:val="center"/>
    </w:pPr>
  </w:p>
  <w:p w:rsidR="00DD3DD7" w:rsidRPr="00DD3DD7" w:rsidP="00DD3DD7" w14:paraId="2AD20B0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56FD372C" w14:textId="263E0DC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6A1AF1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572E7B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42FBE3C" w14:textId="77777777">
          <w:pPr>
            <w:jc w:val="right"/>
            <w:rPr>
              <w:b/>
              <w:color w:val="FF0000"/>
              <w:szCs w:val="16"/>
            </w:rPr>
          </w:pPr>
          <w:r>
            <w:rPr>
              <w:b/>
              <w:color w:val="FF0000"/>
              <w:szCs w:val="16"/>
            </w:rPr>
            <w:t xml:space="preserve"> </w:t>
          </w:r>
        </w:p>
      </w:tc>
    </w:tr>
    <w:tr w14:paraId="2DB859D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3C7783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65B0AC1" w14:textId="77777777">
          <w:pPr>
            <w:jc w:val="right"/>
            <w:rPr>
              <w:b/>
              <w:szCs w:val="16"/>
            </w:rPr>
          </w:pPr>
        </w:p>
      </w:tc>
    </w:tr>
    <w:tr w14:paraId="20162F8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45C65A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7B38C02" w14:textId="77777777">
          <w:pPr>
            <w:jc w:val="right"/>
            <w:rPr>
              <w:rFonts w:eastAsia="Calibri" w:cs="Times New Roman"/>
              <w:b/>
              <w:szCs w:val="16"/>
            </w:rPr>
          </w:pPr>
          <w:bookmarkStart w:id="4" w:name="bmkSymbols"/>
          <w:r w:rsidRPr="002F663C">
            <w:rPr>
              <w:rFonts w:eastAsia="Calibri" w:cs="Times New Roman"/>
              <w:b/>
              <w:szCs w:val="16"/>
            </w:rPr>
            <w:t>G/TBT/N/USA/552/Rev.3/Add.2</w:t>
          </w:r>
          <w:bookmarkEnd w:id="4"/>
        </w:p>
        <w:p w:rsidR="00C14444" w:rsidRPr="00C14444" w:rsidP="00C14444" w14:paraId="7E0EFD3E" w14:textId="77777777">
          <w:pPr>
            <w:jc w:val="center"/>
            <w:rPr>
              <w:szCs w:val="16"/>
            </w:rPr>
          </w:pPr>
        </w:p>
      </w:tc>
    </w:tr>
    <w:tr w14:paraId="5EE86CC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E2A3F90" w14:textId="77777777"/>
      </w:tc>
      <w:tc>
        <w:tcPr>
          <w:tcW w:w="5448" w:type="dxa"/>
          <w:gridSpan w:val="2"/>
          <w:shd w:val="clear" w:color="auto" w:fill="FFFFFF"/>
          <w:tcMar>
            <w:left w:w="108" w:type="dxa"/>
            <w:right w:w="108" w:type="dxa"/>
          </w:tcMar>
          <w:vAlign w:val="center"/>
        </w:tcPr>
        <w:p w:rsidR="00ED54E0" w:rsidRPr="00182B84" w:rsidP="00425DC5" w14:paraId="05D531E9" w14:textId="77777777">
          <w:pPr>
            <w:jc w:val="right"/>
            <w:rPr>
              <w:szCs w:val="16"/>
            </w:rPr>
          </w:pPr>
          <w:bookmarkStart w:id="5" w:name="bmkDate"/>
          <w:bookmarkEnd w:id="5"/>
        </w:p>
      </w:tc>
    </w:tr>
    <w:tr w14:paraId="4B836FA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5A19317" w14:textId="3F27E738">
          <w:pPr>
            <w:jc w:val="left"/>
            <w:rPr>
              <w:b/>
            </w:rPr>
          </w:pPr>
          <w:bookmarkStart w:id="6" w:name="bmkSerial"/>
          <w:r w:rsidRPr="002F663C">
            <w:rPr>
              <w:rFonts w:eastAsia="Calibri" w:cs="Times New Roman"/>
              <w:color w:val="FF0000"/>
              <w:szCs w:val="16"/>
            </w:rPr>
            <w:t>(25-0910)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294A4C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12FF057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C5FBE47"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013646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C8104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95819416">
    <w:abstractNumId w:val="9"/>
  </w:num>
  <w:num w:numId="2" w16cid:durableId="1492604678">
    <w:abstractNumId w:val="7"/>
  </w:num>
  <w:num w:numId="3" w16cid:durableId="1601528492">
    <w:abstractNumId w:val="6"/>
  </w:num>
  <w:num w:numId="4" w16cid:durableId="1011107712">
    <w:abstractNumId w:val="5"/>
  </w:num>
  <w:num w:numId="5" w16cid:durableId="1858619661">
    <w:abstractNumId w:val="4"/>
  </w:num>
  <w:num w:numId="6" w16cid:durableId="959142560">
    <w:abstractNumId w:val="12"/>
  </w:num>
  <w:num w:numId="7" w16cid:durableId="895094431">
    <w:abstractNumId w:val="11"/>
  </w:num>
  <w:num w:numId="8" w16cid:durableId="1847284597">
    <w:abstractNumId w:val="10"/>
  </w:num>
  <w:num w:numId="9" w16cid:durableId="7426051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5492109">
    <w:abstractNumId w:val="13"/>
  </w:num>
  <w:num w:numId="11" w16cid:durableId="1369143436">
    <w:abstractNumId w:val="8"/>
  </w:num>
  <w:num w:numId="12" w16cid:durableId="971904828">
    <w:abstractNumId w:val="3"/>
  </w:num>
  <w:num w:numId="13" w16cid:durableId="334265159">
    <w:abstractNumId w:val="2"/>
  </w:num>
  <w:num w:numId="14" w16cid:durableId="430517282">
    <w:abstractNumId w:val="1"/>
  </w:num>
  <w:num w:numId="15" w16cid:durableId="1296594384">
    <w:abstractNumId w:val="0"/>
  </w:num>
  <w:num w:numId="16" w16cid:durableId="8738902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B2AC0"/>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37150"/>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1A37"/>
    <w:rsid w:val="005C353B"/>
    <w:rsid w:val="005C6920"/>
    <w:rsid w:val="005D5981"/>
    <w:rsid w:val="005F1C49"/>
    <w:rsid w:val="005F30CB"/>
    <w:rsid w:val="00611773"/>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5068F"/>
    <w:rsid w:val="00992AEA"/>
    <w:rsid w:val="009A4D36"/>
    <w:rsid w:val="009A6F54"/>
    <w:rsid w:val="009F7637"/>
    <w:rsid w:val="00A001F6"/>
    <w:rsid w:val="00A1565D"/>
    <w:rsid w:val="00A20371"/>
    <w:rsid w:val="00A372AC"/>
    <w:rsid w:val="00A43C3A"/>
    <w:rsid w:val="00A6057A"/>
    <w:rsid w:val="00A72245"/>
    <w:rsid w:val="00A74017"/>
    <w:rsid w:val="00AA263C"/>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B2A07"/>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721B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nergy.gov/eere/buildings/consumer-central-air-conditioners-and-heat-pumps" TargetMode="External" /><Relationship Id="rId11" Type="http://schemas.openxmlformats.org/officeDocument/2006/relationships/hyperlink" Target="https://eping.wto.org/en/Search?viewData=G/TBT/N/USA/552/Rev.3/Add.1" TargetMode="External" /><Relationship Id="rId12" Type="http://schemas.openxmlformats.org/officeDocument/2006/relationships/hyperlink" Target="https://www.ecfr.gov/current/title-10" TargetMode="External" /><Relationship Id="rId13" Type="http://schemas.openxmlformats.org/officeDocument/2006/relationships/hyperlink" Target="https://www.ecfr.gov/current/title-10/chapter-II/subchapter-D/part-429" TargetMode="External" /><Relationship Id="rId14" Type="http://schemas.openxmlformats.org/officeDocument/2006/relationships/hyperlink" Target="https://www.ecfr.gov/current/title-10/chapter-II/subchapter-D/part-430" TargetMode="External" /><Relationship Id="rId15" Type="http://schemas.openxmlformats.org/officeDocument/2006/relationships/hyperlink" Target="https://www.govinfo.gov/content/pkg/FR-2025-02-05/html/2025-02234.htm" TargetMode="External" /><Relationship Id="rId16" Type="http://schemas.openxmlformats.org/officeDocument/2006/relationships/hyperlink" Target="https://www.govinfo.gov/content/pkg/FR-2025-02-05/pdf/2025-02234.pdf" TargetMode="External" /><Relationship Id="rId17" Type="http://schemas.openxmlformats.org/officeDocument/2006/relationships/hyperlink" Target="https://eping.wto.org/en/Search?domainIds=1&amp;documentSymbol=usa%2F552%2Frev.3" TargetMode="External" /><Relationship Id="rId18" Type="http://schemas.openxmlformats.org/officeDocument/2006/relationships/hyperlink" Target="https://www.regulations.gov/docket/EERE-2022-BT-TP-0028/document" TargetMode="External" /><Relationship Id="rId19" Type="http://schemas.openxmlformats.org/officeDocument/2006/relationships/hyperlink" Target="http://www.regulations.gov/" TargetMode="External" /><Relationship Id="rId2" Type="http://schemas.openxmlformats.org/officeDocument/2006/relationships/settings" Target="settings.xml" /><Relationship Id="rId20" Type="http://schemas.openxmlformats.org/officeDocument/2006/relationships/hyperlink" Target="mailto:usatbtep@nist.gov" TargetMode="External" /><Relationship Id="rId21" Type="http://schemas.openxmlformats.org/officeDocument/2006/relationships/hyperlink" Target="http://time-time.net/times/time-zones/usa-canada/current-eastern-time-est.php" TargetMode="External" /><Relationship Id="rId22" Type="http://schemas.openxmlformats.org/officeDocument/2006/relationships/hyperlink" Target="https://24timezones.com/time-zone/et" TargetMode="External"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header" Target="header3.xml" /><Relationship Id="rId28" Type="http://schemas.openxmlformats.org/officeDocument/2006/relationships/footer" Target="footer3.xml" /><Relationship Id="rId29" Type="http://schemas.openxmlformats.org/officeDocument/2006/relationships/theme" Target="theme/theme1.xml" /><Relationship Id="rId3" Type="http://schemas.openxmlformats.org/officeDocument/2006/relationships/webSettings" Target="webSettings.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govinfo.gov/content/pkg/FR-2025-01-07/html/2024-30852.htm" TargetMode="External" /><Relationship Id="rId8" Type="http://schemas.openxmlformats.org/officeDocument/2006/relationships/hyperlink" Target="https://www.govinfo.gov/content/pkg/FR-2025-01-07/pdf/2024-30852.pdf" TargetMode="External" /><Relationship Id="rId9" Type="http://schemas.openxmlformats.org/officeDocument/2006/relationships/hyperlink" Target="https://members.wto.org/crnattachments/2025/TBT/USA/25_01256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3BC38-5BBB-4CB4-93F8-09FE4ECFD4FF}">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2025-02-07T11:08:00Z</dcterms:created>
  <dcterms:modified xsi:type="dcterms:W3CDTF">2025-02-07T12:11:00Z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