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6BA89A8D" w14:textId="77777777">
      <w:pPr>
        <w:pStyle w:val="Title"/>
        <w:rPr>
          <w:caps w:val="0"/>
          <w:kern w:val="0"/>
        </w:rPr>
      </w:pPr>
      <w:r w:rsidRPr="009D7E91">
        <w:rPr>
          <w:caps w:val="0"/>
          <w:kern w:val="0"/>
        </w:rPr>
        <w:t>NOTIFICATION</w:t>
      </w:r>
    </w:p>
    <w:p w:rsidR="00D67386" w:rsidRPr="009D7E91" w:rsidP="009D7E91" w14:paraId="3E3E0FE7" w14:textId="77777777">
      <w:pPr>
        <w:jc w:val="center"/>
      </w:pPr>
      <w:r w:rsidRPr="009D7E91">
        <w:t>La notification suivante est communiquée conformément à l'article 10.6.</w:t>
      </w:r>
    </w:p>
    <w:p w:rsidR="00D67386" w:rsidRPr="009D7E91" w:rsidP="009D7E91" w14:paraId="6DF4F45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5F48819"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694ED598"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10650B5A" w14:textId="77777777">
            <w:pPr>
              <w:spacing w:before="120" w:after="120"/>
            </w:pPr>
            <w:r w:rsidRPr="009D7E91">
              <w:rPr>
                <w:b/>
              </w:rPr>
              <w:t>Membre notifiant:</w:t>
            </w:r>
            <w:r w:rsidRPr="009D7E91" w:rsidR="006F55D1">
              <w:t xml:space="preserve"> </w:t>
            </w:r>
            <w:r w:rsidRPr="009D7E91" w:rsidR="006F55D1">
              <w:rPr>
                <w:u w:val="single"/>
              </w:rPr>
              <w:t>MADAGASCAR</w:t>
            </w:r>
          </w:p>
          <w:p w:rsidR="008D58AD" w:rsidRPr="009D7E91" w:rsidP="009D7E91" w14:paraId="0F713B17" w14:textId="77777777">
            <w:pPr>
              <w:spacing w:after="120"/>
            </w:pPr>
            <w:r w:rsidRPr="009D7E91">
              <w:rPr>
                <w:b/>
              </w:rPr>
              <w:t>Le cas échéant, pouvoirs publics locaux concernés (articles 3.2 et 7.2):</w:t>
            </w:r>
            <w:r w:rsidRPr="009D7E91" w:rsidR="006F55D1">
              <w:t xml:space="preserve"> </w:t>
            </w:r>
          </w:p>
        </w:tc>
      </w:tr>
      <w:tr w14:paraId="5FA3644D"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115D70A"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0DE757B4" w14:textId="77777777">
            <w:pPr>
              <w:spacing w:before="120" w:after="120"/>
              <w:rPr>
                <w:bCs/>
              </w:rPr>
            </w:pPr>
            <w:r w:rsidRPr="009D7E91">
              <w:rPr>
                <w:b/>
              </w:rPr>
              <w:t>Organisme responsable:</w:t>
            </w:r>
            <w:r w:rsidRPr="009D7E91" w:rsidR="006F55D1">
              <w:t xml:space="preserve"> </w:t>
            </w:r>
          </w:p>
          <w:p w:rsidR="006F55D1" w:rsidRPr="009D7E91" w:rsidP="006C14E7" w14:paraId="7F1C4949" w14:textId="77777777">
            <w:pPr>
              <w:spacing w:after="120"/>
            </w:pPr>
            <w:r w:rsidRPr="009D7E91">
              <w:t xml:space="preserve">SERVICE DE LA QUALITE ET DU </w:t>
            </w:r>
            <w:r w:rsidRPr="009D7E91">
              <w:t>CONDITIONNEMENT</w:t>
            </w:r>
          </w:p>
          <w:p w:rsidR="008D58AD" w:rsidRPr="009D7E91" w:rsidP="00064E8E" w14:paraId="7B347EDC"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27F3BC2E" w14:textId="77777777">
            <w:r w:rsidRPr="005469C3">
              <w:t>MINISTERE DE L'INDUSTRIALISATION ET DU COMMERCE</w:t>
            </w:r>
          </w:p>
          <w:p w:rsidR="00CB44EC" w:rsidRPr="005469C3" w:rsidP="00064E8E" w14:paraId="4C86E6BC" w14:textId="77777777">
            <w:r w:rsidRPr="005469C3">
              <w:t>SERVICE DE LA QUALITE ET DU CONDITIONNEMENT</w:t>
            </w:r>
          </w:p>
          <w:p w:rsidR="00CB44EC" w:rsidRPr="009F159F" w:rsidP="00064E8E" w14:paraId="6E4E92B6" w14:textId="77777777">
            <w:pPr>
              <w:rPr>
                <w:lang w:val="es-ES"/>
              </w:rPr>
            </w:pPr>
            <w:r w:rsidRPr="009F159F">
              <w:rPr>
                <w:lang w:val="es-ES"/>
              </w:rPr>
              <w:t>6 RUE RAVELOMORIA ANTANANARIVO</w:t>
            </w:r>
          </w:p>
          <w:p w:rsidR="00CB44EC" w:rsidRPr="009F159F" w:rsidP="00064E8E" w14:paraId="575F36D8" w14:textId="77777777">
            <w:pPr>
              <w:rPr>
                <w:lang w:val="es-ES"/>
              </w:rPr>
            </w:pPr>
            <w:r w:rsidRPr="009F159F">
              <w:rPr>
                <w:lang w:val="es-ES"/>
              </w:rPr>
              <w:t>TEL : +261 34 05 543 27</w:t>
            </w:r>
          </w:p>
          <w:p w:rsidR="00CB44EC" w:rsidRPr="009F159F" w:rsidP="00064E8E" w14:paraId="7AC7D781" w14:textId="77777777">
            <w:pPr>
              <w:spacing w:after="120"/>
              <w:rPr>
                <w:lang w:val="es-ES"/>
              </w:rPr>
            </w:pPr>
            <w:r w:rsidRPr="009F159F">
              <w:rPr>
                <w:lang w:val="es-ES"/>
              </w:rPr>
              <w:t xml:space="preserve">MAIL : </w:t>
            </w:r>
            <w:hyperlink r:id="rId5" w:history="1">
              <w:r w:rsidRPr="009F159F">
                <w:rPr>
                  <w:color w:val="0000FF"/>
                  <w:u w:val="single"/>
                  <w:lang w:val="es-ES"/>
                </w:rPr>
                <w:t>neptbt.mdg@gmail.com</w:t>
              </w:r>
            </w:hyperlink>
            <w:r w:rsidRPr="009F159F">
              <w:rPr>
                <w:lang w:val="es-ES"/>
              </w:rPr>
              <w:t xml:space="preserve"> / </w:t>
            </w:r>
            <w:hyperlink r:id="rId6" w:history="1">
              <w:r w:rsidRPr="009F159F">
                <w:rPr>
                  <w:color w:val="0000FF"/>
                  <w:u w:val="single"/>
                  <w:lang w:val="es-ES"/>
                </w:rPr>
                <w:t>dlantomalala@gmail.com</w:t>
              </w:r>
            </w:hyperlink>
          </w:p>
        </w:tc>
      </w:tr>
      <w:tr w14:paraId="64AE57E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1A4BC24E"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6769E620" w14:textId="77777777">
            <w:pPr>
              <w:spacing w:before="120" w:after="120"/>
            </w:pPr>
            <w:r w:rsidRPr="009D7E91">
              <w:rPr>
                <w:b/>
              </w:rPr>
              <w:t xml:space="preserve">Notification au titre de l'article 2.9.2 [X], </w:t>
            </w:r>
            <w:r w:rsidRPr="009D7E91">
              <w:rPr>
                <w:b/>
              </w:rPr>
              <w:t>2.10.1 [ ], 5.6.2 [ ], 5.7.1 [ ],</w:t>
            </w:r>
            <w:r w:rsidR="00D81AFF">
              <w:rPr>
                <w:b/>
              </w:rPr>
              <w:t xml:space="preserve"> 3.2 [ ], 7.2 [ ],</w:t>
            </w:r>
            <w:r w:rsidRPr="009D7E91">
              <w:rPr>
                <w:b/>
              </w:rPr>
              <w:t xml:space="preserve"> autres</w:t>
            </w:r>
            <w:r w:rsidR="00EE5F18">
              <w:rPr>
                <w:b/>
              </w:rPr>
              <w:t>:</w:t>
            </w:r>
            <w:r w:rsidRPr="006717EC" w:rsidR="006717EC">
              <w:t xml:space="preserve"> </w:t>
            </w:r>
          </w:p>
        </w:tc>
      </w:tr>
      <w:tr w14:paraId="27BE777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F6E2F0E"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110FD72C"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CACAO ET SES PRÉPARATIONS (Code(s) du SH: 18); Généralités. Terminologie. Normalisation. Documentation (Code(s) de l'ICS: 01)</w:t>
            </w:r>
          </w:p>
        </w:tc>
      </w:tr>
      <w:tr w14:paraId="285E67C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0FA112E"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247202B4" w14:textId="77777777">
            <w:pPr>
              <w:spacing w:before="120" w:after="120"/>
            </w:pPr>
            <w:r w:rsidRPr="009D7E91">
              <w:rPr>
                <w:b/>
              </w:rPr>
              <w:t>Intitulé, nombre de pages et langue(s) du texte notifié:</w:t>
            </w:r>
            <w:r w:rsidRPr="009D7E91" w:rsidR="006F55D1">
              <w:t xml:space="preserve"> Projet de décret portant modification de l'article 4 et de l'Annexe A du décret N°2017-1165 du 20 D6embre 2017 fixant le Règlement Technique de la fève du cacaoyer de</w:t>
            </w:r>
          </w:p>
          <w:p w:rsidR="006F55D1" w:rsidRPr="009D7E91" w:rsidP="009D7E91" w14:paraId="44DE89EF" w14:textId="77777777">
            <w:pPr>
              <w:spacing w:before="120" w:after="120"/>
            </w:pPr>
            <w:r w:rsidRPr="009D7E91">
              <w:t xml:space="preserve">l'espèce </w:t>
            </w:r>
            <w:r w:rsidRPr="009D7E91">
              <w:rPr>
                <w:i/>
                <w:iCs/>
              </w:rPr>
              <w:t>Theobroma cacao</w:t>
            </w:r>
            <w:r w:rsidRPr="009D7E91">
              <w:t xml:space="preserve"> L., destiné à I 'exportation; (1 page(s), en français)</w:t>
            </w:r>
          </w:p>
        </w:tc>
      </w:tr>
      <w:tr w14:paraId="16A288B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8C0CC02"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275F4CD5" w14:textId="77777777">
            <w:pPr>
              <w:spacing w:before="120" w:after="120"/>
            </w:pPr>
            <w:r w:rsidRPr="009D7E91">
              <w:rPr>
                <w:b/>
              </w:rPr>
              <w:t>Teneur:</w:t>
            </w:r>
            <w:r w:rsidRPr="009D7E91" w:rsidR="006F55D1">
              <w:t xml:space="preserve"> Projet de décret portant modification de l'article 4 et de l'Annexe A du décret N°2017-1165 du 20 D6embre 2017 fixant le Règlement Technique de la fève du cacaoyer de</w:t>
            </w:r>
          </w:p>
          <w:p w:rsidR="006F55D1" w:rsidRPr="009D7E91" w:rsidP="009D7E91" w14:paraId="0E1354A2" w14:textId="77777777">
            <w:pPr>
              <w:spacing w:before="120" w:after="120"/>
            </w:pPr>
            <w:r w:rsidRPr="009D7E91">
              <w:t xml:space="preserve">l'espèce </w:t>
            </w:r>
            <w:r w:rsidRPr="009D7E91">
              <w:rPr>
                <w:i/>
                <w:iCs/>
              </w:rPr>
              <w:t>Theobroma cacao</w:t>
            </w:r>
            <w:r w:rsidRPr="009D7E91">
              <w:t xml:space="preserve"> L., destiné à I 'exportation</w:t>
            </w:r>
          </w:p>
        </w:tc>
      </w:tr>
      <w:tr w14:paraId="1677DD27"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7464BC35"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57953FA1" w14:textId="77777777">
            <w:pPr>
              <w:spacing w:before="120" w:after="120"/>
            </w:pPr>
            <w:r w:rsidRPr="009D7E91">
              <w:rPr>
                <w:b/>
              </w:rPr>
              <w:t>Objectif et justification, y compris la nature des problèmes urgents, le cas échéant:</w:t>
            </w:r>
            <w:r w:rsidRPr="009D7E91">
              <w:t xml:space="preserve"> Ce projet de décret concerne la modification de l'Article 4 et de l'Annexe A du décret N°2017-1165 du 09 Janvier 2018 portant Règlement Technique de la fève du cacaoyer de l'espèce </w:t>
            </w:r>
            <w:r w:rsidRPr="009D7E91">
              <w:rPr>
                <w:b/>
                <w:bCs/>
                <w:i/>
                <w:iCs/>
              </w:rPr>
              <w:t>Theobroma cacao L</w:t>
            </w:r>
            <w:r w:rsidRPr="009D7E91">
              <w:t>., destinée à l'exportation .Il apporte des modification de ces paramètres techniques afin de mieux valoriser nos fèves de cacao, à savoir :</w:t>
            </w:r>
          </w:p>
          <w:p w:rsidR="00B4390B" w:rsidRPr="009D7E91" w:rsidP="00305401" w14:paraId="13B6DF6E" w14:textId="77777777">
            <w:pPr>
              <w:numPr>
                <w:ilvl w:val="0"/>
                <w:numId w:val="17"/>
              </w:numPr>
              <w:spacing w:before="120" w:after="120"/>
            </w:pPr>
            <w:r w:rsidRPr="009D7E91">
              <w:t>Le pourcentage des particules étrangères ;</w:t>
            </w:r>
          </w:p>
          <w:p w:rsidR="00B4390B" w:rsidRPr="009D7E91" w:rsidP="00305401" w14:paraId="69A62D90" w14:textId="77777777">
            <w:pPr>
              <w:numPr>
                <w:ilvl w:val="0"/>
                <w:numId w:val="17"/>
              </w:numPr>
              <w:spacing w:before="120" w:after="120"/>
            </w:pPr>
            <w:r w:rsidRPr="009D7E91">
              <w:t>Le taux de Brisure ;</w:t>
            </w:r>
          </w:p>
          <w:p w:rsidR="00B4390B" w:rsidRPr="009D7E91" w:rsidP="00305401" w14:paraId="272EECC4" w14:textId="77777777">
            <w:pPr>
              <w:numPr>
                <w:ilvl w:val="0"/>
                <w:numId w:val="17"/>
              </w:numPr>
              <w:spacing w:before="120" w:after="120"/>
            </w:pPr>
            <w:r w:rsidRPr="009D7E91">
              <w:t>Le taux de Fèves mitées ;</w:t>
            </w:r>
          </w:p>
          <w:p w:rsidR="00B4390B" w:rsidRPr="009D7E91" w:rsidP="00305401" w14:paraId="4E3DF3EB" w14:textId="77777777">
            <w:pPr>
              <w:numPr>
                <w:ilvl w:val="0"/>
                <w:numId w:val="17"/>
              </w:numPr>
              <w:spacing w:before="120" w:after="120"/>
            </w:pPr>
            <w:r w:rsidRPr="009D7E91">
              <w:t>La méthodologie de prélèvement des échantillons.</w:t>
            </w:r>
          </w:p>
          <w:p w:rsidR="00B4390B" w:rsidRPr="009D7E91" w:rsidP="009F159F" w14:paraId="39C35A9C" w14:textId="77777777">
            <w:pPr>
              <w:spacing w:before="120" w:after="120"/>
              <w:ind w:left="360"/>
            </w:pPr>
            <w:r w:rsidRPr="009D7E91">
              <w:t xml:space="preserve">Prévention de pratiques de nature à </w:t>
            </w:r>
            <w:r w:rsidRPr="009D7E91">
              <w:t>induire en erreur et protection des consommateurs; Prescriptions en matière de qualité; Harmonisation</w:t>
            </w:r>
          </w:p>
        </w:tc>
      </w:tr>
      <w:tr w14:paraId="0224B16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0F6BE9C7"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39F42B25" w14:textId="77777777">
            <w:pPr>
              <w:spacing w:before="120" w:after="120"/>
            </w:pPr>
            <w:r w:rsidRPr="009D7E91">
              <w:rPr>
                <w:b/>
              </w:rPr>
              <w:t>Documents pertinents:</w:t>
            </w:r>
            <w:r w:rsidRPr="009D7E91" w:rsidR="006F55D1">
              <w:t xml:space="preserve"> </w:t>
            </w:r>
          </w:p>
          <w:p w:rsidR="006F55D1" w:rsidRPr="009D7E91" w:rsidP="001348DC" w14:paraId="6727F897" w14:textId="77777777">
            <w:pPr>
              <w:numPr>
                <w:ilvl w:val="0"/>
                <w:numId w:val="18"/>
              </w:numPr>
              <w:spacing w:before="120" w:after="120"/>
            </w:pPr>
            <w:r w:rsidRPr="009D7E91">
              <w:t>Norme de la Federation of Cocoa Commerce</w:t>
            </w:r>
          </w:p>
          <w:p w:rsidR="006F55D1" w:rsidRPr="009D7E91" w:rsidP="001348DC" w14:paraId="0378A402" w14:textId="77777777">
            <w:pPr>
              <w:numPr>
                <w:ilvl w:val="0"/>
                <w:numId w:val="18"/>
              </w:numPr>
              <w:spacing w:before="120" w:after="120"/>
            </w:pPr>
            <w:r w:rsidRPr="009D7E91">
              <w:t xml:space="preserve">Décret N°2017-1165 du 09 Janvier 2018 portant Règlement Technique de la fève du cacaoyer de l'espèce </w:t>
            </w:r>
            <w:r w:rsidRPr="009D7E91">
              <w:rPr>
                <w:b/>
                <w:bCs/>
                <w:i/>
                <w:iCs/>
              </w:rPr>
              <w:t>Theobroma cacao L</w:t>
            </w:r>
            <w:r w:rsidRPr="009D7E91">
              <w:t>., destinée à l'exportation</w:t>
            </w:r>
          </w:p>
          <w:p w:rsidR="006F55D1" w:rsidRPr="009D7E91" w:rsidP="001348DC" w14:paraId="46388A76" w14:textId="77777777">
            <w:pPr>
              <w:numPr>
                <w:ilvl w:val="0"/>
                <w:numId w:val="18"/>
              </w:numPr>
              <w:spacing w:before="120" w:after="120"/>
            </w:pPr>
            <w:hyperlink r:id="rId7" w:tgtFrame="_blank" w:history="1">
              <w:r w:rsidRPr="009D7E91">
                <w:rPr>
                  <w:color w:val="0000FF"/>
                  <w:u w:val="single"/>
                </w:rPr>
                <w:t>https://faolex.fao.org/docs/pdf/Mad179706.pdf</w:t>
              </w:r>
            </w:hyperlink>
          </w:p>
        </w:tc>
      </w:tr>
      <w:tr w14:paraId="1B6FD79C"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54B587EA"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532C0642" w14:textId="77777777">
            <w:pPr>
              <w:spacing w:before="120" w:after="120"/>
              <w:ind w:left="34"/>
              <w:rPr>
                <w:bCs/>
              </w:rPr>
            </w:pPr>
            <w:r w:rsidRPr="009D7E91">
              <w:rPr>
                <w:b/>
              </w:rPr>
              <w:t>Date projetée pour l'adoption:</w:t>
            </w:r>
            <w:r w:rsidRPr="009D7E91">
              <w:t xml:space="preserve"> À déterminer</w:t>
            </w:r>
          </w:p>
          <w:p w:rsidR="006F55D1" w:rsidRPr="009D7E91" w:rsidP="009B0524" w14:paraId="5AF8F22F" w14:textId="77777777">
            <w:pPr>
              <w:spacing w:after="120"/>
              <w:ind w:left="34"/>
              <w:rPr>
                <w:b/>
              </w:rPr>
            </w:pPr>
            <w:r w:rsidRPr="009D7E91">
              <w:rPr>
                <w:b/>
              </w:rPr>
              <w:t>Date projetée pour l'entrée en vigueur:</w:t>
            </w:r>
            <w:r w:rsidRPr="009D7E91">
              <w:t xml:space="preserve"> 30 avril 2025</w:t>
            </w:r>
          </w:p>
        </w:tc>
      </w:tr>
      <w:tr w14:paraId="3A756DB1"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CAF29AE"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56DEBFEB" w14:textId="77777777">
            <w:pPr>
              <w:spacing w:before="120" w:after="120"/>
            </w:pPr>
            <w:r w:rsidRPr="009D7E91">
              <w:rPr>
                <w:b/>
              </w:rPr>
              <w:t>Date limite pour la présentation des observations:</w:t>
            </w:r>
            <w:r w:rsidRPr="009D7E91" w:rsidR="006F55D1">
              <w:t xml:space="preserve"> 7 avril 2025</w:t>
            </w:r>
          </w:p>
        </w:tc>
      </w:tr>
      <w:tr w14:paraId="7397A5AE"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45FDF88A"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3B34ACC9"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6ED56F03" w14:textId="77777777">
            <w:pPr>
              <w:keepNext/>
              <w:keepLines/>
            </w:pPr>
            <w:r w:rsidRPr="009D7E91">
              <w:t>Service de la Qualité et du Conditionnement</w:t>
            </w:r>
          </w:p>
          <w:p w:rsidR="006F55D1" w:rsidRPr="009D7E91" w:rsidP="00481B71" w14:paraId="0D10B7AF" w14:textId="77777777">
            <w:pPr>
              <w:keepNext/>
              <w:keepLines/>
            </w:pPr>
            <w:r w:rsidRPr="009D7E91">
              <w:t>Ministère de l'Industrialisation et du Commerce</w:t>
            </w:r>
          </w:p>
          <w:p w:rsidR="006F55D1" w:rsidRPr="009F159F" w:rsidP="00481B71" w14:paraId="55637623" w14:textId="77777777">
            <w:pPr>
              <w:keepNext/>
              <w:keepLines/>
              <w:rPr>
                <w:lang w:val="es-ES"/>
              </w:rPr>
            </w:pPr>
            <w:r w:rsidRPr="009F159F">
              <w:rPr>
                <w:lang w:val="es-ES"/>
              </w:rPr>
              <w:t>B.P. 454 - 6 rue Ravelomoria Ambohidahy Antananarivo (101)</w:t>
            </w:r>
          </w:p>
          <w:p w:rsidR="006F55D1" w:rsidRPr="009D7E91" w:rsidP="00481B71" w14:paraId="63B7F414" w14:textId="77777777">
            <w:pPr>
              <w:keepNext/>
              <w:keepLines/>
            </w:pPr>
            <w:r w:rsidRPr="009D7E91">
              <w:t>Tel: + (261) 34 05 513 42</w:t>
            </w:r>
          </w:p>
          <w:p w:rsidR="006F55D1" w:rsidRPr="009D7E91" w:rsidP="00481B71" w14:paraId="231B9B87" w14:textId="77777777">
            <w:pPr>
              <w:keepNext/>
              <w:keepLines/>
            </w:pPr>
            <w:r w:rsidRPr="009D7E91">
              <w:t xml:space="preserve">E-mail: </w:t>
            </w:r>
            <w:hyperlink r:id="rId5" w:history="1">
              <w:r w:rsidRPr="009D7E91">
                <w:rPr>
                  <w:color w:val="0000FF"/>
                  <w:u w:val="single"/>
                </w:rPr>
                <w:t>neptbt.mdg@gmail.com</w:t>
              </w:r>
            </w:hyperlink>
            <w:r w:rsidRPr="009D7E91">
              <w:t xml:space="preserve">; </w:t>
            </w:r>
            <w:hyperlink r:id="rId6" w:history="1">
              <w:r w:rsidRPr="009D7E91">
                <w:rPr>
                  <w:color w:val="0000FF"/>
                  <w:u w:val="single"/>
                </w:rPr>
                <w:t>dlantomalala@gmail.com</w:t>
              </w:r>
            </w:hyperlink>
          </w:p>
          <w:p w:rsidR="006F55D1" w:rsidRPr="009D7E91" w:rsidP="00481B71" w14:paraId="752A51F9" w14:textId="77777777">
            <w:pPr>
              <w:keepNext/>
              <w:keepLines/>
              <w:pBdr>
                <w:top w:val="none" w:sz="0" w:space="4" w:color="auto"/>
              </w:pBdr>
              <w:spacing w:after="120"/>
            </w:pPr>
            <w:hyperlink r:id="rId8" w:tgtFrame="_blank" w:history="1">
              <w:r w:rsidRPr="009D7E91">
                <w:rPr>
                  <w:color w:val="0000FF"/>
                  <w:u w:val="single"/>
                </w:rPr>
                <w:t>https://members.wto.org/crnattachments/2025/TBT/MDG/25_01243_00_f.pdf</w:t>
              </w:r>
            </w:hyperlink>
          </w:p>
        </w:tc>
      </w:tr>
    </w:tbl>
    <w:p w:rsidR="006F55D1" w:rsidRPr="009D7E91" w:rsidP="009D7E91" w14:paraId="1BBBF787"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00FFC5E"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6AF870AD"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4FA3B301"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584219F" w14:textId="77777777">
    <w:pPr>
      <w:pStyle w:val="Header"/>
      <w:pBdr>
        <w:bottom w:val="single" w:sz="4" w:space="1" w:color="auto"/>
      </w:pBdr>
      <w:tabs>
        <w:tab w:val="clear" w:pos="4513"/>
        <w:tab w:val="clear" w:pos="9027"/>
      </w:tabs>
      <w:jc w:val="center"/>
    </w:pPr>
    <w:r w:rsidRPr="009D7E91">
      <w:t>tbtSymbol</w:t>
    </w:r>
  </w:p>
  <w:p w:rsidR="00D67386" w:rsidRPr="009D7E91" w:rsidP="00D67386" w14:paraId="490ABB62" w14:textId="77777777">
    <w:pPr>
      <w:pStyle w:val="Header"/>
      <w:pBdr>
        <w:bottom w:val="single" w:sz="4" w:space="1" w:color="auto"/>
      </w:pBdr>
      <w:tabs>
        <w:tab w:val="clear" w:pos="4513"/>
        <w:tab w:val="clear" w:pos="9027"/>
      </w:tabs>
      <w:jc w:val="center"/>
    </w:pPr>
  </w:p>
  <w:p w:rsidR="00D67386" w:rsidRPr="009D7E91" w:rsidP="00D67386" w14:paraId="3BC38AA6"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57AAD94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69A9FF14" w14:textId="77777777">
    <w:pPr>
      <w:pStyle w:val="Header"/>
      <w:pBdr>
        <w:bottom w:val="single" w:sz="4" w:space="1" w:color="auto"/>
      </w:pBdr>
      <w:tabs>
        <w:tab w:val="clear" w:pos="4513"/>
        <w:tab w:val="clear" w:pos="9027"/>
      </w:tabs>
      <w:jc w:val="center"/>
    </w:pPr>
    <w:bookmarkStart w:id="0" w:name="spsSymbolHeader"/>
    <w:r w:rsidRPr="009D7E91">
      <w:t>G/TBT/N/MDG/2</w:t>
    </w:r>
    <w:bookmarkEnd w:id="0"/>
  </w:p>
  <w:p w:rsidR="00D67386" w:rsidRPr="009D7E91" w:rsidP="00D67386" w14:paraId="39AB889E" w14:textId="77777777">
    <w:pPr>
      <w:pStyle w:val="Header"/>
      <w:pBdr>
        <w:bottom w:val="single" w:sz="4" w:space="1" w:color="auto"/>
      </w:pBdr>
      <w:tabs>
        <w:tab w:val="clear" w:pos="4513"/>
        <w:tab w:val="clear" w:pos="9027"/>
      </w:tabs>
      <w:jc w:val="center"/>
    </w:pPr>
  </w:p>
  <w:p w:rsidR="00D67386" w:rsidRPr="009D7E91" w:rsidP="00D67386" w14:paraId="04A4F3E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472D00D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944CD4"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329781B8"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7958391F" w14:textId="77777777">
          <w:pPr>
            <w:jc w:val="right"/>
            <w:rPr>
              <w:b/>
              <w:color w:val="FF0000"/>
              <w:szCs w:val="18"/>
            </w:rPr>
          </w:pPr>
        </w:p>
      </w:tc>
    </w:tr>
    <w:bookmarkEnd w:id="1"/>
    <w:tr w14:paraId="61DA5CE9"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7C543083"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44D60714" w14:textId="77777777">
          <w:pPr>
            <w:jc w:val="right"/>
            <w:rPr>
              <w:b/>
              <w:szCs w:val="18"/>
            </w:rPr>
          </w:pPr>
        </w:p>
      </w:tc>
    </w:tr>
    <w:tr w14:paraId="674934A9"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112B3DE6"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42F25F92" w14:textId="77777777">
          <w:pPr>
            <w:jc w:val="right"/>
            <w:rPr>
              <w:b/>
              <w:szCs w:val="18"/>
            </w:rPr>
          </w:pPr>
          <w:bookmarkStart w:id="2" w:name="bmkSymbols"/>
          <w:r w:rsidRPr="009D7E91">
            <w:rPr>
              <w:b/>
              <w:szCs w:val="18"/>
            </w:rPr>
            <w:t>G/TBT/N/MDG/2</w:t>
          </w:r>
          <w:bookmarkEnd w:id="2"/>
        </w:p>
      </w:tc>
    </w:tr>
    <w:tr w14:paraId="09BBB035"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E762250"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150F5EFC" w14:textId="5CB9BC56">
          <w:pPr>
            <w:jc w:val="right"/>
            <w:rPr>
              <w:szCs w:val="18"/>
            </w:rPr>
          </w:pPr>
          <w:bookmarkStart w:id="3" w:name="spsDateDistribution"/>
          <w:bookmarkStart w:id="4" w:name="bmkDate"/>
          <w:bookmarkEnd w:id="3"/>
          <w:bookmarkEnd w:id="4"/>
          <w:r>
            <w:rPr>
              <w:szCs w:val="18"/>
            </w:rPr>
            <w:t>7 février 2025</w:t>
          </w:r>
        </w:p>
      </w:tc>
    </w:tr>
    <w:tr w14:paraId="19C630A1"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0639FC0" w14:textId="77777777">
          <w:pPr>
            <w:jc w:val="left"/>
            <w:rPr>
              <w:b/>
              <w:szCs w:val="18"/>
            </w:rPr>
          </w:pPr>
          <w:bookmarkStart w:id="5" w:name="bmkSerial"/>
          <w:r w:rsidRPr="009D7E91">
            <w:rPr>
              <w:color w:val="FF0000"/>
              <w:szCs w:val="18"/>
            </w:rPr>
            <w:t>(25-0905)</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08F42899"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269F5F2B"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6344576F"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4FDB2ECD"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4B12AF4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6951199">
    <w:abstractNumId w:val="8"/>
  </w:num>
  <w:num w:numId="2" w16cid:durableId="766972867">
    <w:abstractNumId w:val="3"/>
  </w:num>
  <w:num w:numId="3" w16cid:durableId="113601172">
    <w:abstractNumId w:val="2"/>
  </w:num>
  <w:num w:numId="4" w16cid:durableId="821433784">
    <w:abstractNumId w:val="1"/>
  </w:num>
  <w:num w:numId="5" w16cid:durableId="1524662130">
    <w:abstractNumId w:val="0"/>
  </w:num>
  <w:num w:numId="6" w16cid:durableId="1981032828">
    <w:abstractNumId w:val="13"/>
  </w:num>
  <w:num w:numId="7" w16cid:durableId="2024015377">
    <w:abstractNumId w:val="11"/>
  </w:num>
  <w:num w:numId="8" w16cid:durableId="833834973">
    <w:abstractNumId w:val="14"/>
  </w:num>
  <w:num w:numId="9" w16cid:durableId="1612318957">
    <w:abstractNumId w:val="10"/>
  </w:num>
  <w:num w:numId="10" w16cid:durableId="712970838">
    <w:abstractNumId w:val="9"/>
  </w:num>
  <w:num w:numId="11" w16cid:durableId="2130585229">
    <w:abstractNumId w:val="7"/>
  </w:num>
  <w:num w:numId="12" w16cid:durableId="548104251">
    <w:abstractNumId w:val="6"/>
  </w:num>
  <w:num w:numId="13" w16cid:durableId="179439294">
    <w:abstractNumId w:val="5"/>
  </w:num>
  <w:num w:numId="14" w16cid:durableId="546141803">
    <w:abstractNumId w:val="4"/>
  </w:num>
  <w:num w:numId="15" w16cid:durableId="1413239301">
    <w:abstractNumId w:val="12"/>
  </w:num>
  <w:num w:numId="16" w16cid:durableId="1452744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790263">
    <w:abstractNumId w:val="15"/>
  </w:num>
  <w:num w:numId="18" w16cid:durableId="298089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87652"/>
    <w:rsid w:val="00090836"/>
    <w:rsid w:val="000A04DA"/>
    <w:rsid w:val="000A7098"/>
    <w:rsid w:val="000B2BAB"/>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B6294"/>
    <w:rsid w:val="005C6D4E"/>
    <w:rsid w:val="005D20E7"/>
    <w:rsid w:val="005D21E5"/>
    <w:rsid w:val="005E14C9"/>
    <w:rsid w:val="00606AB0"/>
    <w:rsid w:val="006248DB"/>
    <w:rsid w:val="006717EC"/>
    <w:rsid w:val="00671868"/>
    <w:rsid w:val="00674833"/>
    <w:rsid w:val="00677372"/>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93053"/>
    <w:rsid w:val="009A0D78"/>
    <w:rsid w:val="009B0524"/>
    <w:rsid w:val="009C5CF0"/>
    <w:rsid w:val="009D63FB"/>
    <w:rsid w:val="009D7E91"/>
    <w:rsid w:val="009F159F"/>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390B"/>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22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t.mdg@gmail.com" TargetMode="External" /><Relationship Id="rId6" Type="http://schemas.openxmlformats.org/officeDocument/2006/relationships/hyperlink" Target="mailto:dlantomalala@gmail.com" TargetMode="External" /><Relationship Id="rId7" Type="http://schemas.openxmlformats.org/officeDocument/2006/relationships/hyperlink" Target="https://faolex.fao.org/docs/pdf/Mad179706.pdf" TargetMode="External" /><Relationship Id="rId8" Type="http://schemas.openxmlformats.org/officeDocument/2006/relationships/hyperlink" Target="https://members.wto.org/crnattachments/2025/TBT/MDG/25_01243_00_f.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991500F-506C-429C-B25E-7AADF169222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2896</Characters>
  <Application>Microsoft Office Word</Application>
  <DocSecurity>0</DocSecurity>
  <Lines>71</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4</cp:revision>
  <dcterms:created xsi:type="dcterms:W3CDTF">2025-02-07T10:03:00Z</dcterms:created>
  <dcterms:modified xsi:type="dcterms:W3CDTF">2025-02-07T10:18:00Z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