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F27ED2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C0E5B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39E92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DDEA0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0B1B2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C07162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06EA843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6D6AF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B2A2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01C79F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F7F3332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5DDBEFC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98ADE11" w14:textId="77777777">
            <w:r w:rsidRPr="00C379C8">
              <w:t>Israel WTO-TBT Enquiry Point</w:t>
            </w:r>
          </w:p>
          <w:p w:rsidR="00AC6C6E" w:rsidRPr="00C379C8" w:rsidP="00AA646C" w14:paraId="3F76092B" w14:textId="77777777">
            <w:r w:rsidRPr="00C379C8">
              <w:t>Ministry of Economy and Industry</w:t>
            </w:r>
          </w:p>
          <w:p w:rsidR="00AC6C6E" w:rsidRPr="00A05AF9" w:rsidP="00AA646C" w14:paraId="2E4A8C0A" w14:textId="77777777">
            <w:pPr>
              <w:rPr>
                <w:lang w:val="pt-PT"/>
              </w:rPr>
            </w:pPr>
            <w:r w:rsidRPr="00A05AF9">
              <w:rPr>
                <w:lang w:val="pt-PT"/>
              </w:rPr>
              <w:t>Tel: + (972) 74 750 2236</w:t>
            </w:r>
          </w:p>
          <w:p w:rsidR="00AC6C6E" w:rsidRPr="00A05AF9" w:rsidP="00AA646C" w14:paraId="7CEB382A" w14:textId="77777777">
            <w:pPr>
              <w:spacing w:after="120"/>
              <w:rPr>
                <w:lang w:val="pt-PT"/>
              </w:rPr>
            </w:pPr>
            <w:r w:rsidRPr="00A05AF9">
              <w:rPr>
                <w:lang w:val="pt-PT"/>
              </w:rPr>
              <w:t xml:space="preserve">E-mail: </w:t>
            </w:r>
            <w:hyperlink r:id="rId5" w:history="1">
              <w:r w:rsidRPr="00A05AF9">
                <w:rPr>
                  <w:color w:val="0000FF"/>
                  <w:u w:val="single"/>
                  <w:lang w:val="pt-PT"/>
                </w:rPr>
                <w:t>Yael.Friedgut@service.economy.gov.il</w:t>
              </w:r>
            </w:hyperlink>
          </w:p>
        </w:tc>
      </w:tr>
      <w:tr w14:paraId="4DA9C2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29C2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E07D60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B3CBE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995B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47455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Flexible ductwork for building ventilation (HS code(s): 391732; 760820); (ICS code(s): 91.140.30)</w:t>
            </w:r>
          </w:p>
        </w:tc>
      </w:tr>
      <w:tr w14:paraId="4FAB44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604E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B263C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5678 - Ventilation for buildings - Ductwork - Dimensions and mechanical requirements for flexible ducts; (9 page(s), in Hebrew), (59 page(s), in English)</w:t>
            </w:r>
          </w:p>
        </w:tc>
      </w:tr>
      <w:tr w14:paraId="582AAE3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626B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B3A3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Revision of the Mandatory Standard SI 5678, dealing with flexible ductwork for building ventilation. This proposed standard revision adopts both the European Standard EN 13180: November 2001 and the American Standards ANSI/UL 181 - 2013 (R2017) and allows for compliance with either. The standard's Hebrew section adds the following:</w:t>
            </w:r>
          </w:p>
          <w:p w:rsidR="00FE448B" w:rsidRPr="00C379C8" w:rsidP="002F6A28" w14:paraId="70983F2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Adds to Chapter A - The European route of compliance:</w:t>
            </w:r>
          </w:p>
          <w:p w:rsidR="00FE448B" w:rsidRPr="00C379C8" w:rsidP="002F6A28" w14:paraId="1BBBD73F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 xml:space="preserve">A few national </w:t>
            </w:r>
            <w:r w:rsidRPr="00C379C8">
              <w:t>changes and deviations to the scope;</w:t>
            </w:r>
          </w:p>
          <w:p w:rsidR="00FE448B" w:rsidRPr="00C379C8" w:rsidP="002F6A28" w14:paraId="103D4D27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New Normative references;</w:t>
            </w:r>
          </w:p>
          <w:p w:rsidR="00FE448B" w:rsidRPr="00C379C8" w:rsidP="002F6A28" w14:paraId="1AC58CAA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new Section, 2a, with symbols and abbreviations;</w:t>
            </w:r>
          </w:p>
          <w:p w:rsidR="00FE448B" w:rsidRPr="00C379C8" w:rsidP="002F6A28" w14:paraId="27B211C7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new Section, 5.10, allows for a new test method - A specific thermal conductivity test of the insulation material;</w:t>
            </w:r>
          </w:p>
          <w:p w:rsidR="00FE448B" w:rsidRPr="00C379C8" w:rsidP="002F6A28" w14:paraId="7560C5B9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sentence at the end of Section 7 dealing with marking, labelling and packaging.</w:t>
            </w:r>
          </w:p>
          <w:p w:rsidR="00FE448B" w:rsidRPr="00C379C8" w:rsidP="002F6A28" w14:paraId="1C8E408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Adds to Chapter B - The American route of compliance:</w:t>
            </w:r>
          </w:p>
          <w:p w:rsidR="00FE448B" w:rsidRPr="00C379C8" w:rsidP="002F6A28" w14:paraId="184E00F7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few national changes and deviations to the scope;</w:t>
            </w:r>
          </w:p>
          <w:p w:rsidR="00FE448B" w:rsidRPr="00C379C8" w:rsidP="002F6A28" w14:paraId="0387C49F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New Normative references;</w:t>
            </w:r>
          </w:p>
          <w:p w:rsidR="00FE448B" w:rsidRPr="00C379C8" w:rsidP="002F6A28" w14:paraId="0A8EC6C8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new Section, 23a, allows for a new test method - A specific thermal conductivity test of the insulation material;</w:t>
            </w:r>
          </w:p>
          <w:p w:rsidR="00FE448B" w:rsidRPr="00C379C8" w:rsidP="002F6A28" w14:paraId="226C90EB" w14:textId="77777777">
            <w:pPr>
              <w:numPr>
                <w:ilvl w:val="1"/>
                <w:numId w:val="16"/>
              </w:numPr>
              <w:spacing w:before="120" w:after="120"/>
            </w:pPr>
            <w:r w:rsidRPr="00C379C8">
              <w:t>A sentence at the end of Section 24.1 dealing with the content marking.</w:t>
            </w:r>
          </w:p>
          <w:p w:rsidR="00FE448B" w:rsidRPr="00C379C8" w:rsidP="002F6A28" w14:paraId="3A004BEE" w14:textId="77777777">
            <w:pPr>
              <w:spacing w:before="120" w:after="120"/>
            </w:pPr>
            <w:r w:rsidRPr="00C379C8">
              <w:t>Only the following sections will be mandatory after the entry into force of this revision:</w:t>
            </w:r>
          </w:p>
          <w:p w:rsidR="00FE448B" w:rsidRPr="00C379C8" w:rsidP="002F6A28" w14:paraId="386DCB05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In Chapter A - The European route of compliance:</w:t>
            </w:r>
          </w:p>
          <w:p w:rsidR="00FE448B" w:rsidRPr="00C379C8" w:rsidP="002F6A28" w14:paraId="67124552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1 "Scope", except all aspects relating to the thermal conductivity test of the insulation material;</w:t>
            </w:r>
          </w:p>
          <w:p w:rsidR="00FE448B" w:rsidRPr="00C379C8" w:rsidP="002F6A28" w14:paraId="42FA5812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7 "Marking, labelling and packaging", except the words "the thermal conductivity test of the insulation material [in W/m*K units]" ;</w:t>
            </w:r>
          </w:p>
          <w:p w:rsidR="00FE448B" w:rsidRPr="00C379C8" w:rsidP="002F6A28" w14:paraId="191178FE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In Chapter B - The American route of compliance:</w:t>
            </w:r>
          </w:p>
          <w:p w:rsidR="00FE448B" w:rsidRPr="00C379C8" w:rsidP="002F6A28" w14:paraId="4E5B6291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1 "Scope";</w:t>
            </w:r>
          </w:p>
          <w:p w:rsidR="00FE448B" w:rsidRPr="00C379C8" w:rsidP="002F6A28" w14:paraId="22E13AA8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7 "Tests for surface burning characteristics";</w:t>
            </w:r>
          </w:p>
          <w:p w:rsidR="00FE448B" w:rsidRPr="00C379C8" w:rsidP="002F6A28" w14:paraId="3593FAAD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10 "Test flame penetration";</w:t>
            </w:r>
          </w:p>
          <w:p w:rsidR="00FE448B" w:rsidRPr="00C379C8" w:rsidP="002F6A28" w14:paraId="090488CE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>Section 11 "Test burning";</w:t>
            </w:r>
          </w:p>
          <w:p w:rsidR="00FE448B" w:rsidRPr="00C379C8" w:rsidP="002F6A28" w14:paraId="0E010508" w14:textId="77777777">
            <w:pPr>
              <w:numPr>
                <w:ilvl w:val="1"/>
                <w:numId w:val="17"/>
              </w:numPr>
              <w:spacing w:before="120" w:after="120"/>
            </w:pPr>
            <w:r w:rsidRPr="00C379C8">
              <w:t xml:space="preserve">Section 24 "Marking", except the words "the thermal </w:t>
            </w:r>
            <w:r w:rsidRPr="00C379C8">
              <w:t>conductivity test of the insulation material [in W/m*K units]" in sub-section 24.1.</w:t>
            </w:r>
          </w:p>
        </w:tc>
      </w:tr>
      <w:tr w14:paraId="19AF27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6B4C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516C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C33AD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F98B0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BA3A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514E40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 xml:space="preserve">Israel </w:t>
            </w:r>
            <w:r w:rsidRPr="002F6A28">
              <w:t>Mandatory Standard SI 5678 (March 2006);</w:t>
            </w:r>
          </w:p>
          <w:p w:rsidR="00EE3A11" w:rsidRPr="002F6A28" w:rsidP="007F13E8" w14:paraId="6833C510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European Standard EN 13180: November 2001;</w:t>
            </w:r>
          </w:p>
          <w:p w:rsidR="00EE3A11" w:rsidRPr="002F6A28" w:rsidP="007F13E8" w14:paraId="251BF285" w14:textId="77777777">
            <w:pPr>
              <w:numPr>
                <w:ilvl w:val="0"/>
                <w:numId w:val="18"/>
              </w:numPr>
              <w:spacing w:before="120" w:after="120"/>
            </w:pPr>
            <w:r w:rsidRPr="002F6A28">
              <w:t>American Standards ANSI/UL 181 - 2013 (R2017).</w:t>
            </w:r>
          </w:p>
        </w:tc>
      </w:tr>
      <w:tr w14:paraId="307B3E3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A2A1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B1D62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1591AD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 Generally, 60 days after publication in Israel's Official Gazette, Section of Government Notice.</w:t>
            </w:r>
          </w:p>
          <w:p w:rsidR="007F2334" w:rsidRPr="00C379C8" w:rsidP="008953C4" w14:paraId="3266E566" w14:textId="77777777">
            <w:pPr>
              <w:spacing w:after="120"/>
            </w:pPr>
            <w:r w:rsidRPr="00C379C8">
              <w:t xml:space="preserve">Nevertheless, both the old and the new revised standards will apply from entry into force of this revision for a transition period of 6 </w:t>
            </w:r>
            <w:r w:rsidRPr="00C379C8">
              <w:t>months. During this time, products may be tested according to the old or the new revised standard.</w:t>
            </w:r>
          </w:p>
        </w:tc>
      </w:tr>
      <w:tr w14:paraId="4AB93C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0F8F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6F247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3BA50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F51E50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3CB605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3B78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407FBF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7FF2E14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https://members.wto.org/crnattachments/2025/TBT/ISR/25_01154_00_x.pdf</w:t>
              </w:r>
            </w:hyperlink>
          </w:p>
        </w:tc>
      </w:tr>
    </w:tbl>
    <w:p w:rsidR="00EE3A11" w:rsidRPr="002F6A28" w:rsidP="002F6A28" w14:paraId="3DC1EA3A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76F0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BC0D9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F180AF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4EB2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1FF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AB1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D3C1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D68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G/TBT/N/ISR/1361</w:t>
    </w:r>
    <w:bookmarkEnd w:id="0"/>
  </w:p>
  <w:p w:rsidR="009239F7" w:rsidRPr="002F6A28" w:rsidP="009239F7" w14:paraId="7ADE0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B122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D7757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5F15B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ABDF9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AD2B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0C49D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D13E0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44D0D4" w14:textId="77777777">
          <w:pPr>
            <w:jc w:val="right"/>
            <w:rPr>
              <w:b/>
              <w:szCs w:val="16"/>
            </w:rPr>
          </w:pPr>
        </w:p>
      </w:tc>
    </w:tr>
    <w:tr w14:paraId="06DCC6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792A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66EE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G/TBT/N/ISR/1361</w:t>
          </w:r>
          <w:bookmarkEnd w:id="2"/>
        </w:p>
      </w:tc>
    </w:tr>
    <w:tr w14:paraId="4F4C71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BC5D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4CE079" w14:textId="2FA2AE7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 February 2025</w:t>
          </w:r>
        </w:p>
      </w:tc>
    </w:tr>
    <w:tr w14:paraId="02098C8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BD4C93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(25-0771)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32F8B8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84B0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5FA9B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FFD46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7B23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15336487">
    <w:abstractNumId w:val="9"/>
  </w:num>
  <w:num w:numId="2" w16cid:durableId="2116512038">
    <w:abstractNumId w:val="7"/>
  </w:num>
  <w:num w:numId="3" w16cid:durableId="2043050320">
    <w:abstractNumId w:val="6"/>
  </w:num>
  <w:num w:numId="4" w16cid:durableId="40131197">
    <w:abstractNumId w:val="5"/>
  </w:num>
  <w:num w:numId="5" w16cid:durableId="435104204">
    <w:abstractNumId w:val="4"/>
  </w:num>
  <w:num w:numId="6" w16cid:durableId="719668617">
    <w:abstractNumId w:val="12"/>
  </w:num>
  <w:num w:numId="7" w16cid:durableId="528027010">
    <w:abstractNumId w:val="11"/>
  </w:num>
  <w:num w:numId="8" w16cid:durableId="463624018">
    <w:abstractNumId w:val="10"/>
  </w:num>
  <w:num w:numId="9" w16cid:durableId="1929848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1716018">
    <w:abstractNumId w:val="13"/>
  </w:num>
  <w:num w:numId="11" w16cid:durableId="1496652108">
    <w:abstractNumId w:val="8"/>
  </w:num>
  <w:num w:numId="12" w16cid:durableId="2038658675">
    <w:abstractNumId w:val="3"/>
  </w:num>
  <w:num w:numId="13" w16cid:durableId="792556510">
    <w:abstractNumId w:val="2"/>
  </w:num>
  <w:num w:numId="14" w16cid:durableId="182326766">
    <w:abstractNumId w:val="1"/>
  </w:num>
  <w:num w:numId="15" w16cid:durableId="835650918">
    <w:abstractNumId w:val="0"/>
  </w:num>
  <w:num w:numId="16" w16cid:durableId="339549250">
    <w:abstractNumId w:val="14"/>
  </w:num>
  <w:num w:numId="17" w16cid:durableId="1621645076">
    <w:abstractNumId w:val="15"/>
  </w:num>
  <w:num w:numId="18" w16cid:durableId="1783182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281F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6688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1A6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334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5AF9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4628E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15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2025-02-03T10:56:00Z</dcterms:created>
  <dcterms:modified xsi:type="dcterms:W3CDTF">2025-02-03T10:59:00Z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