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D79412" w14:textId="77777777" w:rsidR="002D78C9" w:rsidRDefault="002B5F5A" w:rsidP="00DD3DD7">
      <w:pPr>
        <w:pStyle w:val="Title"/>
      </w:pPr>
      <w:r w:rsidRPr="002F663C">
        <w:t>NOTIFICATION</w:t>
      </w:r>
    </w:p>
    <w:p w14:paraId="49586A87" w14:textId="77777777" w:rsidR="002F663C" w:rsidRPr="002F663C" w:rsidRDefault="002B5F5A" w:rsidP="00DD3DD7">
      <w:pPr>
        <w:pStyle w:val="Title3"/>
      </w:pPr>
      <w:r w:rsidRPr="002F663C">
        <w:t>Addendum</w:t>
      </w:r>
    </w:p>
    <w:p w14:paraId="5FFB9DC6" w14:textId="77777777" w:rsidR="002F663C" w:rsidRDefault="002B5F5A" w:rsidP="001E2E4A">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31 January 2025,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States of America</w:t>
      </w:r>
      <w:r w:rsidRPr="002F663C">
        <w:rPr>
          <w:rFonts w:eastAsia="Calibri" w:cs="Times New Roman"/>
        </w:rPr>
        <w:t>.</w:t>
      </w:r>
    </w:p>
    <w:p w14:paraId="52E0A1E0" w14:textId="77777777" w:rsidR="001E2E4A" w:rsidRPr="002F663C" w:rsidRDefault="001E2E4A" w:rsidP="001E2E4A">
      <w:pPr>
        <w:rPr>
          <w:rFonts w:eastAsia="Calibri" w:cs="Times New Roman"/>
        </w:rPr>
      </w:pPr>
    </w:p>
    <w:p w14:paraId="0EAEEC43" w14:textId="77777777" w:rsidR="002F663C" w:rsidRPr="002F663C" w:rsidRDefault="002B5F5A" w:rsidP="002F663C">
      <w:pPr>
        <w:jc w:val="center"/>
        <w:rPr>
          <w:rFonts w:eastAsia="Calibri" w:cs="Times New Roman"/>
          <w:b/>
        </w:rPr>
      </w:pPr>
      <w:r w:rsidRPr="002F663C">
        <w:rPr>
          <w:rFonts w:eastAsia="Calibri" w:cs="Times New Roman"/>
          <w:b/>
        </w:rPr>
        <w:t>_______________</w:t>
      </w:r>
    </w:p>
    <w:p w14:paraId="67AA90AB" w14:textId="77777777" w:rsidR="002F663C" w:rsidRDefault="002F663C" w:rsidP="002F663C">
      <w:pPr>
        <w:rPr>
          <w:rFonts w:eastAsia="Calibri" w:cs="Times New Roman"/>
        </w:rPr>
      </w:pPr>
    </w:p>
    <w:p w14:paraId="157CD128" w14:textId="77777777" w:rsidR="00C14444" w:rsidRPr="002F663C" w:rsidRDefault="00C14444" w:rsidP="002F663C">
      <w:pPr>
        <w:rPr>
          <w:rFonts w:eastAsia="Calibri" w:cs="Times New Roman"/>
        </w:rPr>
      </w:pPr>
    </w:p>
    <w:p w14:paraId="7070A79F" w14:textId="77777777" w:rsidR="002F663C" w:rsidRPr="002F663C" w:rsidRDefault="002B5F5A" w:rsidP="002F663C">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Small Off-Road Engine Regulations: Transition to Zero Emissions</w:t>
      </w:r>
    </w:p>
    <w:p w14:paraId="2CDB7287" w14:textId="77777777" w:rsidR="002F663C" w:rsidRPr="002F663C" w:rsidRDefault="002F663C" w:rsidP="002F663C">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firstRow="1" w:lastRow="0" w:firstColumn="1" w:lastColumn="0" w:noHBand="0" w:noVBand="1"/>
      </w:tblPr>
      <w:tblGrid>
        <w:gridCol w:w="851"/>
        <w:gridCol w:w="8198"/>
      </w:tblGrid>
      <w:tr w:rsidR="00E1572E" w14:paraId="268ACDD4" w14:textId="77777777" w:rsidTr="00E9471B">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14:paraId="79C570F1" w14:textId="77777777" w:rsidR="002F663C" w:rsidRPr="002F663C" w:rsidRDefault="002B5F5A" w:rsidP="00C14444">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rsidR="00E1572E" w14:paraId="2D015893" w14:textId="77777777" w:rsidTr="00E9471B">
        <w:tc>
          <w:tcPr>
            <w:tcW w:w="851" w:type="dxa"/>
            <w:shd w:val="clear" w:color="auto" w:fill="auto"/>
          </w:tcPr>
          <w:p w14:paraId="360716A8" w14:textId="77777777" w:rsidR="002F663C" w:rsidRPr="00711F9C" w:rsidRDefault="002B5F5A"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48FD004D" w14:textId="77777777" w:rsidR="002F663C" w:rsidRPr="002F663C" w:rsidRDefault="002B5F5A" w:rsidP="00EB7B40">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rsidR="00E1572E" w14:paraId="62E7B03F" w14:textId="77777777" w:rsidTr="00E9471B">
        <w:tc>
          <w:tcPr>
            <w:tcW w:w="851" w:type="dxa"/>
            <w:shd w:val="clear" w:color="auto" w:fill="auto"/>
          </w:tcPr>
          <w:p w14:paraId="27AFC7A3" w14:textId="77777777" w:rsidR="002F663C" w:rsidRPr="00711F9C" w:rsidRDefault="002B5F5A"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1D8A6F97" w14:textId="77777777" w:rsidR="002F663C" w:rsidRPr="002F663C" w:rsidRDefault="002B5F5A"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rsidR="00E1572E" w14:paraId="2EF63064" w14:textId="77777777" w:rsidTr="00E9471B">
        <w:tc>
          <w:tcPr>
            <w:tcW w:w="851" w:type="dxa"/>
            <w:shd w:val="clear" w:color="auto" w:fill="auto"/>
          </w:tcPr>
          <w:p w14:paraId="6D614A29" w14:textId="77777777" w:rsidR="002F663C" w:rsidRPr="00711F9C" w:rsidRDefault="002B5F5A"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4866E89A" w14:textId="77777777" w:rsidR="002F663C" w:rsidRPr="002F663C" w:rsidRDefault="002B5F5A"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rsidR="00E1572E" w14:paraId="6E35C1ED" w14:textId="77777777" w:rsidTr="00E9471B">
        <w:tc>
          <w:tcPr>
            <w:tcW w:w="851" w:type="dxa"/>
            <w:shd w:val="clear" w:color="auto" w:fill="auto"/>
          </w:tcPr>
          <w:p w14:paraId="35AB3B01" w14:textId="77777777" w:rsidR="002F663C" w:rsidRPr="00711F9C" w:rsidRDefault="002B5F5A"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05036491" w14:textId="77777777" w:rsidR="002F663C" w:rsidRPr="002F663C" w:rsidRDefault="002B5F5A"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rsidR="00E1572E" w14:paraId="4D2B6DA0" w14:textId="77777777" w:rsidTr="00E9471B">
        <w:tc>
          <w:tcPr>
            <w:tcW w:w="851" w:type="dxa"/>
            <w:shd w:val="clear" w:color="auto" w:fill="auto"/>
          </w:tcPr>
          <w:p w14:paraId="1F5D843B" w14:textId="77777777" w:rsidR="002F663C" w:rsidRPr="00711F9C" w:rsidRDefault="002B5F5A"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61A68AE5" w14:textId="77777777" w:rsidR="002F663C" w:rsidRPr="002F663C" w:rsidRDefault="002B5F5A" w:rsidP="00EB7B40">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1"/>
            </w:r>
            <w:bookmarkEnd w:id="1"/>
            <w:r w:rsidRPr="002F663C">
              <w:rPr>
                <w:rFonts w:eastAsia="Calibri" w:cs="Times New Roman"/>
              </w:rPr>
              <w:t xml:space="preserve">: </w:t>
            </w:r>
          </w:p>
        </w:tc>
      </w:tr>
      <w:tr w:rsidR="00E1572E" w14:paraId="34FA5FBE" w14:textId="77777777" w:rsidTr="00E9471B">
        <w:tc>
          <w:tcPr>
            <w:tcW w:w="851" w:type="dxa"/>
            <w:shd w:val="clear" w:color="auto" w:fill="auto"/>
          </w:tcPr>
          <w:p w14:paraId="16196553" w14:textId="77777777" w:rsidR="002F663C" w:rsidRPr="00711F9C" w:rsidRDefault="002B5F5A"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6750DE97" w14:textId="77777777" w:rsidR="002F663C" w:rsidRPr="002F663C" w:rsidRDefault="002B5F5A" w:rsidP="00EB7B40">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14:paraId="247844F6" w14:textId="77777777" w:rsidR="002F663C" w:rsidRPr="002F663C" w:rsidRDefault="002B5F5A" w:rsidP="00EB7B40">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rsidR="00E1572E" w14:paraId="24E77097" w14:textId="77777777" w:rsidTr="00E9471B">
        <w:tc>
          <w:tcPr>
            <w:tcW w:w="851" w:type="dxa"/>
            <w:shd w:val="clear" w:color="auto" w:fill="auto"/>
          </w:tcPr>
          <w:p w14:paraId="0437D5B7" w14:textId="77777777" w:rsidR="002F663C" w:rsidRPr="00711F9C" w:rsidRDefault="002B5F5A"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6D0E9137" w14:textId="77777777" w:rsidR="002F663C" w:rsidRPr="002F663C" w:rsidRDefault="002B5F5A" w:rsidP="00C14444">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14:paraId="62E5CC9C" w14:textId="77777777" w:rsidR="002F663C" w:rsidRPr="002F663C" w:rsidRDefault="002B5F5A" w:rsidP="00C14444">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rsidR="00E1572E" w14:paraId="3185690F" w14:textId="77777777" w:rsidTr="00E9471B">
        <w:tc>
          <w:tcPr>
            <w:tcW w:w="851" w:type="dxa"/>
            <w:shd w:val="clear" w:color="auto" w:fill="auto"/>
          </w:tcPr>
          <w:p w14:paraId="5DD70441" w14:textId="77777777" w:rsidR="002F663C" w:rsidRPr="00711F9C" w:rsidRDefault="002B5F5A" w:rsidP="00C14444">
            <w:pPr>
              <w:spacing w:before="60" w:after="60"/>
              <w:ind w:left="567" w:hanging="567"/>
              <w:rPr>
                <w:rFonts w:eastAsia="Calibri" w:cs="Times New Roman"/>
                <w:szCs w:val="18"/>
              </w:rPr>
            </w:pPr>
            <w:r w:rsidRPr="00711F9C">
              <w:rPr>
                <w:rFonts w:eastAsia="Calibri" w:cs="Times New Roman"/>
                <w:szCs w:val="18"/>
              </w:rPr>
              <w:t>[X]</w:t>
            </w:r>
          </w:p>
        </w:tc>
        <w:tc>
          <w:tcPr>
            <w:tcW w:w="8198" w:type="dxa"/>
            <w:shd w:val="clear" w:color="auto" w:fill="auto"/>
          </w:tcPr>
          <w:p w14:paraId="1CCB22AF" w14:textId="77777777" w:rsidR="002F663C" w:rsidRPr="002F663C" w:rsidRDefault="002B5F5A" w:rsidP="00D95F69">
            <w:pPr>
              <w:spacing w:before="60" w:after="120"/>
              <w:rPr>
                <w:rFonts w:eastAsia="Calibri" w:cs="Times New Roman"/>
              </w:rPr>
            </w:pPr>
            <w:r>
              <w:rPr>
                <w:rFonts w:eastAsia="Calibri" w:cs="Times New Roman"/>
              </w:rPr>
              <w:t>I</w:t>
            </w:r>
            <w:r w:rsidRPr="002F663C">
              <w:rPr>
                <w:rFonts w:eastAsia="Calibri" w:cs="Times New Roman"/>
              </w:rPr>
              <w:t>nterpretive guidance issued and text available from</w:t>
            </w:r>
            <w:r w:rsidR="00370A55" w:rsidRPr="00370A55">
              <w:rPr>
                <w:rFonts w:eastAsia="Calibri" w:cs="Times New Roman"/>
                <w:vertAlign w:val="superscript"/>
              </w:rPr>
              <w:fldChar w:fldCharType="begin"/>
            </w:r>
            <w:r w:rsidR="00370A55" w:rsidRP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00370A55" w:rsidRPr="00370A55">
              <w:rPr>
                <w:rFonts w:eastAsia="Calibri" w:cs="Times New Roman"/>
                <w:vertAlign w:val="superscript"/>
              </w:rPr>
            </w:r>
            <w:r w:rsidR="00370A55" w:rsidRPr="00370A55">
              <w:rPr>
                <w:rFonts w:eastAsia="Calibri" w:cs="Times New Roman"/>
                <w:vertAlign w:val="superscript"/>
              </w:rPr>
              <w:fldChar w:fldCharType="separate"/>
            </w:r>
            <w:r w:rsidR="00370A55" w:rsidRPr="00370A55">
              <w:rPr>
                <w:rFonts w:eastAsia="Calibri" w:cs="Times New Roman"/>
                <w:vertAlign w:val="superscript"/>
              </w:rPr>
              <w:t>1</w:t>
            </w:r>
            <w:r w:rsidR="00370A55" w:rsidRP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p w14:paraId="37FE4AB9" w14:textId="77777777" w:rsidR="002F663C" w:rsidRPr="002F663C" w:rsidRDefault="002B5F5A" w:rsidP="00D95F69">
            <w:pPr>
              <w:spacing w:before="120" w:after="120"/>
              <w:rPr>
                <w:rFonts w:eastAsia="Calibri" w:cs="Times New Roman"/>
                <w:sz w:val="16"/>
                <w:szCs w:val="16"/>
              </w:rPr>
            </w:pPr>
            <w:r w:rsidRPr="002F663C">
              <w:rPr>
                <w:rFonts w:eastAsia="Calibri" w:cs="Times New Roman"/>
                <w:sz w:val="16"/>
                <w:szCs w:val="16"/>
              </w:rPr>
              <w:t xml:space="preserve">The California Air Resources Board (CARB) has issued a Manufacturers Advisory Correspondence (MAC) clarifying the implementation of the Small Off-Road Engine (SORE) regulations for model year 2024 and 2025 small off-road engines entitled "Guidance for Model Year 2024 and 2025 Small Off-Road Engines", at </w:t>
            </w:r>
            <w:hyperlink r:id="rId9" w:tgtFrame="_blank" w:history="1">
              <w:r w:rsidRPr="002F663C">
                <w:rPr>
                  <w:rFonts w:eastAsia="Calibri" w:cs="Times New Roman"/>
                  <w:color w:val="0000FF"/>
                  <w:sz w:val="16"/>
                  <w:szCs w:val="16"/>
                  <w:u w:val="single"/>
                </w:rPr>
                <w:t>https://ww2.arb.ca.gov/sites/default/files/classic/msprog/nvepb/macs/_MACs/mac202501/MAC%20ECCD-2025-01_signed.pdf</w:t>
              </w:r>
            </w:hyperlink>
          </w:p>
        </w:tc>
      </w:tr>
      <w:tr w:rsidR="00E1572E" w14:paraId="121C5016" w14:textId="77777777" w:rsidTr="00E9471B">
        <w:tc>
          <w:tcPr>
            <w:tcW w:w="851" w:type="dxa"/>
            <w:tcBorders>
              <w:bottom w:val="double" w:sz="4" w:space="0" w:color="auto"/>
            </w:tcBorders>
            <w:shd w:val="clear" w:color="auto" w:fill="auto"/>
          </w:tcPr>
          <w:p w14:paraId="661C33B9" w14:textId="77777777" w:rsidR="002F663C" w:rsidRPr="00711F9C" w:rsidRDefault="002B5F5A"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shd w:val="clear" w:color="auto" w:fill="auto"/>
          </w:tcPr>
          <w:p w14:paraId="62F920CA" w14:textId="77777777" w:rsidR="002F663C" w:rsidRPr="002F663C" w:rsidRDefault="002B5F5A" w:rsidP="00EB7B40">
            <w:pPr>
              <w:spacing w:before="60" w:after="12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p w14:paraId="0A6BC465" w14:textId="77777777" w:rsidR="00467A46" w:rsidRDefault="0062776D" w:rsidP="00EB7B40">
            <w:pPr>
              <w:spacing w:before="120" w:after="120"/>
              <w:rPr>
                <w:rFonts w:eastAsia="Calibri" w:cs="Times New Roman"/>
              </w:rPr>
            </w:pPr>
            <w:hyperlink r:id="rId10" w:tgtFrame="_blank" w:history="1">
              <w:r w:rsidR="002B5F5A">
                <w:rPr>
                  <w:rFonts w:eastAsia="Calibri" w:cs="Times New Roman"/>
                  <w:color w:val="0000FF"/>
                  <w:u w:val="single"/>
                </w:rPr>
                <w:t>https://members.wto.org/crnattachments/2025/TBT/USA/25_01106_00_e.pdf</w:t>
              </w:r>
            </w:hyperlink>
          </w:p>
          <w:p w14:paraId="635A1674" w14:textId="77777777" w:rsidR="00467A46" w:rsidRDefault="0062776D" w:rsidP="00EB7B40">
            <w:pPr>
              <w:spacing w:before="120" w:after="120"/>
              <w:rPr>
                <w:rFonts w:eastAsia="Calibri" w:cs="Times New Roman"/>
              </w:rPr>
            </w:pPr>
            <w:hyperlink r:id="rId11" w:tgtFrame="_blank" w:history="1">
              <w:r w:rsidR="002B5F5A">
                <w:rPr>
                  <w:rFonts w:eastAsia="Calibri" w:cs="Times New Roman"/>
                  <w:color w:val="0000FF"/>
                  <w:u w:val="single"/>
                </w:rPr>
                <w:t>https://members.wto.org/crnattachments/2025/TBT/USA/25_01106_01_e.pdf</w:t>
              </w:r>
            </w:hyperlink>
          </w:p>
        </w:tc>
      </w:tr>
      <w:bookmarkEnd w:id="0"/>
    </w:tbl>
    <w:p w14:paraId="63391DB4" w14:textId="77777777" w:rsidR="002F663C" w:rsidRPr="002F663C" w:rsidRDefault="002F663C" w:rsidP="002F663C">
      <w:pPr>
        <w:jc w:val="left"/>
        <w:rPr>
          <w:rFonts w:eastAsia="Calibri" w:cs="Times New Roman"/>
          <w:highlight w:val="yellow"/>
        </w:rPr>
      </w:pPr>
    </w:p>
    <w:p w14:paraId="213567B2" w14:textId="77777777" w:rsidR="003971FF" w:rsidRPr="007F6EA2" w:rsidRDefault="002B5F5A" w:rsidP="00B16ACF">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The U.S. Environmental Protection Agency (EPA) has granted the California Air Resources Board's (CARB) authorization request for the 2016 and 2021 amendments to the small off-road engine (</w:t>
      </w:r>
      <w:hyperlink r:id="rId12" w:history="1">
        <w:r w:rsidRPr="002F663C">
          <w:rPr>
            <w:rFonts w:eastAsia="Calibri" w:cs="Times New Roman"/>
            <w:color w:val="0000FF"/>
            <w:szCs w:val="18"/>
            <w:u w:val="single"/>
          </w:rPr>
          <w:t>SORE</w:t>
        </w:r>
      </w:hyperlink>
      <w:r w:rsidRPr="002F663C">
        <w:rPr>
          <w:rFonts w:eastAsia="Calibri" w:cs="Times New Roman"/>
          <w:szCs w:val="18"/>
        </w:rPr>
        <w:t>) regulations. The purpose of this broadcast is to inform affected parties that a Manufacturers Advisory Correspondence (</w:t>
      </w:r>
      <w:hyperlink r:id="rId13" w:history="1">
        <w:r w:rsidRPr="002F663C">
          <w:rPr>
            <w:rFonts w:eastAsia="Calibri" w:cs="Times New Roman"/>
            <w:color w:val="0000FF"/>
            <w:szCs w:val="18"/>
            <w:u w:val="single"/>
          </w:rPr>
          <w:t>MAC</w:t>
        </w:r>
      </w:hyperlink>
      <w:r w:rsidRPr="002F663C">
        <w:rPr>
          <w:rFonts w:eastAsia="Calibri" w:cs="Times New Roman"/>
          <w:szCs w:val="18"/>
        </w:rPr>
        <w:t xml:space="preserve">), clarifying the implementation of the Small Off-Road Engine (SORE) regulations for model year 2024 and 2025 small off-road engines, has been issued. The regulations apply to manufacturers, sellers, retailers, and distributors producing, </w:t>
      </w:r>
      <w:r w:rsidRPr="002F663C">
        <w:rPr>
          <w:rFonts w:eastAsia="Calibri" w:cs="Times New Roman"/>
          <w:szCs w:val="18"/>
        </w:rPr>
        <w:lastRenderedPageBreak/>
        <w:t>distributing, and selling new spark-ignition engines less than or equal to 25 horsepower. CARB's SORE regulations require that they certify and label those engines.</w:t>
      </w:r>
    </w:p>
    <w:p w14:paraId="18D7E152" w14:textId="77777777" w:rsidR="000D1271" w:rsidRPr="002F663C" w:rsidRDefault="002B5F5A" w:rsidP="00B16ACF">
      <w:pPr>
        <w:spacing w:before="120" w:after="120"/>
        <w:rPr>
          <w:rFonts w:eastAsia="Calibri" w:cs="Times New Roman"/>
          <w:szCs w:val="18"/>
        </w:rPr>
      </w:pPr>
      <w:r w:rsidRPr="002F663C">
        <w:rPr>
          <w:rFonts w:eastAsia="Calibri" w:cs="Times New Roman"/>
          <w:szCs w:val="18"/>
        </w:rPr>
        <w:t xml:space="preserve">Background: On 9 December 2021, CARB approved for adoption more stringent exhaust and evaporative emission standards and requirements for model year 2024 and subsequent SORE. CARB submitted a request on 20 December 2022, that U.S. EPA grant California authorization to enforce CARB's 2016 amendments to the evaporative emission regulations as well as the 2021 amendments to the SORE regulations under Section 209(e) of the Clean Air Act. U.S. EPA held a public hearing on 27 June 2023 and provided a public comment period from 23 May 2023 to 28 July 2023, to consider CARB's request. On 6 January 2025, U.S. EPA published its </w:t>
      </w:r>
      <w:hyperlink r:id="rId14" w:history="1">
        <w:r w:rsidRPr="002F663C">
          <w:rPr>
            <w:rFonts w:eastAsia="Calibri" w:cs="Times New Roman"/>
            <w:color w:val="0000FF"/>
            <w:szCs w:val="18"/>
            <w:u w:val="single"/>
          </w:rPr>
          <w:t>Notice of Decision</w:t>
        </w:r>
      </w:hyperlink>
      <w:r w:rsidRPr="002F663C">
        <w:rPr>
          <w:rFonts w:eastAsia="Calibri" w:cs="Times New Roman"/>
          <w:szCs w:val="18"/>
        </w:rPr>
        <w:t xml:space="preserve"> to grant CARB's authorization request in the Federal Register. Because model year 2025 was already underway, CARB issued a MAC that describes how it intends to transition the implementation of the regulations throughout model year 2025 into model year 2026.</w:t>
      </w:r>
    </w:p>
    <w:p w14:paraId="2CEBCF79" w14:textId="77777777" w:rsidR="000D1271" w:rsidRPr="002F663C" w:rsidRDefault="002B5F5A" w:rsidP="00B16ACF">
      <w:pPr>
        <w:spacing w:before="120" w:after="120"/>
        <w:rPr>
          <w:rFonts w:eastAsia="Calibri" w:cs="Times New Roman"/>
          <w:szCs w:val="18"/>
        </w:rPr>
      </w:pPr>
      <w:r w:rsidRPr="002F663C">
        <w:rPr>
          <w:rFonts w:eastAsia="Calibri" w:cs="Times New Roman"/>
          <w:szCs w:val="18"/>
        </w:rPr>
        <w:t xml:space="preserve">Amendments to the Small Off-Road Engine Regulations: Transition to Zero Emissions: </w:t>
      </w:r>
      <w:hyperlink r:id="rId15" w:history="1">
        <w:r w:rsidRPr="002F663C">
          <w:rPr>
            <w:rFonts w:eastAsia="Calibri" w:cs="Times New Roman"/>
            <w:color w:val="0000FF"/>
            <w:szCs w:val="18"/>
            <w:u w:val="single"/>
          </w:rPr>
          <w:t>https://ww2.arb.ca.gov/rulemaking/2021/sore2021</w:t>
        </w:r>
      </w:hyperlink>
    </w:p>
    <w:p w14:paraId="6D830FC6" w14:textId="77777777" w:rsidR="000D1271" w:rsidRPr="002F663C" w:rsidRDefault="002B5F5A" w:rsidP="00B16ACF">
      <w:pPr>
        <w:spacing w:before="120" w:after="120"/>
        <w:rPr>
          <w:rFonts w:eastAsia="Calibri" w:cs="Times New Roman"/>
          <w:szCs w:val="18"/>
        </w:rPr>
      </w:pPr>
      <w:r w:rsidRPr="002F663C">
        <w:rPr>
          <w:rFonts w:eastAsia="Calibri" w:cs="Times New Roman"/>
          <w:szCs w:val="18"/>
        </w:rPr>
        <w:t>Petitions for review must be filed by 7 March 2025.</w:t>
      </w:r>
    </w:p>
    <w:p w14:paraId="58010F52" w14:textId="77777777" w:rsidR="000D1271" w:rsidRPr="002F663C" w:rsidRDefault="0062776D" w:rsidP="00B16ACF">
      <w:pPr>
        <w:spacing w:before="120" w:after="120"/>
        <w:rPr>
          <w:rFonts w:eastAsia="Calibri" w:cs="Times New Roman"/>
          <w:szCs w:val="18"/>
        </w:rPr>
      </w:pPr>
      <w:hyperlink r:id="rId16" w:history="1">
        <w:r w:rsidR="002B5F5A" w:rsidRPr="002F663C">
          <w:rPr>
            <w:rFonts w:eastAsia="Calibri" w:cs="Times New Roman"/>
            <w:color w:val="0000FF"/>
            <w:szCs w:val="18"/>
            <w:u w:val="single"/>
          </w:rPr>
          <w:t>U.S. EPA Decision Document</w:t>
        </w:r>
      </w:hyperlink>
    </w:p>
    <w:p w14:paraId="3BB5A850" w14:textId="77777777" w:rsidR="000D1271" w:rsidRPr="002F663C" w:rsidRDefault="002B5F5A" w:rsidP="00B16ACF">
      <w:pPr>
        <w:spacing w:before="120" w:after="120"/>
        <w:rPr>
          <w:rFonts w:eastAsia="Calibri" w:cs="Times New Roman"/>
          <w:szCs w:val="18"/>
        </w:rPr>
      </w:pPr>
      <w:r w:rsidRPr="002F663C">
        <w:rPr>
          <w:rFonts w:eastAsia="Calibri" w:cs="Times New Roman"/>
          <w:szCs w:val="18"/>
        </w:rPr>
        <w:t xml:space="preserve">WTO Members and their stakeholders are asked to submit petitions for review to the </w:t>
      </w:r>
      <w:hyperlink r:id="rId17" w:history="1">
        <w:r w:rsidRPr="002F663C">
          <w:rPr>
            <w:rFonts w:eastAsia="Calibri" w:cs="Times New Roman"/>
            <w:color w:val="0000FF"/>
            <w:szCs w:val="18"/>
            <w:u w:val="single"/>
          </w:rPr>
          <w:t>USA TBT Enquiry Point</w:t>
        </w:r>
      </w:hyperlink>
      <w:r w:rsidRPr="002F663C">
        <w:rPr>
          <w:rFonts w:eastAsia="Calibri" w:cs="Times New Roman"/>
          <w:szCs w:val="18"/>
        </w:rPr>
        <w:t xml:space="preserve">. Petitions for review received by the USA TBT Enquiry Point from WTO Members and their stakeholders by </w:t>
      </w:r>
      <w:hyperlink r:id="rId18" w:history="1">
        <w:r w:rsidRPr="002F663C">
          <w:rPr>
            <w:rFonts w:eastAsia="Calibri" w:cs="Times New Roman"/>
            <w:color w:val="0000FF"/>
            <w:szCs w:val="18"/>
            <w:u w:val="single"/>
          </w:rPr>
          <w:t>4pm</w:t>
        </w:r>
      </w:hyperlink>
      <w:r w:rsidRPr="002F663C">
        <w:rPr>
          <w:rFonts w:eastAsia="Calibri" w:cs="Times New Roman"/>
          <w:szCs w:val="18"/>
        </w:rPr>
        <w:t xml:space="preserve"> </w:t>
      </w:r>
      <w:hyperlink r:id="rId19" w:history="1">
        <w:r w:rsidRPr="002F663C">
          <w:rPr>
            <w:rFonts w:eastAsia="Calibri" w:cs="Times New Roman"/>
            <w:color w:val="0000FF"/>
            <w:szCs w:val="18"/>
            <w:u w:val="single"/>
          </w:rPr>
          <w:t>Eastern Time</w:t>
        </w:r>
      </w:hyperlink>
      <w:r w:rsidRPr="002F663C">
        <w:rPr>
          <w:rFonts w:eastAsia="Calibri" w:cs="Times New Roman"/>
          <w:szCs w:val="18"/>
        </w:rPr>
        <w:t xml:space="preserve"> on 7 March 2025 will be shared with EPA if received within the comment period.</w:t>
      </w:r>
    </w:p>
    <w:p w14:paraId="4306D1A4" w14:textId="77777777" w:rsidR="006C5A96" w:rsidRDefault="002B5F5A" w:rsidP="006C5A96">
      <w:pPr>
        <w:jc w:val="center"/>
        <w:rPr>
          <w:b/>
        </w:rPr>
      </w:pPr>
      <w:r w:rsidRPr="003971FF">
        <w:rPr>
          <w:b/>
        </w:rPr>
        <w:t>__________</w:t>
      </w:r>
    </w:p>
    <w:p w14:paraId="77A54C7A" w14:textId="77777777" w:rsidR="004D4D19" w:rsidRDefault="004D4D19" w:rsidP="007F38C2">
      <w:pPr>
        <w:jc w:val="center"/>
        <w:rPr>
          <w:b/>
        </w:rPr>
      </w:pPr>
    </w:p>
    <w:p w14:paraId="1B73E49A" w14:textId="77777777" w:rsidR="00A1565D" w:rsidRDefault="00A1565D" w:rsidP="003971FF">
      <w:pPr>
        <w:jc w:val="center"/>
        <w:rPr>
          <w:b/>
        </w:rPr>
      </w:pPr>
    </w:p>
    <w:sectPr w:rsidR="00A1565D" w:rsidSect="006C5A96">
      <w:headerReference w:type="even" r:id="rId20"/>
      <w:headerReference w:type="default" r:id="rId21"/>
      <w:footerReference w:type="even" r:id="rId22"/>
      <w:footerReference w:type="default" r:id="rId23"/>
      <w:headerReference w:type="first" r:id="rId24"/>
      <w:footnotePr>
        <w:numRestart w:val="eachSect"/>
      </w:footnotePr>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CA6360" w14:textId="77777777" w:rsidR="002B5F5A" w:rsidRDefault="002B5F5A">
      <w:r>
        <w:separator/>
      </w:r>
    </w:p>
  </w:endnote>
  <w:endnote w:type="continuationSeparator" w:id="0">
    <w:p w14:paraId="46524A04" w14:textId="77777777" w:rsidR="002B5F5A" w:rsidRDefault="002B5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ABB1D" w14:textId="77777777" w:rsidR="00544326" w:rsidRPr="00DD3DD7" w:rsidRDefault="002B5F5A" w:rsidP="00DD3DD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7F14A" w14:textId="77777777" w:rsidR="00544326" w:rsidRPr="00DD3DD7" w:rsidRDefault="002B5F5A" w:rsidP="00DD3DD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CA51F9" w14:textId="77777777" w:rsidR="004D3A6A" w:rsidRDefault="002B5F5A" w:rsidP="00ED54E0">
      <w:r>
        <w:separator/>
      </w:r>
    </w:p>
  </w:footnote>
  <w:footnote w:type="continuationSeparator" w:id="0">
    <w:p w14:paraId="1544A18B" w14:textId="77777777" w:rsidR="004D3A6A" w:rsidRDefault="002B5F5A" w:rsidP="00ED54E0">
      <w:r>
        <w:continuationSeparator/>
      </w:r>
    </w:p>
  </w:footnote>
  <w:footnote w:id="1">
    <w:p w14:paraId="27E0D4E0" w14:textId="77777777" w:rsidR="007F6EA2" w:rsidRDefault="002B5F5A">
      <w:pPr>
        <w:pStyle w:val="FootnoteText"/>
      </w:pPr>
      <w:r>
        <w:rPr>
          <w:rStyle w:val="FootnoteReference"/>
        </w:rPr>
        <w:footnoteRef/>
      </w:r>
      <w:r>
        <w:t xml:space="preserve"> </w:t>
      </w:r>
      <w:r w:rsidR="00B65A73" w:rsidRPr="00B65A73">
        <w:t>This information can be provided by including a website address, a pdf attachment, or other information on where the text of the final</w:t>
      </w:r>
      <w:r w:rsidR="002B2435">
        <w:t>/modified</w:t>
      </w:r>
      <w:r w:rsidR="00B65A73" w:rsidRP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C24BE" w14:textId="77777777" w:rsidR="00DD3DD7" w:rsidRDefault="002B5F5A" w:rsidP="00DD3DD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14:paraId="4A9A4B5D" w14:textId="77777777" w:rsidR="004D4D19" w:rsidRPr="00DD3DD7" w:rsidRDefault="004D4D19" w:rsidP="00DD3DD7">
    <w:pPr>
      <w:pStyle w:val="Header"/>
      <w:pBdr>
        <w:bottom w:val="single" w:sz="4" w:space="1" w:color="auto"/>
      </w:pBdr>
      <w:tabs>
        <w:tab w:val="clear" w:pos="4513"/>
        <w:tab w:val="clear" w:pos="9027"/>
      </w:tabs>
      <w:jc w:val="center"/>
    </w:pPr>
  </w:p>
  <w:p w14:paraId="1C4A0D6C" w14:textId="77777777" w:rsidR="00DD3DD7" w:rsidRPr="00DD3DD7" w:rsidRDefault="002B5F5A" w:rsidP="00DD3DD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14:paraId="5FF1AB85" w14:textId="77777777" w:rsidR="00544326" w:rsidRPr="00DD3DD7" w:rsidRDefault="00544326" w:rsidP="00DD3DD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073B4" w14:textId="77777777" w:rsidR="00DD3DD7" w:rsidRPr="00CD5FBA" w:rsidRDefault="002B5F5A" w:rsidP="00DD3DD7">
    <w:pPr>
      <w:pStyle w:val="Header"/>
      <w:pBdr>
        <w:bottom w:val="single" w:sz="4" w:space="1" w:color="auto"/>
      </w:pBdr>
      <w:tabs>
        <w:tab w:val="clear" w:pos="4513"/>
        <w:tab w:val="clear" w:pos="9027"/>
      </w:tabs>
      <w:jc w:val="center"/>
      <w:rPr>
        <w:lang w:val="es-ES"/>
      </w:rPr>
    </w:pPr>
    <w:bookmarkStart w:id="3" w:name="spsSymbolHeader"/>
    <w:r w:rsidRPr="00CD5FBA">
      <w:rPr>
        <w:lang w:val="es-ES"/>
      </w:rPr>
      <w:t>G/TBT/N/USA/1206/Add.4</w:t>
    </w:r>
    <w:bookmarkEnd w:id="3"/>
  </w:p>
  <w:p w14:paraId="0E7390F1" w14:textId="77777777" w:rsidR="00DD3DD7" w:rsidRPr="00CD5FBA" w:rsidRDefault="00DD3DD7" w:rsidP="00DD3DD7">
    <w:pPr>
      <w:pStyle w:val="Header"/>
      <w:pBdr>
        <w:bottom w:val="single" w:sz="4" w:space="1" w:color="auto"/>
      </w:pBdr>
      <w:tabs>
        <w:tab w:val="clear" w:pos="4513"/>
        <w:tab w:val="clear" w:pos="9027"/>
      </w:tabs>
      <w:jc w:val="center"/>
      <w:rPr>
        <w:lang w:val="es-ES"/>
      </w:rPr>
    </w:pPr>
  </w:p>
  <w:p w14:paraId="028C2B25" w14:textId="77777777" w:rsidR="00DD3DD7" w:rsidRPr="00DD3DD7" w:rsidRDefault="002B5F5A" w:rsidP="00DD3DD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14:paraId="565FE9C1" w14:textId="77777777" w:rsidR="00544326" w:rsidRPr="00DD3DD7" w:rsidRDefault="00544326" w:rsidP="00DD3DD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E1572E" w14:paraId="627EE0C4" w14:textId="77777777" w:rsidTr="00544326">
      <w:trPr>
        <w:trHeight w:val="240"/>
        <w:jc w:val="center"/>
      </w:trPr>
      <w:tc>
        <w:tcPr>
          <w:tcW w:w="3794" w:type="dxa"/>
          <w:shd w:val="clear" w:color="auto" w:fill="FFFFFF"/>
          <w:tcMar>
            <w:left w:w="108" w:type="dxa"/>
            <w:right w:w="108" w:type="dxa"/>
          </w:tcMar>
          <w:vAlign w:val="center"/>
        </w:tcPr>
        <w:p w14:paraId="784682E1" w14:textId="77777777" w:rsidR="00ED54E0" w:rsidRPr="00182B84" w:rsidRDefault="00ED54E0" w:rsidP="00425DC5">
          <w:pPr>
            <w:rPr>
              <w:noProof/>
              <w:lang w:eastAsia="en-GB"/>
            </w:rPr>
          </w:pPr>
        </w:p>
      </w:tc>
      <w:tc>
        <w:tcPr>
          <w:tcW w:w="5448" w:type="dxa"/>
          <w:gridSpan w:val="2"/>
          <w:shd w:val="clear" w:color="auto" w:fill="FFFFFF"/>
          <w:tcMar>
            <w:left w:w="108" w:type="dxa"/>
            <w:right w:w="108" w:type="dxa"/>
          </w:tcMar>
          <w:vAlign w:val="center"/>
        </w:tcPr>
        <w:p w14:paraId="4417DCD0" w14:textId="77777777" w:rsidR="00ED54E0" w:rsidRPr="00182B84" w:rsidRDefault="002B5F5A" w:rsidP="00425DC5">
          <w:pPr>
            <w:jc w:val="right"/>
            <w:rPr>
              <w:b/>
              <w:color w:val="FF0000"/>
              <w:szCs w:val="16"/>
            </w:rPr>
          </w:pPr>
          <w:r>
            <w:rPr>
              <w:b/>
              <w:color w:val="FF0000"/>
              <w:szCs w:val="16"/>
            </w:rPr>
            <w:t xml:space="preserve"> </w:t>
          </w:r>
        </w:p>
      </w:tc>
    </w:tr>
    <w:tr w:rsidR="00E1572E" w14:paraId="5EF7DD99" w14:textId="77777777" w:rsidTr="00544326">
      <w:trPr>
        <w:trHeight w:val="213"/>
        <w:jc w:val="center"/>
      </w:trPr>
      <w:tc>
        <w:tcPr>
          <w:tcW w:w="3794" w:type="dxa"/>
          <w:vMerge w:val="restart"/>
          <w:shd w:val="clear" w:color="auto" w:fill="FFFFFF"/>
          <w:tcMar>
            <w:left w:w="0" w:type="dxa"/>
            <w:right w:w="0" w:type="dxa"/>
          </w:tcMar>
        </w:tcPr>
        <w:p w14:paraId="3881AACD" w14:textId="77777777" w:rsidR="00ED54E0" w:rsidRPr="00182B84" w:rsidRDefault="002B5F5A" w:rsidP="00425DC5">
          <w:pPr>
            <w:jc w:val="left"/>
          </w:pPr>
          <w:r w:rsidRPr="00182B84">
            <w:rPr>
              <w:noProof/>
              <w:lang w:val="en-US"/>
            </w:rPr>
            <w:drawing>
              <wp:inline distT="0" distB="0" distL="0" distR="0" wp14:anchorId="58D8576C" wp14:editId="7E9EA9B1">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477927"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61824E04" w14:textId="77777777" w:rsidR="00ED54E0" w:rsidRPr="00182B84" w:rsidRDefault="00ED54E0" w:rsidP="00425DC5">
          <w:pPr>
            <w:jc w:val="right"/>
            <w:rPr>
              <w:b/>
              <w:szCs w:val="16"/>
            </w:rPr>
          </w:pPr>
        </w:p>
      </w:tc>
    </w:tr>
    <w:tr w:rsidR="00E1572E" w:rsidRPr="0062776D" w14:paraId="35C0CEED" w14:textId="77777777" w:rsidTr="00544326">
      <w:trPr>
        <w:trHeight w:val="868"/>
        <w:jc w:val="center"/>
      </w:trPr>
      <w:tc>
        <w:tcPr>
          <w:tcW w:w="3794" w:type="dxa"/>
          <w:vMerge/>
          <w:shd w:val="clear" w:color="auto" w:fill="FFFFFF"/>
          <w:tcMar>
            <w:left w:w="108" w:type="dxa"/>
            <w:right w:w="108" w:type="dxa"/>
          </w:tcMar>
        </w:tcPr>
        <w:p w14:paraId="65FD10DE" w14:textId="77777777" w:rsidR="00ED54E0" w:rsidRPr="00182B84" w:rsidRDefault="00ED54E0" w:rsidP="00425DC5">
          <w:pPr>
            <w:jc w:val="left"/>
            <w:rPr>
              <w:noProof/>
              <w:lang w:eastAsia="en-GB"/>
            </w:rPr>
          </w:pPr>
        </w:p>
      </w:tc>
      <w:tc>
        <w:tcPr>
          <w:tcW w:w="5448" w:type="dxa"/>
          <w:gridSpan w:val="2"/>
          <w:shd w:val="clear" w:color="auto" w:fill="FFFFFF"/>
          <w:tcMar>
            <w:left w:w="108" w:type="dxa"/>
            <w:right w:w="108" w:type="dxa"/>
          </w:tcMar>
        </w:tcPr>
        <w:p w14:paraId="387D1022" w14:textId="77777777" w:rsidR="00DD3DD7" w:rsidRPr="00CD5FBA" w:rsidRDefault="002B5F5A" w:rsidP="00DD3DD7">
          <w:pPr>
            <w:jc w:val="right"/>
            <w:rPr>
              <w:rFonts w:eastAsia="Calibri" w:cs="Times New Roman"/>
              <w:b/>
              <w:szCs w:val="16"/>
              <w:lang w:val="es-ES"/>
            </w:rPr>
          </w:pPr>
          <w:bookmarkStart w:id="4" w:name="bmkSymbols"/>
          <w:r w:rsidRPr="00CD5FBA">
            <w:rPr>
              <w:rFonts w:eastAsia="Calibri" w:cs="Times New Roman"/>
              <w:b/>
              <w:szCs w:val="16"/>
              <w:lang w:val="es-ES"/>
            </w:rPr>
            <w:t>G/TBT/N/USA/1206/Add.4</w:t>
          </w:r>
          <w:bookmarkEnd w:id="4"/>
        </w:p>
        <w:p w14:paraId="30E0A904" w14:textId="77777777" w:rsidR="00C14444" w:rsidRPr="00CD5FBA" w:rsidRDefault="00C14444" w:rsidP="00C14444">
          <w:pPr>
            <w:jc w:val="center"/>
            <w:rPr>
              <w:szCs w:val="16"/>
              <w:lang w:val="es-ES"/>
            </w:rPr>
          </w:pPr>
        </w:p>
      </w:tc>
    </w:tr>
    <w:tr w:rsidR="00E1572E" w:rsidRPr="00CD5FBA" w14:paraId="3979E3B8" w14:textId="77777777" w:rsidTr="00544326">
      <w:trPr>
        <w:trHeight w:val="240"/>
        <w:jc w:val="center"/>
      </w:trPr>
      <w:tc>
        <w:tcPr>
          <w:tcW w:w="3794" w:type="dxa"/>
          <w:vMerge/>
          <w:shd w:val="clear" w:color="auto" w:fill="FFFFFF"/>
          <w:tcMar>
            <w:left w:w="108" w:type="dxa"/>
            <w:right w:w="108" w:type="dxa"/>
          </w:tcMar>
          <w:vAlign w:val="center"/>
        </w:tcPr>
        <w:p w14:paraId="40CF3715" w14:textId="77777777" w:rsidR="00ED54E0" w:rsidRPr="00CD5FBA" w:rsidRDefault="00ED54E0" w:rsidP="00425DC5">
          <w:pPr>
            <w:rPr>
              <w:lang w:val="es-ES"/>
            </w:rPr>
          </w:pPr>
        </w:p>
      </w:tc>
      <w:tc>
        <w:tcPr>
          <w:tcW w:w="5448" w:type="dxa"/>
          <w:gridSpan w:val="2"/>
          <w:shd w:val="clear" w:color="auto" w:fill="FFFFFF"/>
          <w:tcMar>
            <w:left w:w="108" w:type="dxa"/>
            <w:right w:w="108" w:type="dxa"/>
          </w:tcMar>
          <w:vAlign w:val="center"/>
        </w:tcPr>
        <w:p w14:paraId="68810A6D" w14:textId="4751C61C" w:rsidR="00ED54E0" w:rsidRPr="00CD5FBA" w:rsidRDefault="00CD5FBA" w:rsidP="00425DC5">
          <w:pPr>
            <w:jc w:val="right"/>
            <w:rPr>
              <w:szCs w:val="16"/>
              <w:lang w:val="es-ES"/>
            </w:rPr>
          </w:pPr>
          <w:bookmarkStart w:id="5" w:name="bmkDate"/>
          <w:bookmarkEnd w:id="5"/>
          <w:r>
            <w:rPr>
              <w:szCs w:val="16"/>
              <w:lang w:val="es-ES"/>
            </w:rPr>
            <w:t xml:space="preserve">31 </w:t>
          </w:r>
          <w:proofErr w:type="spellStart"/>
          <w:r>
            <w:rPr>
              <w:szCs w:val="16"/>
              <w:lang w:val="es-ES"/>
            </w:rPr>
            <w:t>January</w:t>
          </w:r>
          <w:proofErr w:type="spellEnd"/>
          <w:r>
            <w:rPr>
              <w:szCs w:val="16"/>
              <w:lang w:val="es-ES"/>
            </w:rPr>
            <w:t xml:space="preserve"> 2025</w:t>
          </w:r>
        </w:p>
      </w:tc>
    </w:tr>
    <w:tr w:rsidR="00E1572E" w14:paraId="253A4444" w14:textId="77777777" w:rsidTr="00544326">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1421E7CF" w14:textId="18C70B41" w:rsidR="00ED54E0" w:rsidRPr="00182B84" w:rsidRDefault="002B5F5A" w:rsidP="00425DC5">
          <w:pPr>
            <w:jc w:val="left"/>
            <w:rPr>
              <w:b/>
            </w:rPr>
          </w:pPr>
          <w:r w:rsidRPr="002F663C">
            <w:rPr>
              <w:rFonts w:eastAsia="Calibri" w:cs="Times New Roman"/>
              <w:color w:val="FF0000"/>
              <w:szCs w:val="16"/>
            </w:rPr>
            <w:t>(</w:t>
          </w:r>
          <w:bookmarkStart w:id="6" w:name="bmkSerial"/>
          <w:bookmarkEnd w:id="6"/>
          <w:r w:rsidR="00CD5FBA">
            <w:rPr>
              <w:rFonts w:eastAsia="Calibri" w:cs="Times New Roman"/>
              <w:color w:val="FF0000"/>
              <w:szCs w:val="16"/>
            </w:rPr>
            <w:t>25-</w:t>
          </w:r>
          <w:r w:rsidR="0062776D">
            <w:rPr>
              <w:rFonts w:eastAsia="Calibri" w:cs="Times New Roman"/>
              <w:color w:val="FF0000"/>
              <w:szCs w:val="16"/>
            </w:rPr>
            <w:t>0755</w:t>
          </w:r>
          <w:r w:rsidRPr="002F663C">
            <w:rPr>
              <w:rFonts w:eastAsia="Calibri" w:cs="Times New Roman"/>
              <w:color w:val="FF0000"/>
              <w:szCs w:val="16"/>
            </w:rPr>
            <w:t>)</w:t>
          </w:r>
        </w:p>
      </w:tc>
      <w:tc>
        <w:tcPr>
          <w:tcW w:w="3325" w:type="dxa"/>
          <w:tcBorders>
            <w:bottom w:val="single" w:sz="4" w:space="0" w:color="auto"/>
          </w:tcBorders>
          <w:tcMar>
            <w:top w:w="0" w:type="dxa"/>
            <w:left w:w="108" w:type="dxa"/>
            <w:bottom w:w="57" w:type="dxa"/>
            <w:right w:w="108" w:type="dxa"/>
          </w:tcMar>
          <w:vAlign w:val="bottom"/>
        </w:tcPr>
        <w:p w14:paraId="73C69B21" w14:textId="77777777" w:rsidR="00ED54E0" w:rsidRPr="00182B84" w:rsidRDefault="002B5F5A" w:rsidP="00425DC5">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bCs/>
              <w:noProof/>
              <w:szCs w:val="16"/>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bCs/>
              <w:noProof/>
              <w:szCs w:val="16"/>
            </w:rPr>
            <w:t>1</w:t>
          </w:r>
          <w:r w:rsidRPr="00182B84">
            <w:rPr>
              <w:bCs/>
              <w:szCs w:val="16"/>
            </w:rPr>
            <w:fldChar w:fldCharType="end"/>
          </w:r>
        </w:p>
      </w:tc>
    </w:tr>
    <w:tr w:rsidR="00E1572E" w14:paraId="21DAA1DF" w14:textId="77777777" w:rsidTr="00544326">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759A12C" w14:textId="77777777" w:rsidR="00ED54E0" w:rsidRPr="00182B84" w:rsidRDefault="002B5F5A" w:rsidP="00425DC5">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14:paraId="5488DEDD" w14:textId="77777777" w:rsidR="00ED54E0" w:rsidRPr="00182B84" w:rsidRDefault="002B5F5A" w:rsidP="00425DC5">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14:paraId="5B80BCD4" w14:textId="77777777" w:rsidR="00ED54E0" w:rsidRDefault="00ED54E0" w:rsidP="00DD3D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075A666C"/>
    <w:numStyleLink w:val="LegalHeadings"/>
  </w:abstractNum>
  <w:abstractNum w:abstractNumId="12" w15:restartNumberingAfterBreak="0">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5BFAF02A">
      <w:start w:val="1"/>
      <w:numFmt w:val="decimal"/>
      <w:pStyle w:val="SummaryText"/>
      <w:lvlText w:val="%1."/>
      <w:lvlJc w:val="left"/>
      <w:pPr>
        <w:ind w:left="360" w:hanging="360"/>
      </w:pPr>
    </w:lvl>
    <w:lvl w:ilvl="1" w:tplc="130C0ACE" w:tentative="1">
      <w:start w:val="1"/>
      <w:numFmt w:val="lowerLetter"/>
      <w:lvlText w:val="%2."/>
      <w:lvlJc w:val="left"/>
      <w:pPr>
        <w:ind w:left="1080" w:hanging="360"/>
      </w:pPr>
    </w:lvl>
    <w:lvl w:ilvl="2" w:tplc="D5080E1E" w:tentative="1">
      <w:start w:val="1"/>
      <w:numFmt w:val="lowerRoman"/>
      <w:lvlText w:val="%3."/>
      <w:lvlJc w:val="right"/>
      <w:pPr>
        <w:ind w:left="1800" w:hanging="180"/>
      </w:pPr>
    </w:lvl>
    <w:lvl w:ilvl="3" w:tplc="FE86020E" w:tentative="1">
      <w:start w:val="1"/>
      <w:numFmt w:val="decimal"/>
      <w:lvlText w:val="%4."/>
      <w:lvlJc w:val="left"/>
      <w:pPr>
        <w:ind w:left="2520" w:hanging="360"/>
      </w:pPr>
    </w:lvl>
    <w:lvl w:ilvl="4" w:tplc="55F28F34" w:tentative="1">
      <w:start w:val="1"/>
      <w:numFmt w:val="lowerLetter"/>
      <w:lvlText w:val="%5."/>
      <w:lvlJc w:val="left"/>
      <w:pPr>
        <w:ind w:left="3240" w:hanging="360"/>
      </w:pPr>
    </w:lvl>
    <w:lvl w:ilvl="5" w:tplc="43625768" w:tentative="1">
      <w:start w:val="1"/>
      <w:numFmt w:val="lowerRoman"/>
      <w:lvlText w:val="%6."/>
      <w:lvlJc w:val="right"/>
      <w:pPr>
        <w:ind w:left="3960" w:hanging="180"/>
      </w:pPr>
    </w:lvl>
    <w:lvl w:ilvl="6" w:tplc="B464D334" w:tentative="1">
      <w:start w:val="1"/>
      <w:numFmt w:val="decimal"/>
      <w:lvlText w:val="%7."/>
      <w:lvlJc w:val="left"/>
      <w:pPr>
        <w:ind w:left="4680" w:hanging="360"/>
      </w:pPr>
    </w:lvl>
    <w:lvl w:ilvl="7" w:tplc="FFEA496C" w:tentative="1">
      <w:start w:val="1"/>
      <w:numFmt w:val="lowerLetter"/>
      <w:lvlText w:val="%8."/>
      <w:lvlJc w:val="left"/>
      <w:pPr>
        <w:ind w:left="5400" w:hanging="360"/>
      </w:pPr>
    </w:lvl>
    <w:lvl w:ilvl="8" w:tplc="0686AF50" w:tentative="1">
      <w:start w:val="1"/>
      <w:numFmt w:val="lowerRoman"/>
      <w:lvlText w:val="%9."/>
      <w:lvlJc w:val="right"/>
      <w:pPr>
        <w:ind w:left="6120" w:hanging="180"/>
      </w:pPr>
    </w:lvl>
  </w:abstractNum>
  <w:num w:numId="1" w16cid:durableId="1570261650">
    <w:abstractNumId w:val="9"/>
  </w:num>
  <w:num w:numId="2" w16cid:durableId="1199465565">
    <w:abstractNumId w:val="7"/>
  </w:num>
  <w:num w:numId="3" w16cid:durableId="436104276">
    <w:abstractNumId w:val="6"/>
  </w:num>
  <w:num w:numId="4" w16cid:durableId="1241794647">
    <w:abstractNumId w:val="5"/>
  </w:num>
  <w:num w:numId="5" w16cid:durableId="612175631">
    <w:abstractNumId w:val="4"/>
  </w:num>
  <w:num w:numId="6" w16cid:durableId="1265921422">
    <w:abstractNumId w:val="12"/>
  </w:num>
  <w:num w:numId="7" w16cid:durableId="2089304501">
    <w:abstractNumId w:val="11"/>
  </w:num>
  <w:num w:numId="8" w16cid:durableId="2046904766">
    <w:abstractNumId w:val="10"/>
  </w:num>
  <w:num w:numId="9" w16cid:durableId="6138301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16811005">
    <w:abstractNumId w:val="13"/>
  </w:num>
  <w:num w:numId="11" w16cid:durableId="289940219">
    <w:abstractNumId w:val="8"/>
  </w:num>
  <w:num w:numId="12" w16cid:durableId="975187876">
    <w:abstractNumId w:val="3"/>
  </w:num>
  <w:num w:numId="13" w16cid:durableId="2011714765">
    <w:abstractNumId w:val="2"/>
  </w:num>
  <w:num w:numId="14" w16cid:durableId="73355390">
    <w:abstractNumId w:val="1"/>
  </w:num>
  <w:num w:numId="15" w16cid:durableId="896862207">
    <w:abstractNumId w:val="0"/>
  </w:num>
  <w:num w:numId="16" w16cid:durableId="881285675">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defaultTabStop w:val="567"/>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D1271"/>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B5F5A"/>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2776D"/>
    <w:rsid w:val="0064657D"/>
    <w:rsid w:val="00657B4C"/>
    <w:rsid w:val="00674CCD"/>
    <w:rsid w:val="006A3837"/>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5FBA"/>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A66AC"/>
    <w:rsid w:val="00DC1434"/>
    <w:rsid w:val="00DD3DD7"/>
    <w:rsid w:val="00DD4208"/>
    <w:rsid w:val="00DE1F32"/>
    <w:rsid w:val="00DE50DB"/>
    <w:rsid w:val="00DF085F"/>
    <w:rsid w:val="00DF6AE1"/>
    <w:rsid w:val="00E0707F"/>
    <w:rsid w:val="00E1426C"/>
    <w:rsid w:val="00E1572E"/>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216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eastAsiaTheme="majorEastAsia" w:hAnsi="Verdan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eastAsiaTheme="majorEastAsia" w:hAnsi="Verdan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eastAsiaTheme="majorEastAsia" w:hAnsi="Verdana" w:cstheme="majorBidi"/>
      <w:b/>
      <w:bCs/>
      <w:color w:val="006283"/>
      <w:sz w:val="18"/>
    </w:rPr>
  </w:style>
  <w:style w:type="character" w:customStyle="1" w:styleId="Heading4Char">
    <w:name w:val="Heading 4 Char"/>
    <w:basedOn w:val="DefaultParagraphFont"/>
    <w:link w:val="Heading4"/>
    <w:uiPriority w:val="2"/>
    <w:rsid w:val="00B230EC"/>
    <w:rPr>
      <w:rFonts w:ascii="Verdana" w:eastAsiaTheme="majorEastAsia" w:hAnsi="Verdana" w:cstheme="majorBidi"/>
      <w:b/>
      <w:bCs/>
      <w:iCs/>
      <w:color w:val="006283"/>
      <w:sz w:val="18"/>
    </w:rPr>
  </w:style>
  <w:style w:type="character" w:customStyle="1" w:styleId="Heading5Char">
    <w:name w:val="Heading 5 Char"/>
    <w:basedOn w:val="DefaultParagraphFont"/>
    <w:link w:val="Heading5"/>
    <w:uiPriority w:val="2"/>
    <w:rsid w:val="00B230EC"/>
    <w:rPr>
      <w:rFonts w:ascii="Verdana" w:eastAsiaTheme="majorEastAsia" w:hAnsi="Verdana" w:cstheme="majorBidi"/>
      <w:b/>
      <w:color w:val="006283"/>
      <w:sz w:val="18"/>
    </w:rPr>
  </w:style>
  <w:style w:type="character" w:customStyle="1" w:styleId="Heading6Char">
    <w:name w:val="Heading 6 Char"/>
    <w:basedOn w:val="DefaultParagraphFont"/>
    <w:link w:val="Heading6"/>
    <w:uiPriority w:val="2"/>
    <w:rsid w:val="00B230EC"/>
    <w:rPr>
      <w:rFonts w:ascii="Verdana" w:eastAsiaTheme="majorEastAsia" w:hAnsi="Verdana" w:cstheme="majorBidi"/>
      <w:b/>
      <w:iCs/>
      <w:color w:val="006283"/>
      <w:sz w:val="18"/>
    </w:rPr>
  </w:style>
  <w:style w:type="character" w:customStyle="1" w:styleId="Heading7Char">
    <w:name w:val="Heading 7 Char"/>
    <w:basedOn w:val="DefaultParagraphFont"/>
    <w:link w:val="Heading7"/>
    <w:uiPriority w:val="2"/>
    <w:rsid w:val="00B230EC"/>
    <w:rPr>
      <w:rFonts w:ascii="Verdana" w:eastAsiaTheme="majorEastAsia" w:hAnsi="Verdana" w:cstheme="majorBidi"/>
      <w:b/>
      <w:iCs/>
      <w:color w:val="006283"/>
      <w:sz w:val="18"/>
    </w:rPr>
  </w:style>
  <w:style w:type="character" w:customStyle="1" w:styleId="Heading8Char">
    <w:name w:val="Heading 8 Char"/>
    <w:basedOn w:val="DefaultParagraphFont"/>
    <w:link w:val="Heading8"/>
    <w:uiPriority w:val="2"/>
    <w:rsid w:val="00B230EC"/>
    <w:rPr>
      <w:rFonts w:ascii="Verdana" w:eastAsiaTheme="majorEastAsia" w:hAnsi="Verdan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eastAsiaTheme="majorEastAsia" w:hAnsi="Verdan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eastAsiaTheme="majorEastAsia" w:hAnsi="Verdan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eastAsiaTheme="majorEastAsia" w:hAnsi="Verdan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Text">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Text"/>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2.arb.ca.gov/1997-present-manufacturers-advisory-correspondence-mac-mobile-source-emissions-certification" TargetMode="External"/><Relationship Id="rId18" Type="http://schemas.openxmlformats.org/officeDocument/2006/relationships/hyperlink" Target="http://time-time.net/times/time-zones/usa-canada/current-eastern-time-est.php"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s://ww2.arb.ca.gov/our-work/programs/small-off-road-engines-sore/about" TargetMode="External"/><Relationship Id="rId17" Type="http://schemas.openxmlformats.org/officeDocument/2006/relationships/hyperlink" Target="mailto:usatbtep@nist.gov"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epa.gov/system/files/documents/2024-12/420r24026.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embers.wto.org/crnattachments/2025/TBT/USA/25_01106_01_e.pdf" TargetMode="Externa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s://ww2.arb.ca.gov/rulemaking/2021/sore2021" TargetMode="External"/><Relationship Id="rId23" Type="http://schemas.openxmlformats.org/officeDocument/2006/relationships/footer" Target="footer2.xml"/><Relationship Id="rId10" Type="http://schemas.openxmlformats.org/officeDocument/2006/relationships/hyperlink" Target="https://members.wto.org/crnattachments/2025/TBT/USA/25_01106_00_e.pdf" TargetMode="External"/><Relationship Id="rId19" Type="http://schemas.openxmlformats.org/officeDocument/2006/relationships/hyperlink" Target="https://24timezones.com/time-zone/et" TargetMode="External"/><Relationship Id="rId4" Type="http://schemas.openxmlformats.org/officeDocument/2006/relationships/styles" Target="styles.xml"/><Relationship Id="rId9" Type="http://schemas.openxmlformats.org/officeDocument/2006/relationships/hyperlink" Target="https://ww2.arb.ca.gov/sites/default/files/classic/msprog/nvepb/macs/_MACs/mac202501/MAC%20ECCD-2025-01_signed.pdf" TargetMode="External"/><Relationship Id="rId14" Type="http://schemas.openxmlformats.org/officeDocument/2006/relationships/hyperlink" Target="https://www.govinfo.gov/content/pkg/FR-2025-01-06/pdf/2024-31123.pdf" TargetMode="External"/><Relationship Id="rId22"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rmaz\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AF7C378C-265F-4C28-9624-7DF3264329CD}">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495</Words>
  <Characters>2974</Characters>
  <Application>Microsoft Office Word</Application>
  <DocSecurity>0</DocSecurity>
  <Lines>68</Lines>
  <Paragraphs>36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cp:lastPrinted>2019-10-23T07:32:00Z</cp:lastPrinted>
  <dcterms:created xsi:type="dcterms:W3CDTF">2025-01-31T14:05:00Z</dcterms:created>
  <dcterms:modified xsi:type="dcterms:W3CDTF">2025-01-31T15:40:00Z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