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F6006" w14:textId="77777777" w:rsidR="00B531D9" w:rsidRPr="003A3E55" w:rsidRDefault="00C6419D" w:rsidP="003A3E55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14:paraId="70B36C3E" w14:textId="77777777" w:rsidR="00B531D9" w:rsidRPr="003A3E55" w:rsidRDefault="00C6419D" w:rsidP="003A3E55">
      <w:pPr>
        <w:jc w:val="center"/>
      </w:pPr>
      <w:r w:rsidRPr="003A3E55">
        <w:t>Se da traslado de la notificación siguiente de conformidad con el artículo 10.6.</w:t>
      </w:r>
    </w:p>
    <w:p w14:paraId="2E4C6ADB" w14:textId="77777777" w:rsidR="00B531D9" w:rsidRPr="003A3E55" w:rsidRDefault="00B531D9" w:rsidP="003A3E55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8285"/>
      </w:tblGrid>
      <w:tr w:rsidR="00AD3FD3" w14:paraId="3CD67D7C" w14:textId="77777777" w:rsidTr="0090284E"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14:paraId="44AC0F6D" w14:textId="77777777" w:rsidR="00A52F73" w:rsidRPr="003A3E55" w:rsidRDefault="00C6419D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14:paraId="17D8A776" w14:textId="77777777" w:rsidR="00A52F73" w:rsidRPr="003A3E55" w:rsidRDefault="00C6419D" w:rsidP="00946686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="00AF251E" w:rsidRPr="006A63E9">
              <w:t xml:space="preserve"> </w:t>
            </w:r>
            <w:r w:rsidR="00AF251E" w:rsidRPr="006A63E9">
              <w:rPr>
                <w:u w:val="single"/>
              </w:rPr>
              <w:t>MÉXICO</w:t>
            </w:r>
          </w:p>
          <w:p w14:paraId="6D9D0BB1" w14:textId="77777777" w:rsidR="00A52F73" w:rsidRPr="003A3E55" w:rsidRDefault="00C6419D" w:rsidP="003A3E55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="00AF251E" w:rsidRPr="006A63E9">
              <w:t xml:space="preserve"> </w:t>
            </w:r>
          </w:p>
        </w:tc>
      </w:tr>
      <w:tr w:rsidR="00AD3FD3" w14:paraId="1F979152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98E560" w14:textId="77777777" w:rsidR="00A52F73" w:rsidRPr="003A3E55" w:rsidRDefault="00C6419D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A459DD" w14:textId="77777777" w:rsidR="00A52F73" w:rsidRPr="003A3E55" w:rsidRDefault="00C6419D" w:rsidP="00873EB4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="00AF251E" w:rsidRPr="003A3E55">
              <w:t xml:space="preserve"> </w:t>
            </w:r>
          </w:p>
          <w:p w14:paraId="5318196C" w14:textId="77777777" w:rsidR="00AF251E" w:rsidRPr="003A3E55" w:rsidRDefault="00C6419D" w:rsidP="00873EB4">
            <w:pPr>
              <w:spacing w:after="120"/>
            </w:pPr>
            <w:r w:rsidRPr="003A3E55">
              <w:t>Comisión Nacional para el Uso Eficiente de la Energía.- Comité Consultivo Nacional de Normalización para la Preservación y Uso Racional de los Recursos Energéticos (CCNNPURRE), de la Secretaría de Energía.</w:t>
            </w:r>
          </w:p>
          <w:p w14:paraId="5E942F88" w14:textId="77777777" w:rsidR="00A52F73" w:rsidRPr="003A3E55" w:rsidRDefault="00C6419D" w:rsidP="008849EF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="00A22D74" w:rsidRPr="006A63E9">
              <w:t xml:space="preserve"> </w:t>
            </w:r>
          </w:p>
          <w:p w14:paraId="75F05270" w14:textId="77777777" w:rsidR="00A22D74" w:rsidRPr="006A63E9" w:rsidRDefault="00C6419D" w:rsidP="008849EF">
            <w:pPr>
              <w:spacing w:after="120"/>
            </w:pPr>
            <w:r w:rsidRPr="006A63E9">
              <w:t xml:space="preserve">Av. Revolución No. 1877, Colonia Loreto, Alcaldía Álvaro Obregón, Ciudad de México, C.P. 01090, correo electrónico: </w:t>
            </w:r>
            <w:hyperlink r:id="rId8" w:history="1">
              <w:r w:rsidRPr="006A63E9">
                <w:rPr>
                  <w:color w:val="0000FF"/>
                  <w:u w:val="single"/>
                </w:rPr>
                <w:t>norma.morales@conuee.gob.mx</w:t>
              </w:r>
            </w:hyperlink>
            <w:r w:rsidRPr="006A63E9">
              <w:t xml:space="preserve"> y </w:t>
            </w:r>
            <w:hyperlink r:id="rId9" w:history="1">
              <w:r w:rsidRPr="006A63E9">
                <w:rPr>
                  <w:color w:val="0000FF"/>
                  <w:u w:val="single"/>
                </w:rPr>
                <w:t>alberto.lopez@conuee.gob.mx</w:t>
              </w:r>
            </w:hyperlink>
          </w:p>
        </w:tc>
      </w:tr>
      <w:tr w:rsidR="00AD3FD3" w14:paraId="381B7994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EA95E" w14:textId="77777777" w:rsidR="00A52F73" w:rsidRPr="003A3E55" w:rsidRDefault="00C6419D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A445EE" w14:textId="77777777" w:rsidR="00A52F73" w:rsidRPr="003A3E55" w:rsidRDefault="00C6419D" w:rsidP="003A3E55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:rsidR="00AD3FD3" w14:paraId="61866314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13EC80" w14:textId="77777777" w:rsidR="00A52F73" w:rsidRPr="003A3E55" w:rsidRDefault="00C6419D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6493C9" w14:textId="77777777" w:rsidR="00A52F73" w:rsidRPr="003A3E55" w:rsidRDefault="00C6419D" w:rsidP="003A3E55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="00AF251E" w:rsidRPr="003A3E55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="00AF251E" w:rsidRPr="003A3E55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="00AF251E" w:rsidRPr="003A3E55">
              <w:t xml:space="preserve"> Aplica a los acondicionadores de aire autocontenidos conocidos como tipo unitario (unidad paquete) en capacidades nominales de enfriamiento mayores que 19 050 W (65 000 BTU/h) y hasta 70 340 W (240 000 BTU/h), con ciclo reversible o sin ciclo reversible, enfriados por aire, operados con energía eléctrica que funcionan por compresión mecánica, que incluyen un compresor de una velocidad (Capacidad fija) o un compresor de frecuencia o flujo de refrigerante variable (Capacidad controlada proporcionalmente) o un compresor de velocidades por etapas (Capacidad por etapas) y un serpentín condensador enfriado por aire, los cuales se importen, fabriquen o comercialicen dentro del territorio de los Estados Unidos Mexicanos.</w:t>
            </w:r>
          </w:p>
        </w:tc>
      </w:tr>
      <w:tr w:rsidR="00AD3FD3" w14:paraId="18D6739E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93E708" w14:textId="77777777" w:rsidR="00A52F73" w:rsidRPr="003A3E55" w:rsidRDefault="00C6419D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305E7" w14:textId="77777777" w:rsidR="00A52F73" w:rsidRPr="003A3E55" w:rsidRDefault="00C6419D" w:rsidP="003A3E55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="00AF251E" w:rsidRPr="003A3E55">
              <w:t xml:space="preserve"> PROYECTO de Norma Oficial Mexicana PROY-NOM035ENER2024, Eficiencia energética en acondicionadores de aire tipo unitario. Límites, métodos de prueba y etiquetado.; (58 página(s), en español)</w:t>
            </w:r>
          </w:p>
        </w:tc>
      </w:tr>
      <w:tr w:rsidR="00AD3FD3" w14:paraId="63960BEC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1E423F" w14:textId="77777777" w:rsidR="00A52F73" w:rsidRPr="003A3E55" w:rsidRDefault="00C6419D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E06087" w14:textId="77777777" w:rsidR="00A52F73" w:rsidRPr="003A3E55" w:rsidRDefault="00C6419D" w:rsidP="003A3E55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="00AF251E" w:rsidRPr="003A3E55">
              <w:t xml:space="preserve"> </w:t>
            </w:r>
          </w:p>
          <w:p w14:paraId="17E3D56A" w14:textId="77777777" w:rsidR="00AF251E" w:rsidRPr="003A3E55" w:rsidRDefault="00C6419D" w:rsidP="003A3E55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El PROY-NOM-035-ENER-2024 tiene por objeto establecer los niveles mínimos de eficiencia energética, el método de prueba, los requisitos de marcado y el procedimiento de evaluación de la conformidad.</w:t>
            </w:r>
          </w:p>
          <w:p w14:paraId="1A7F0A18" w14:textId="77777777" w:rsidR="00AF251E" w:rsidRPr="003A3E55" w:rsidRDefault="00C6419D" w:rsidP="003A3E55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Asimismo, es aplicable a los acondicionadores de aire autocontenidos conocidos como tipo unitario (unidad paquete) en capacidades nominales de enfriamiento mayores que 19 050 W (65 000 BTU/h) y hasta 70 340 W (240 000 BTU/h), con ciclo reversible o sin ciclo reversible, enfriados por aire, operados con energía </w:t>
            </w:r>
            <w:r w:rsidRPr="003A3E55">
              <w:lastRenderedPageBreak/>
              <w:t>eléctrica que funcionan por compresión mecánica, que incluyen un compresor de una velocidad (Capacidad fija) o un compresor de frecuencia o flujo de refrigerante variable (Capacidad controlada proporcionalmente) o un compresor de velocidades por etapas (Capacidad por etapas) y un serpentín condensador enfriado por aire, los cuales se importen, fabriquen o comercialicen dentro del territorio de los Estados Unidos Mexicanos.</w:t>
            </w:r>
          </w:p>
          <w:p w14:paraId="16B3093F" w14:textId="77777777" w:rsidR="00AF251E" w:rsidRPr="003A3E55" w:rsidRDefault="00C6419D" w:rsidP="003A3E55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Se excluyen del campo de aplicación:</w:t>
            </w:r>
          </w:p>
          <w:p w14:paraId="6D767726" w14:textId="77777777" w:rsidR="00AF251E" w:rsidRPr="003A3E55" w:rsidRDefault="00C6419D" w:rsidP="003A3E55">
            <w:pPr>
              <w:numPr>
                <w:ilvl w:val="1"/>
                <w:numId w:val="16"/>
              </w:numPr>
              <w:spacing w:before="120" w:after="120"/>
            </w:pPr>
            <w:r w:rsidRPr="003A3E55">
              <w:t>Los acondicionadores de aire centrales tipo dividido.</w:t>
            </w:r>
          </w:p>
          <w:p w14:paraId="74C5CEA8" w14:textId="77777777" w:rsidR="00AF251E" w:rsidRPr="003A3E55" w:rsidRDefault="00C6419D" w:rsidP="003A3E55">
            <w:pPr>
              <w:numPr>
                <w:ilvl w:val="1"/>
                <w:numId w:val="16"/>
              </w:numPr>
              <w:spacing w:before="120" w:after="120"/>
            </w:pPr>
            <w:r w:rsidRPr="003A3E55">
              <w:t>Los acondicionadores de aire enfriados por agua o por métodos evaporativos.</w:t>
            </w:r>
          </w:p>
        </w:tc>
      </w:tr>
      <w:tr w:rsidR="00AD3FD3" w14:paraId="61F0ED2F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54578C" w14:textId="77777777" w:rsidR="00A52F73" w:rsidRPr="003A3E55" w:rsidRDefault="00C6419D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lastRenderedPageBreak/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AF3E2B" w14:textId="77777777" w:rsidR="00A52F73" w:rsidRPr="003A3E55" w:rsidRDefault="00C6419D" w:rsidP="00A5462B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="00677F2C" w:rsidRPr="003A3E55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="00412DAF" w:rsidRPr="003A3E55">
              <w:t xml:space="preserve"> Uso y aprovechamiento de los recurso naturales.; Información al consumidor, Etiquetado; Protección del medio ambiente</w:t>
            </w:r>
          </w:p>
        </w:tc>
      </w:tr>
      <w:tr w:rsidR="00AD3FD3" w14:paraId="1665D004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C7FDB0" w14:textId="77777777" w:rsidR="00A52F73" w:rsidRPr="003A3E55" w:rsidRDefault="00C6419D" w:rsidP="00617B12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5C2C10" w14:textId="77777777" w:rsidR="008075C7" w:rsidRPr="00A06BA0" w:rsidRDefault="00C6419D" w:rsidP="00702623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="00AF251E" w:rsidRPr="003A3E55">
              <w:t xml:space="preserve"> </w:t>
            </w:r>
          </w:p>
          <w:p w14:paraId="54136E01" w14:textId="77777777" w:rsidR="00AF251E" w:rsidRPr="003A3E55" w:rsidRDefault="00C6419D" w:rsidP="00702623">
            <w:pPr>
              <w:spacing w:before="120" w:after="120"/>
            </w:pPr>
            <w:r w:rsidRPr="003A3E55">
              <w:t>Para la correcta aplicación de este Proyecto de Norma Oficial Mexicana deben consultarse las normas oficiales mexicanas siguientes o la que las sustituyan:</w:t>
            </w:r>
          </w:p>
          <w:p w14:paraId="086FF083" w14:textId="77777777" w:rsidR="00AF251E" w:rsidRPr="003A3E55" w:rsidRDefault="00C6419D" w:rsidP="00702623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NOM-024-SCFI-2013, Información comercial para empaques, instructivos y garantías de los productos electrónicos, eléctricos y electrodomésticos, publicada en el Diario Oficial de la Federación el 12 de agosto de 2013.</w:t>
            </w:r>
          </w:p>
          <w:p w14:paraId="496A8464" w14:textId="77777777" w:rsidR="00AF251E" w:rsidRPr="003A3E55" w:rsidRDefault="00C6419D" w:rsidP="00702623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NOM-008-SE-2021, Sistema General de Unidades de Medida (cancela a la NOM-008-SCFI-2002), publicada en el Diario Oficial de la Federación el 29 de diciembre de 2023.</w:t>
            </w:r>
          </w:p>
        </w:tc>
      </w:tr>
      <w:tr w:rsidR="00AD3FD3" w14:paraId="45A74796" w14:textId="77777777" w:rsidTr="007E3474"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E9DB34" w14:textId="77777777" w:rsidR="00AF251E" w:rsidRPr="003A3E55" w:rsidRDefault="00C6419D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8B4B1B" w14:textId="77777777" w:rsidR="00AF251E" w:rsidRPr="003A3E55" w:rsidRDefault="00C6419D" w:rsidP="009F7158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14:paraId="72CD3641" w14:textId="77777777" w:rsidR="00AF251E" w:rsidRPr="003A3E55" w:rsidRDefault="00C6419D" w:rsidP="009F7158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Por determinar</w:t>
            </w:r>
          </w:p>
        </w:tc>
      </w:tr>
      <w:tr w:rsidR="00AD3FD3" w14:paraId="5F3A21D3" w14:textId="77777777" w:rsidTr="0090284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721597" w14:textId="77777777" w:rsidR="00A52F73" w:rsidRPr="003A3E55" w:rsidRDefault="00C6419D" w:rsidP="003A3E55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B3225D" w14:textId="77777777" w:rsidR="00A52F73" w:rsidRPr="003A3E55" w:rsidRDefault="00C6419D" w:rsidP="003A3E55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="00AF251E" w:rsidRPr="003A3E55">
              <w:t xml:space="preserve"> 60 días a partir de la notificación</w:t>
            </w:r>
          </w:p>
        </w:tc>
      </w:tr>
      <w:tr w:rsidR="00AD3FD3" w14:paraId="437F0613" w14:textId="77777777" w:rsidTr="0090284E"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14:paraId="543085E6" w14:textId="77777777" w:rsidR="00A52F73" w:rsidRPr="003A3E55" w:rsidRDefault="00C6419D" w:rsidP="0090284E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14:paraId="648DB81F" w14:textId="77777777" w:rsidR="00A52F73" w:rsidRPr="003A3E55" w:rsidRDefault="00C6419D" w:rsidP="00AD2FD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="00AF251E" w:rsidRPr="003A3E55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[X]</w:t>
            </w:r>
            <w:r w:rsidR="00677F2C" w:rsidRPr="003A3E55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="00677F2C" w:rsidRPr="003A3E55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="00677F2C" w:rsidRPr="003A3E55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="00677F2C" w:rsidRPr="003A3E55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="00AF251E" w:rsidRPr="003A3E55">
              <w:t xml:space="preserve"> </w:t>
            </w:r>
          </w:p>
          <w:p w14:paraId="2BDD68DC" w14:textId="77777777" w:rsidR="00AF251E" w:rsidRPr="003A3E55" w:rsidRDefault="00C6419D" w:rsidP="00AD2FD7">
            <w:pPr>
              <w:keepNext/>
              <w:keepLines/>
            </w:pPr>
            <w:r w:rsidRPr="003A3E55">
              <w:t>Dirección General de Normas, Secretaría de Economía</w:t>
            </w:r>
          </w:p>
          <w:p w14:paraId="680C9377" w14:textId="77777777" w:rsidR="00AF251E" w:rsidRPr="003A3E55" w:rsidRDefault="00C6419D" w:rsidP="00AD2FD7">
            <w:pPr>
              <w:keepNext/>
              <w:keepLines/>
            </w:pPr>
            <w:r w:rsidRPr="003A3E55">
              <w:t>Ariel Noel Gutiérrez Contreras, Director de Mejora de Procesos y Promoción</w:t>
            </w:r>
          </w:p>
          <w:p w14:paraId="45822A60" w14:textId="77777777" w:rsidR="00AF251E" w:rsidRPr="003A3E55" w:rsidRDefault="00C6419D" w:rsidP="00AD2FD7">
            <w:pPr>
              <w:keepNext/>
              <w:keepLines/>
            </w:pPr>
            <w:r w:rsidRPr="003A3E55">
              <w:t>Pachuca 189, Colonia Condesa, Demarcación territorial Cuauhtémoc, Ciudad de México</w:t>
            </w:r>
          </w:p>
          <w:p w14:paraId="2DA07F2A" w14:textId="77777777" w:rsidR="00AF251E" w:rsidRPr="003A3E55" w:rsidRDefault="00C6419D" w:rsidP="00AD2FD7">
            <w:pPr>
              <w:keepNext/>
              <w:keepLines/>
            </w:pPr>
            <w:r w:rsidRPr="003A3E55">
              <w:t>C.P. 06140</w:t>
            </w:r>
          </w:p>
          <w:p w14:paraId="013B4361" w14:textId="77777777" w:rsidR="00AF251E" w:rsidRPr="003A3E55" w:rsidRDefault="00C6419D" w:rsidP="00AD2FD7">
            <w:pPr>
              <w:keepNext/>
              <w:keepLines/>
            </w:pPr>
            <w:r w:rsidRPr="003A3E55">
              <w:t>Tel: +(52) 55 5729 91 00, ext. 13218</w:t>
            </w:r>
          </w:p>
          <w:p w14:paraId="5994A0E6" w14:textId="77777777" w:rsidR="00AF251E" w:rsidRPr="003A3E55" w:rsidRDefault="00C6419D" w:rsidP="00AD2FD7">
            <w:pPr>
              <w:keepNext/>
              <w:keepLines/>
            </w:pPr>
            <w:r w:rsidRPr="003A3E55">
              <w:t xml:space="preserve">Correos electrónicos: </w:t>
            </w:r>
            <w:hyperlink r:id="rId10" w:history="1">
              <w:r w:rsidRPr="003A3E55">
                <w:rPr>
                  <w:color w:val="0000FF"/>
                  <w:u w:val="single"/>
                </w:rPr>
                <w:t>ariel.gutierrez@economia.gob.mx</w:t>
              </w:r>
            </w:hyperlink>
            <w:r w:rsidRPr="003A3E55">
              <w:t xml:space="preserve"> con copia a </w:t>
            </w:r>
            <w:hyperlink r:id="rId11" w:history="1">
              <w:r w:rsidRPr="003A3E55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14:paraId="35ED8E65" w14:textId="77777777" w:rsidR="00AF251E" w:rsidRPr="003A3E55" w:rsidRDefault="00AB1B21" w:rsidP="00AD2FD7">
            <w:pPr>
              <w:keepNext/>
              <w:keepLines/>
            </w:pPr>
            <w:hyperlink r:id="rId12" w:anchor="gsc.tab=0" w:tgtFrame="_blank" w:history="1">
              <w:r w:rsidR="00C6419D" w:rsidRPr="003A3E55">
                <w:rPr>
                  <w:color w:val="0000FF"/>
                  <w:u w:val="single"/>
                </w:rPr>
                <w:t>https://dof.gob.mx/nota_detalle.php?codigo=5746687&amp;fecha=06/01/2025#gsc.tab=0</w:t>
              </w:r>
            </w:hyperlink>
          </w:p>
          <w:p w14:paraId="757C7AC6" w14:textId="77777777" w:rsidR="00AF251E" w:rsidRPr="003A3E55" w:rsidRDefault="00AB1B21" w:rsidP="00AD2FD7">
            <w:pPr>
              <w:keepNext/>
              <w:keepLines/>
              <w:pBdr>
                <w:top w:val="none" w:sz="0" w:space="4" w:color="auto"/>
              </w:pBdr>
              <w:spacing w:after="120"/>
            </w:pPr>
            <w:hyperlink r:id="rId13" w:tgtFrame="_blank" w:history="1">
              <w:r w:rsidR="00C6419D" w:rsidRPr="003A3E55">
                <w:rPr>
                  <w:color w:val="0000FF"/>
                  <w:u w:val="single"/>
                </w:rPr>
                <w:t>https://members.wto.org/crnattachments/2025/TBT/MEX/25_00991_00_s.pdf</w:t>
              </w:r>
            </w:hyperlink>
          </w:p>
        </w:tc>
      </w:tr>
    </w:tbl>
    <w:p w14:paraId="7B18E263" w14:textId="77777777" w:rsidR="00AF251E" w:rsidRPr="003A3E55" w:rsidRDefault="00AF251E" w:rsidP="003A3E55"/>
    <w:sectPr w:rsidR="00AF251E" w:rsidRPr="003A3E55" w:rsidSect="00AE3C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9DE33" w14:textId="77777777" w:rsidR="00C6419D" w:rsidRDefault="00C6419D">
      <w:r>
        <w:separator/>
      </w:r>
    </w:p>
  </w:endnote>
  <w:endnote w:type="continuationSeparator" w:id="0">
    <w:p w14:paraId="125A2B79" w14:textId="77777777" w:rsidR="00C6419D" w:rsidRDefault="00C6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FB2C" w14:textId="77777777" w:rsidR="00B531D9" w:rsidRPr="003A3E55" w:rsidRDefault="00C6419D" w:rsidP="00B531D9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E132" w14:textId="77777777" w:rsidR="00DD65B2" w:rsidRPr="003A3E55" w:rsidRDefault="00C6419D" w:rsidP="00B531D9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81701" w14:textId="77777777" w:rsidR="00DD65B2" w:rsidRPr="003A3E55" w:rsidRDefault="00C6419D">
    <w:r w:rsidRPr="003A3E5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861A6" w14:textId="77777777" w:rsidR="00C6419D" w:rsidRDefault="00C6419D">
      <w:r>
        <w:separator/>
      </w:r>
    </w:p>
  </w:footnote>
  <w:footnote w:type="continuationSeparator" w:id="0">
    <w:p w14:paraId="7AA2BDEE" w14:textId="77777777" w:rsidR="00C6419D" w:rsidRDefault="00C64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78E7" w14:textId="77777777" w:rsidR="00B531D9" w:rsidRPr="003A3E55" w:rsidRDefault="00C6419D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14:paraId="07DC05CC" w14:textId="77777777" w:rsidR="00B531D9" w:rsidRPr="003A3E55" w:rsidRDefault="00B531D9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D7085A" w14:textId="77777777" w:rsidR="00B531D9" w:rsidRPr="003A3E55" w:rsidRDefault="00C6419D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14:paraId="3A6822BD" w14:textId="77777777" w:rsidR="00B531D9" w:rsidRPr="003A3E55" w:rsidRDefault="00B531D9" w:rsidP="00B531D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45601" w14:textId="77777777" w:rsidR="00B531D9" w:rsidRPr="003A3E55" w:rsidRDefault="00C6419D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G/TBT/N/MEX/542</w:t>
    </w:r>
    <w:bookmarkEnd w:id="0"/>
  </w:p>
  <w:p w14:paraId="1A64410D" w14:textId="77777777" w:rsidR="00B531D9" w:rsidRPr="003A3E55" w:rsidRDefault="00B531D9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205DA7" w14:textId="77777777" w:rsidR="00B531D9" w:rsidRPr="003A3E55" w:rsidRDefault="00C6419D" w:rsidP="00B53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14:paraId="5BB57F8C" w14:textId="77777777" w:rsidR="00DD65B2" w:rsidRPr="003A3E55" w:rsidRDefault="00DD65B2" w:rsidP="00B531D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AD3FD3" w14:paraId="434B6066" w14:textId="77777777" w:rsidTr="004D5D05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56FDF72" w14:textId="77777777" w:rsidR="005D4F0E" w:rsidRPr="00674766" w:rsidRDefault="005D4F0E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FDBEE22" w14:textId="77777777" w:rsidR="005D4F0E" w:rsidRPr="00674766" w:rsidRDefault="005D4F0E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:rsidR="00AD3FD3" w14:paraId="656EF778" w14:textId="77777777" w:rsidTr="004D5D05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3DBDFEEC" w14:textId="77777777" w:rsidR="005D4F0E" w:rsidRPr="00674766" w:rsidRDefault="00C6419D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 wp14:anchorId="0113EAF1" wp14:editId="7428E202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77292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3CE983B8" w14:textId="77777777" w:rsidR="005D4F0E" w:rsidRPr="00674766" w:rsidRDefault="005D4F0E">
          <w:pPr>
            <w:jc w:val="right"/>
            <w:rPr>
              <w:b/>
              <w:szCs w:val="18"/>
            </w:rPr>
          </w:pPr>
        </w:p>
      </w:tc>
    </w:tr>
    <w:tr w:rsidR="00AD3FD3" w14:paraId="2FDEF51E" w14:textId="77777777" w:rsidTr="004D5D05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6D189753" w14:textId="77777777" w:rsidR="005D4F0E" w:rsidRPr="00674766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63723819" w14:textId="77777777" w:rsidR="00B531D9" w:rsidRPr="003A3E55" w:rsidRDefault="00C6419D" w:rsidP="005D4F0E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G/TBT/N/MEX/542</w:t>
          </w:r>
          <w:bookmarkEnd w:id="2"/>
        </w:p>
      </w:tc>
    </w:tr>
    <w:tr w:rsidR="00AD3FD3" w14:paraId="4CF5DB90" w14:textId="77777777" w:rsidTr="004D5D05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176E582B" w14:textId="77777777" w:rsidR="005D4F0E" w:rsidRPr="00674766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F391C0B" w14:textId="4E0B710C" w:rsidR="005D4F0E" w:rsidRPr="00674766" w:rsidRDefault="00EB7ACB" w:rsidP="005D4F0E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8"/>
            </w:rPr>
            <w:t>29 de enero de 2025</w:t>
          </w:r>
        </w:p>
      </w:tc>
    </w:tr>
    <w:tr w:rsidR="00AD3FD3" w14:paraId="237E57F2" w14:textId="77777777" w:rsidTr="004D5D05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0EF51009" w14:textId="33AC9B95" w:rsidR="005D4F0E" w:rsidRPr="00674766" w:rsidRDefault="00C6419D">
          <w:pPr>
            <w:jc w:val="left"/>
            <w:rPr>
              <w:b/>
              <w:szCs w:val="18"/>
            </w:rPr>
          </w:pPr>
          <w:bookmarkStart w:id="5" w:name="bmkSerial"/>
          <w:r w:rsidRPr="003A3E55">
            <w:rPr>
              <w:color w:val="FF0000"/>
              <w:szCs w:val="18"/>
            </w:rPr>
            <w:t>(</w:t>
          </w:r>
          <w:bookmarkStart w:id="6" w:name="spsSerialNumber"/>
          <w:bookmarkEnd w:id="6"/>
          <w:r w:rsidR="00EB7ACB">
            <w:rPr>
              <w:color w:val="FF0000"/>
              <w:szCs w:val="18"/>
            </w:rPr>
            <w:t>25-</w:t>
          </w:r>
          <w:r w:rsidR="00AB1B21">
            <w:rPr>
              <w:color w:val="FF0000"/>
              <w:szCs w:val="18"/>
            </w:rPr>
            <w:t>0695</w:t>
          </w:r>
          <w:r w:rsidRPr="003A3E55">
            <w:rPr>
              <w:color w:val="FF0000"/>
              <w:szCs w:val="18"/>
            </w:rPr>
            <w:t>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6A74F23F" w14:textId="77777777" w:rsidR="005D4F0E" w:rsidRPr="00674766" w:rsidRDefault="00C6419D" w:rsidP="005D4F0E">
          <w:pPr>
            <w:jc w:val="right"/>
            <w:rPr>
              <w:szCs w:val="18"/>
            </w:rPr>
          </w:pPr>
          <w:bookmarkStart w:id="7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7"/>
        </w:p>
      </w:tc>
    </w:tr>
    <w:tr w:rsidR="00AD3FD3" w14:paraId="5C3ED288" w14:textId="77777777" w:rsidTr="004D5D05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41009876" w14:textId="77777777" w:rsidR="005D4F0E" w:rsidRPr="00674766" w:rsidRDefault="00C6419D">
          <w:pPr>
            <w:jc w:val="left"/>
            <w:rPr>
              <w:szCs w:val="18"/>
            </w:rPr>
          </w:pPr>
          <w:bookmarkStart w:id="8" w:name="bmkCommittee"/>
          <w:r w:rsidRPr="003A3E55">
            <w:rPr>
              <w:b/>
              <w:szCs w:val="18"/>
            </w:rPr>
            <w:t>Comité de Obstáculos Técnicos al Comercio</w:t>
          </w:r>
          <w:bookmarkEnd w:id="8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4EE5AD86" w14:textId="77777777" w:rsidR="005D4F0E" w:rsidRPr="003A3E55" w:rsidRDefault="00C6419D">
          <w:pPr>
            <w:jc w:val="right"/>
            <w:rPr>
              <w:bCs/>
              <w:szCs w:val="18"/>
            </w:rPr>
          </w:pPr>
          <w:bookmarkStart w:id="9" w:name="bmkLanguage"/>
          <w:r w:rsidRPr="003A3E55">
            <w:rPr>
              <w:bCs/>
              <w:szCs w:val="18"/>
            </w:rPr>
            <w:t>Original:</w:t>
          </w:r>
          <w:r w:rsidR="00AF251E" w:rsidRPr="003A3E55">
            <w:rPr>
              <w:bCs/>
              <w:szCs w:val="18"/>
            </w:rPr>
            <w:t xml:space="preserve"> </w:t>
          </w:r>
          <w:bookmarkStart w:id="10" w:name="spsOriginalLanguage"/>
          <w:r w:rsidR="00AF251E" w:rsidRPr="003A3E55">
            <w:rPr>
              <w:bCs/>
              <w:szCs w:val="18"/>
            </w:rPr>
            <w:t>español</w:t>
          </w:r>
          <w:bookmarkEnd w:id="10"/>
          <w:bookmarkEnd w:id="9"/>
        </w:p>
      </w:tc>
    </w:tr>
  </w:tbl>
  <w:p w14:paraId="711F97FA" w14:textId="77777777" w:rsidR="00DD65B2" w:rsidRPr="003A3E55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A63010CC"/>
    <w:numStyleLink w:val="LegalHeadings"/>
  </w:abstractNum>
  <w:abstractNum w:abstractNumId="12" w15:restartNumberingAfterBreak="0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7D8F6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7740474" w:tentative="1">
      <w:start w:val="1"/>
      <w:numFmt w:val="lowerLetter"/>
      <w:lvlText w:val="%2."/>
      <w:lvlJc w:val="left"/>
      <w:pPr>
        <w:ind w:left="1080" w:hanging="360"/>
      </w:pPr>
    </w:lvl>
    <w:lvl w:ilvl="2" w:tplc="2836E8B2" w:tentative="1">
      <w:start w:val="1"/>
      <w:numFmt w:val="lowerRoman"/>
      <w:lvlText w:val="%3."/>
      <w:lvlJc w:val="right"/>
      <w:pPr>
        <w:ind w:left="1800" w:hanging="180"/>
      </w:pPr>
    </w:lvl>
    <w:lvl w:ilvl="3" w:tplc="80E429A0" w:tentative="1">
      <w:start w:val="1"/>
      <w:numFmt w:val="decimal"/>
      <w:lvlText w:val="%4."/>
      <w:lvlJc w:val="left"/>
      <w:pPr>
        <w:ind w:left="2520" w:hanging="360"/>
      </w:pPr>
    </w:lvl>
    <w:lvl w:ilvl="4" w:tplc="606A4802" w:tentative="1">
      <w:start w:val="1"/>
      <w:numFmt w:val="lowerLetter"/>
      <w:lvlText w:val="%5."/>
      <w:lvlJc w:val="left"/>
      <w:pPr>
        <w:ind w:left="3240" w:hanging="360"/>
      </w:pPr>
    </w:lvl>
    <w:lvl w:ilvl="5" w:tplc="F572DDCC" w:tentative="1">
      <w:start w:val="1"/>
      <w:numFmt w:val="lowerRoman"/>
      <w:lvlText w:val="%6."/>
      <w:lvlJc w:val="right"/>
      <w:pPr>
        <w:ind w:left="3960" w:hanging="180"/>
      </w:pPr>
    </w:lvl>
    <w:lvl w:ilvl="6" w:tplc="7036403E" w:tentative="1">
      <w:start w:val="1"/>
      <w:numFmt w:val="decimal"/>
      <w:lvlText w:val="%7."/>
      <w:lvlJc w:val="left"/>
      <w:pPr>
        <w:ind w:left="4680" w:hanging="360"/>
      </w:pPr>
    </w:lvl>
    <w:lvl w:ilvl="7" w:tplc="E804A782" w:tentative="1">
      <w:start w:val="1"/>
      <w:numFmt w:val="lowerLetter"/>
      <w:lvlText w:val="%8."/>
      <w:lvlJc w:val="left"/>
      <w:pPr>
        <w:ind w:left="5400" w:hanging="360"/>
      </w:pPr>
    </w:lvl>
    <w:lvl w:ilvl="8" w:tplc="D1C891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3F7616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0E806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1C03C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26C1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AD4C2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D420E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6F625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ECA92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481D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63D526BC"/>
    <w:multiLevelType w:val="hybridMultilevel"/>
    <w:tmpl w:val="63D526BC"/>
    <w:lvl w:ilvl="0" w:tplc="6AB65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F034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EC428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978F1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80E13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25AE1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4E0B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F180C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1F44A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98025557">
    <w:abstractNumId w:val="8"/>
  </w:num>
  <w:num w:numId="2" w16cid:durableId="896816052">
    <w:abstractNumId w:val="3"/>
  </w:num>
  <w:num w:numId="3" w16cid:durableId="2028366380">
    <w:abstractNumId w:val="2"/>
  </w:num>
  <w:num w:numId="4" w16cid:durableId="144663240">
    <w:abstractNumId w:val="1"/>
  </w:num>
  <w:num w:numId="5" w16cid:durableId="460420685">
    <w:abstractNumId w:val="0"/>
  </w:num>
  <w:num w:numId="6" w16cid:durableId="831679627">
    <w:abstractNumId w:val="12"/>
  </w:num>
  <w:num w:numId="7" w16cid:durableId="2083287812">
    <w:abstractNumId w:val="10"/>
  </w:num>
  <w:num w:numId="8" w16cid:durableId="537427890">
    <w:abstractNumId w:val="13"/>
  </w:num>
  <w:num w:numId="9" w16cid:durableId="1616014085">
    <w:abstractNumId w:val="9"/>
  </w:num>
  <w:num w:numId="10" w16cid:durableId="896744059">
    <w:abstractNumId w:val="7"/>
  </w:num>
  <w:num w:numId="11" w16cid:durableId="1608195075">
    <w:abstractNumId w:val="6"/>
  </w:num>
  <w:num w:numId="12" w16cid:durableId="658654925">
    <w:abstractNumId w:val="5"/>
  </w:num>
  <w:num w:numId="13" w16cid:durableId="1194004330">
    <w:abstractNumId w:val="4"/>
  </w:num>
  <w:num w:numId="14" w16cid:durableId="1659651939">
    <w:abstractNumId w:val="11"/>
  </w:num>
  <w:num w:numId="15" w16cid:durableId="10698816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0183064">
    <w:abstractNumId w:val="14"/>
  </w:num>
  <w:num w:numId="17" w16cid:durableId="3115784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276DB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D4A30"/>
    <w:rsid w:val="003E29E0"/>
    <w:rsid w:val="003E3193"/>
    <w:rsid w:val="003E3A26"/>
    <w:rsid w:val="003F0353"/>
    <w:rsid w:val="003F0B47"/>
    <w:rsid w:val="003F1D38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10EF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6B1E"/>
    <w:rsid w:val="0093775F"/>
    <w:rsid w:val="00946686"/>
    <w:rsid w:val="009613B7"/>
    <w:rsid w:val="009804AC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B1B21"/>
    <w:rsid w:val="00AC7C4D"/>
    <w:rsid w:val="00AD1003"/>
    <w:rsid w:val="00AD2FD7"/>
    <w:rsid w:val="00AD3FD3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BF5FC2"/>
    <w:rsid w:val="00C05660"/>
    <w:rsid w:val="00C11419"/>
    <w:rsid w:val="00C32C7B"/>
    <w:rsid w:val="00C34F2D"/>
    <w:rsid w:val="00C400B5"/>
    <w:rsid w:val="00C40800"/>
    <w:rsid w:val="00C41B3D"/>
    <w:rsid w:val="00C43BE2"/>
    <w:rsid w:val="00C6419D"/>
    <w:rsid w:val="00C65229"/>
    <w:rsid w:val="00C65F6E"/>
    <w:rsid w:val="00C67AA4"/>
    <w:rsid w:val="00C70492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B7ACB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A2E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Text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ma.morales@conuee.gob.mx" TargetMode="External"/><Relationship Id="rId13" Type="http://schemas.openxmlformats.org/officeDocument/2006/relationships/hyperlink" Target="https://members.wto.org/crnattachments/2025/TBT/MEX/25_00991_00_s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f.gob.mx/nota_detalle.php?codigo=5746687&amp;fecha=06/01/202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gn.industriabasica@economia.gob.m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ariel.gutierrez@economia.gob.mx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alberto.lopez@conuee.gob.mx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A783A4-F6A7-4A45-9D8C-0DFBF1C6795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4288</Characters>
  <Application>Microsoft Office Word</Application>
  <DocSecurity>0</DocSecurity>
  <Lines>90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Manager/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/>
  <dc:description>LDIMD - DTU</dc:description>
  <cp:lastModifiedBy/>
  <cp:revision>2</cp:revision>
  <dcterms:created xsi:type="dcterms:W3CDTF">2025-01-29T09:31:00Z</dcterms:created>
  <dcterms:modified xsi:type="dcterms:W3CDTF">2025-01-29T14:01:00Z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