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284D9" w14:textId="77777777" w:rsidR="002D78C9" w:rsidRDefault="00B57DF2" w:rsidP="00DD3DD7">
      <w:pPr>
        <w:pStyle w:val="Title"/>
      </w:pPr>
      <w:r w:rsidRPr="002F663C">
        <w:t>NOTIFICATION</w:t>
      </w:r>
    </w:p>
    <w:p w14:paraId="62EF26D6" w14:textId="77777777" w:rsidR="002F663C" w:rsidRPr="002F663C" w:rsidRDefault="00B57DF2" w:rsidP="00DD3DD7">
      <w:pPr>
        <w:pStyle w:val="Title3"/>
      </w:pPr>
      <w:r w:rsidRPr="002F663C">
        <w:t>Addendum</w:t>
      </w:r>
    </w:p>
    <w:p w14:paraId="0BB1CDD1" w14:textId="77777777" w:rsidR="002F663C" w:rsidRDefault="00B57DF2"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29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3F3177E2" w14:textId="77777777" w:rsidR="001E2E4A" w:rsidRPr="002F663C" w:rsidRDefault="001E2E4A" w:rsidP="001E2E4A">
      <w:pPr>
        <w:rPr>
          <w:rFonts w:eastAsia="Calibri" w:cs="Times New Roman"/>
        </w:rPr>
      </w:pPr>
    </w:p>
    <w:p w14:paraId="67D0F257" w14:textId="77777777" w:rsidR="002F663C" w:rsidRPr="002F663C" w:rsidRDefault="00B57DF2" w:rsidP="002F663C">
      <w:pPr>
        <w:jc w:val="center"/>
        <w:rPr>
          <w:rFonts w:eastAsia="Calibri" w:cs="Times New Roman"/>
          <w:b/>
        </w:rPr>
      </w:pPr>
      <w:r w:rsidRPr="002F663C">
        <w:rPr>
          <w:rFonts w:eastAsia="Calibri" w:cs="Times New Roman"/>
          <w:b/>
        </w:rPr>
        <w:t>_______________</w:t>
      </w:r>
    </w:p>
    <w:p w14:paraId="55EDDA42" w14:textId="77777777" w:rsidR="002F663C" w:rsidRDefault="002F663C" w:rsidP="002F663C">
      <w:pPr>
        <w:rPr>
          <w:rFonts w:eastAsia="Calibri" w:cs="Times New Roman"/>
        </w:rPr>
      </w:pPr>
    </w:p>
    <w:p w14:paraId="20DAE9F9" w14:textId="77777777" w:rsidR="00C14444" w:rsidRPr="002F663C" w:rsidRDefault="00C14444" w:rsidP="002F663C">
      <w:pPr>
        <w:rPr>
          <w:rFonts w:eastAsia="Calibri" w:cs="Times New Roman"/>
        </w:rPr>
      </w:pPr>
    </w:p>
    <w:p w14:paraId="094EC0B0" w14:textId="77777777" w:rsidR="002F663C" w:rsidRPr="002F663C" w:rsidRDefault="00B57DF2"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Safer Products Restrictions and Reporting</w:t>
      </w:r>
    </w:p>
    <w:p w14:paraId="2D42E180"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86524D" w14:paraId="7F2D908B"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79D1C2DD" w14:textId="77777777" w:rsidR="002F663C" w:rsidRPr="002F663C" w:rsidRDefault="00B57DF2"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86524D" w14:paraId="0CE9F250" w14:textId="77777777" w:rsidTr="00E9471B">
        <w:tc>
          <w:tcPr>
            <w:tcW w:w="851" w:type="dxa"/>
            <w:shd w:val="clear" w:color="auto" w:fill="auto"/>
          </w:tcPr>
          <w:p w14:paraId="120F12DE" w14:textId="77777777" w:rsidR="002F663C" w:rsidRPr="00711F9C" w:rsidRDefault="00B57DF2"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6753978D" w14:textId="77777777" w:rsidR="002F663C" w:rsidRPr="002F663C" w:rsidRDefault="00B57DF2"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86524D" w14:paraId="508D065B" w14:textId="77777777" w:rsidTr="00E9471B">
        <w:tc>
          <w:tcPr>
            <w:tcW w:w="851" w:type="dxa"/>
            <w:shd w:val="clear" w:color="auto" w:fill="auto"/>
          </w:tcPr>
          <w:p w14:paraId="0601A4BB" w14:textId="77777777" w:rsidR="002F663C" w:rsidRPr="00711F9C" w:rsidRDefault="00B57DF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8196038" w14:textId="77777777" w:rsidR="002F663C" w:rsidRPr="002F663C" w:rsidRDefault="00B57DF2"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86524D" w14:paraId="2474EA0A" w14:textId="77777777" w:rsidTr="00E9471B">
        <w:tc>
          <w:tcPr>
            <w:tcW w:w="851" w:type="dxa"/>
            <w:shd w:val="clear" w:color="auto" w:fill="auto"/>
          </w:tcPr>
          <w:p w14:paraId="4D39ABDF" w14:textId="77777777" w:rsidR="002F663C" w:rsidRPr="00711F9C" w:rsidRDefault="00B57DF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883698C" w14:textId="77777777" w:rsidR="002F663C" w:rsidRPr="002F663C" w:rsidRDefault="00B57DF2"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86524D" w14:paraId="70C579B7" w14:textId="77777777" w:rsidTr="00E9471B">
        <w:tc>
          <w:tcPr>
            <w:tcW w:w="851" w:type="dxa"/>
            <w:shd w:val="clear" w:color="auto" w:fill="auto"/>
          </w:tcPr>
          <w:p w14:paraId="344354BB" w14:textId="77777777" w:rsidR="002F663C" w:rsidRPr="00711F9C" w:rsidRDefault="00B57DF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6164E45" w14:textId="77777777" w:rsidR="002F663C" w:rsidRPr="002F663C" w:rsidRDefault="00B57DF2"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86524D" w14:paraId="2834BA30" w14:textId="77777777" w:rsidTr="00E9471B">
        <w:tc>
          <w:tcPr>
            <w:tcW w:w="851" w:type="dxa"/>
            <w:shd w:val="clear" w:color="auto" w:fill="auto"/>
          </w:tcPr>
          <w:p w14:paraId="62DB5AB6" w14:textId="77777777" w:rsidR="002F663C" w:rsidRPr="00711F9C" w:rsidRDefault="00B57DF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433F46D" w14:textId="77777777" w:rsidR="002F663C" w:rsidRPr="002F663C" w:rsidRDefault="00B57DF2"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tc>
      </w:tr>
      <w:tr w:rsidR="0086524D" w14:paraId="20CB79C9" w14:textId="77777777" w:rsidTr="00E9471B">
        <w:tc>
          <w:tcPr>
            <w:tcW w:w="851" w:type="dxa"/>
            <w:shd w:val="clear" w:color="auto" w:fill="auto"/>
          </w:tcPr>
          <w:p w14:paraId="09D78CF2" w14:textId="77777777" w:rsidR="002F663C" w:rsidRPr="00711F9C" w:rsidRDefault="00B57DF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D46DAA9" w14:textId="77777777" w:rsidR="002F663C" w:rsidRPr="002F663C" w:rsidRDefault="00B57DF2"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123F4875" w14:textId="77777777" w:rsidR="002F663C" w:rsidRPr="002F663C" w:rsidRDefault="00B57DF2"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86524D" w14:paraId="494FBBFE" w14:textId="77777777" w:rsidTr="00E9471B">
        <w:tc>
          <w:tcPr>
            <w:tcW w:w="851" w:type="dxa"/>
            <w:shd w:val="clear" w:color="auto" w:fill="auto"/>
          </w:tcPr>
          <w:p w14:paraId="390BE039" w14:textId="77777777" w:rsidR="002F663C" w:rsidRPr="00711F9C" w:rsidRDefault="00B57DF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7A5BA22" w14:textId="77777777" w:rsidR="002F663C" w:rsidRPr="002F663C" w:rsidRDefault="00B57DF2"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4BE27282" w14:textId="77777777" w:rsidR="002F663C" w:rsidRPr="002F663C" w:rsidRDefault="00B57DF2"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86524D" w14:paraId="51CB669E" w14:textId="77777777" w:rsidTr="00E9471B">
        <w:tc>
          <w:tcPr>
            <w:tcW w:w="851" w:type="dxa"/>
            <w:shd w:val="clear" w:color="auto" w:fill="auto"/>
          </w:tcPr>
          <w:p w14:paraId="12EBE627" w14:textId="77777777" w:rsidR="002F663C" w:rsidRPr="00711F9C" w:rsidRDefault="00B57DF2"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7EE928B3" w14:textId="77777777" w:rsidR="002F663C" w:rsidRPr="002F663C" w:rsidRDefault="00B57DF2"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86524D" w14:paraId="38BACE29" w14:textId="77777777" w:rsidTr="00E9471B">
        <w:tc>
          <w:tcPr>
            <w:tcW w:w="851" w:type="dxa"/>
            <w:tcBorders>
              <w:bottom w:val="double" w:sz="4" w:space="0" w:color="auto"/>
            </w:tcBorders>
            <w:shd w:val="clear" w:color="auto" w:fill="auto"/>
          </w:tcPr>
          <w:p w14:paraId="032CA487" w14:textId="77777777" w:rsidR="002F663C" w:rsidRPr="00711F9C" w:rsidRDefault="00B57DF2"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14:paraId="62B07C73" w14:textId="77777777" w:rsidR="002F663C" w:rsidRPr="002F663C" w:rsidRDefault="00B57DF2"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14:paraId="27A32478" w14:textId="77777777" w:rsidR="00467A46" w:rsidRDefault="00B57DF2" w:rsidP="00EB7B40">
            <w:pPr>
              <w:spacing w:before="120" w:after="120"/>
              <w:rPr>
                <w:rFonts w:eastAsia="Calibri" w:cs="Times New Roman"/>
              </w:rPr>
            </w:pPr>
            <w:r>
              <w:rPr>
                <w:rFonts w:eastAsia="Calibri" w:cs="Times New Roman"/>
              </w:rPr>
              <w:t>Starting 1 January 2025, manufacturers must follow restrictions on certain consumer products. For other consumer products, if they use intentionally added priority chemicals identified in the rule, they need to report this to the Washington State Department of Ecology. These reportable products must be reported to Ecology by 31 January 2025.</w:t>
            </w:r>
          </w:p>
        </w:tc>
      </w:tr>
      <w:bookmarkEnd w:id="0"/>
    </w:tbl>
    <w:p w14:paraId="7183C811" w14:textId="77777777" w:rsidR="002F663C" w:rsidRPr="002F663C" w:rsidRDefault="002F663C" w:rsidP="002F663C">
      <w:pPr>
        <w:jc w:val="left"/>
        <w:rPr>
          <w:rFonts w:eastAsia="Calibri" w:cs="Times New Roman"/>
          <w:highlight w:val="yellow"/>
        </w:rPr>
      </w:pPr>
    </w:p>
    <w:p w14:paraId="679F37D3" w14:textId="77777777" w:rsidR="003971FF" w:rsidRPr="007F6EA2" w:rsidRDefault="00B57DF2"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w:t>
      </w:r>
      <w:hyperlink r:id="rId9" w:history="1">
        <w:r w:rsidR="003971FF" w:rsidRPr="002F663C">
          <w:rPr>
            <w:rFonts w:eastAsia="Calibri" w:cs="Times New Roman"/>
            <w:color w:val="0000FF"/>
            <w:szCs w:val="18"/>
            <w:u w:val="single"/>
          </w:rPr>
          <w:t>Safer Products Restrictions and Reporting Rule</w:t>
        </w:r>
      </w:hyperlink>
      <w:r w:rsidRPr="002F663C">
        <w:rPr>
          <w:rFonts w:eastAsia="Calibri" w:cs="Times New Roman"/>
          <w:szCs w:val="18"/>
        </w:rPr>
        <w:t xml:space="preserve"> (Chapter 173-337 WAC), adopted in 2023, implements the Safer Products for Washington program. This rule applies to priority consumer products manufactured, distributed, sold, or offered for sale within, or into, the state of Washington that contain a priority chemical.</w:t>
      </w:r>
    </w:p>
    <w:p w14:paraId="622D7909" w14:textId="77777777" w:rsidR="0030030C" w:rsidRPr="002F663C" w:rsidRDefault="00B57DF2" w:rsidP="00B16ACF">
      <w:pPr>
        <w:spacing w:before="120" w:after="120"/>
        <w:rPr>
          <w:rFonts w:eastAsia="Calibri" w:cs="Times New Roman"/>
          <w:szCs w:val="18"/>
        </w:rPr>
      </w:pPr>
      <w:r w:rsidRPr="002F663C">
        <w:rPr>
          <w:rFonts w:eastAsia="Calibri" w:cs="Times New Roman"/>
          <w:szCs w:val="18"/>
        </w:rPr>
        <w:t>Starting 1 January 2025, manufacturers must follow restrictions on certain consumer products. For other consumer products, if they use intentionally added priority chemicals we identified in the rule, they need to report this to the Washington State Department of Ecology. These reportable products must be reported to Ecology by 31 January 2025.</w:t>
      </w:r>
    </w:p>
    <w:p w14:paraId="058930E1" w14:textId="77777777" w:rsidR="0030030C" w:rsidRPr="002F663C" w:rsidRDefault="00B57DF2" w:rsidP="00B16ACF">
      <w:pPr>
        <w:spacing w:before="120" w:after="120"/>
        <w:rPr>
          <w:rFonts w:eastAsia="Calibri" w:cs="Times New Roman"/>
          <w:szCs w:val="18"/>
        </w:rPr>
      </w:pPr>
      <w:r w:rsidRPr="002F663C">
        <w:rPr>
          <w:rFonts w:eastAsia="Calibri" w:cs="Times New Roman"/>
          <w:szCs w:val="18"/>
        </w:rPr>
        <w:t xml:space="preserve">For more detailed information on submission requirements and timelines, and frequently asked questions see our </w:t>
      </w:r>
      <w:hyperlink r:id="rId10" w:history="1">
        <w:r w:rsidR="0030030C" w:rsidRPr="002F663C">
          <w:rPr>
            <w:rFonts w:eastAsia="Calibri" w:cs="Times New Roman"/>
            <w:color w:val="0000FF"/>
            <w:szCs w:val="18"/>
            <w:u w:val="single"/>
          </w:rPr>
          <w:t>compliance and reporting webpage</w:t>
        </w:r>
      </w:hyperlink>
      <w:r w:rsidRPr="002F663C">
        <w:rPr>
          <w:rFonts w:eastAsia="Calibri" w:cs="Times New Roman"/>
          <w:szCs w:val="18"/>
        </w:rPr>
        <w:t>.</w:t>
      </w:r>
    </w:p>
    <w:p w14:paraId="7B24DCB6" w14:textId="77777777" w:rsidR="0030030C" w:rsidRPr="002F663C" w:rsidRDefault="00B57DF2" w:rsidP="00B16ACF">
      <w:pPr>
        <w:spacing w:before="120" w:after="120"/>
        <w:rPr>
          <w:rFonts w:eastAsia="Calibri" w:cs="Times New Roman"/>
          <w:szCs w:val="18"/>
        </w:rPr>
      </w:pPr>
      <w:r w:rsidRPr="002F663C">
        <w:rPr>
          <w:rFonts w:eastAsia="Calibri" w:cs="Times New Roman"/>
          <w:b/>
          <w:bCs/>
          <w:szCs w:val="18"/>
        </w:rPr>
        <w:lastRenderedPageBreak/>
        <w:t>Key Compliance Deadlines:</w:t>
      </w:r>
    </w:p>
    <w:p w14:paraId="50341C11" w14:textId="77777777" w:rsidR="0030030C" w:rsidRPr="002F663C" w:rsidRDefault="00B57DF2" w:rsidP="00B16ACF">
      <w:pPr>
        <w:numPr>
          <w:ilvl w:val="0"/>
          <w:numId w:val="17"/>
        </w:numPr>
        <w:spacing w:before="120" w:after="120"/>
        <w:rPr>
          <w:rFonts w:eastAsia="Calibri" w:cs="Times New Roman"/>
          <w:szCs w:val="18"/>
        </w:rPr>
      </w:pPr>
      <w:r w:rsidRPr="002F663C">
        <w:rPr>
          <w:rFonts w:eastAsia="Calibri" w:cs="Times New Roman"/>
          <w:b/>
          <w:bCs/>
          <w:szCs w:val="18"/>
        </w:rPr>
        <w:t>Restrictions:</w:t>
      </w:r>
      <w:r w:rsidRPr="002F663C">
        <w:rPr>
          <w:rFonts w:eastAsia="Calibri" w:cs="Times New Roman"/>
          <w:szCs w:val="18"/>
        </w:rPr>
        <w:t xml:space="preserve"> Restrictions on certain intentionally added priority chemicals took effect on 1 January 2025. Note: If there is a restriction, you do not report.</w:t>
      </w:r>
    </w:p>
    <w:p w14:paraId="7A258C04" w14:textId="77777777" w:rsidR="0030030C" w:rsidRPr="002F663C" w:rsidRDefault="00B57DF2" w:rsidP="00B16ACF">
      <w:pPr>
        <w:numPr>
          <w:ilvl w:val="0"/>
          <w:numId w:val="17"/>
        </w:numPr>
        <w:spacing w:before="120" w:after="120"/>
        <w:rPr>
          <w:rFonts w:eastAsia="Calibri" w:cs="Times New Roman"/>
          <w:szCs w:val="18"/>
        </w:rPr>
      </w:pPr>
      <w:r w:rsidRPr="002F663C">
        <w:rPr>
          <w:rFonts w:eastAsia="Calibri" w:cs="Times New Roman"/>
          <w:b/>
          <w:bCs/>
          <w:szCs w:val="18"/>
        </w:rPr>
        <w:t>Initial Reporting:</w:t>
      </w:r>
      <w:r w:rsidRPr="002F663C">
        <w:rPr>
          <w:rFonts w:eastAsia="Calibri" w:cs="Times New Roman"/>
          <w:szCs w:val="18"/>
        </w:rPr>
        <w:t xml:space="preserve"> Manufacturers, distributors, and retailers required to report must submit their first notification through the </w:t>
      </w:r>
      <w:hyperlink r:id="rId11" w:history="1">
        <w:r w:rsidR="0030030C" w:rsidRPr="002F663C">
          <w:rPr>
            <w:rFonts w:eastAsia="Calibri" w:cs="Times New Roman"/>
            <w:color w:val="0000FF"/>
            <w:szCs w:val="18"/>
            <w:u w:val="single"/>
          </w:rPr>
          <w:t>High Priority Chemicals Data System (</w:t>
        </w:r>
        <w:proofErr w:type="spellStart"/>
        <w:r w:rsidR="0030030C" w:rsidRPr="002F663C">
          <w:rPr>
            <w:rFonts w:eastAsia="Calibri" w:cs="Times New Roman"/>
            <w:color w:val="0000FF"/>
            <w:szCs w:val="18"/>
            <w:u w:val="single"/>
          </w:rPr>
          <w:t>HPCDS</w:t>
        </w:r>
        <w:proofErr w:type="spellEnd"/>
        <w:r w:rsidR="0030030C" w:rsidRPr="002F663C">
          <w:rPr>
            <w:rFonts w:eastAsia="Calibri" w:cs="Times New Roman"/>
            <w:color w:val="0000FF"/>
            <w:szCs w:val="18"/>
            <w:u w:val="single"/>
          </w:rPr>
          <w:t>)</w:t>
        </w:r>
      </w:hyperlink>
      <w:r w:rsidRPr="002F663C">
        <w:rPr>
          <w:rFonts w:eastAsia="Calibri" w:cs="Times New Roman"/>
          <w:szCs w:val="18"/>
        </w:rPr>
        <w:t xml:space="preserve"> by 31 January 2025. Note: If there is a reporting requirement, the chemical is not restricted. </w:t>
      </w:r>
    </w:p>
    <w:p w14:paraId="0D797F79" w14:textId="77777777" w:rsidR="0030030C" w:rsidRPr="002F663C" w:rsidRDefault="00B57DF2" w:rsidP="00B16ACF">
      <w:pPr>
        <w:numPr>
          <w:ilvl w:val="1"/>
          <w:numId w:val="17"/>
        </w:numPr>
        <w:spacing w:before="120" w:after="120"/>
        <w:rPr>
          <w:rFonts w:eastAsia="Calibri" w:cs="Times New Roman"/>
          <w:szCs w:val="18"/>
        </w:rPr>
      </w:pPr>
      <w:r w:rsidRPr="002F663C">
        <w:rPr>
          <w:rFonts w:eastAsia="Calibri" w:cs="Times New Roman"/>
          <w:szCs w:val="18"/>
        </w:rPr>
        <w:t xml:space="preserve">First-time users need to create an </w:t>
      </w:r>
      <w:hyperlink r:id="rId12" w:history="1">
        <w:proofErr w:type="spellStart"/>
        <w:r w:rsidR="0030030C" w:rsidRPr="002F663C">
          <w:rPr>
            <w:rFonts w:eastAsia="Calibri" w:cs="Times New Roman"/>
            <w:color w:val="0000FF"/>
            <w:szCs w:val="18"/>
            <w:u w:val="single"/>
          </w:rPr>
          <w:t>HPCDS</w:t>
        </w:r>
        <w:proofErr w:type="spellEnd"/>
      </w:hyperlink>
      <w:r w:rsidRPr="002F663C">
        <w:rPr>
          <w:rFonts w:eastAsia="Calibri" w:cs="Times New Roman"/>
          <w:szCs w:val="18"/>
        </w:rPr>
        <w:t xml:space="preserve"> account before submitting information. Click '</w:t>
      </w:r>
      <w:hyperlink r:id="rId13" w:history="1">
        <w:r w:rsidR="0030030C" w:rsidRPr="002F663C">
          <w:rPr>
            <w:rFonts w:eastAsia="Calibri" w:cs="Times New Roman"/>
            <w:color w:val="0000FF"/>
            <w:szCs w:val="18"/>
            <w:u w:val="single"/>
          </w:rPr>
          <w:t>Register</w:t>
        </w:r>
      </w:hyperlink>
      <w:r w:rsidRPr="002F663C">
        <w:rPr>
          <w:rFonts w:eastAsia="Calibri" w:cs="Times New Roman"/>
          <w:szCs w:val="18"/>
        </w:rPr>
        <w:t>' under the login button.</w:t>
      </w:r>
    </w:p>
    <w:p w14:paraId="091C0EEA" w14:textId="77777777" w:rsidR="0030030C" w:rsidRPr="002F663C" w:rsidRDefault="00B57DF2" w:rsidP="00B16ACF">
      <w:pPr>
        <w:numPr>
          <w:ilvl w:val="1"/>
          <w:numId w:val="17"/>
        </w:numPr>
        <w:spacing w:before="120" w:after="120"/>
        <w:rPr>
          <w:rFonts w:eastAsia="Calibri" w:cs="Times New Roman"/>
          <w:szCs w:val="18"/>
        </w:rPr>
      </w:pPr>
      <w:r w:rsidRPr="002F663C">
        <w:rPr>
          <w:rFonts w:eastAsia="Calibri" w:cs="Times New Roman"/>
          <w:szCs w:val="18"/>
        </w:rPr>
        <w:t>See reporting requirements (</w:t>
      </w:r>
      <w:hyperlink r:id="rId14" w:history="1">
        <w:r w:rsidR="0030030C" w:rsidRPr="002F663C">
          <w:rPr>
            <w:rFonts w:eastAsia="Calibri" w:cs="Times New Roman"/>
            <w:color w:val="0000FF"/>
            <w:szCs w:val="18"/>
            <w:u w:val="single"/>
          </w:rPr>
          <w:t>WAC 173-337-060</w:t>
        </w:r>
      </w:hyperlink>
      <w:hyperlink r:id="rId15" w:history="1">
        <w:r w:rsidR="0030030C" w:rsidRPr="002F663C">
          <w:rPr>
            <w:rFonts w:eastAsia="Calibri" w:cs="Times New Roman"/>
            <w:color w:val="0000FF"/>
            <w:szCs w:val="18"/>
            <w:u w:val="single"/>
          </w:rPr>
          <w:t>)</w:t>
        </w:r>
      </w:hyperlink>
      <w:r w:rsidRPr="002F663C">
        <w:rPr>
          <w:rFonts w:eastAsia="Calibri" w:cs="Times New Roman"/>
          <w:szCs w:val="18"/>
        </w:rPr>
        <w:t xml:space="preserve"> for details about the information that must be included in annual reports.</w:t>
      </w:r>
    </w:p>
    <w:p w14:paraId="1474E534" w14:textId="77777777" w:rsidR="0030030C" w:rsidRPr="002F663C" w:rsidRDefault="00B57DF2" w:rsidP="00B16ACF">
      <w:pPr>
        <w:numPr>
          <w:ilvl w:val="0"/>
          <w:numId w:val="17"/>
        </w:numPr>
        <w:spacing w:before="120" w:after="120"/>
        <w:rPr>
          <w:rFonts w:eastAsia="Calibri" w:cs="Times New Roman"/>
          <w:szCs w:val="18"/>
        </w:rPr>
      </w:pPr>
      <w:r w:rsidRPr="002F663C">
        <w:rPr>
          <w:rFonts w:eastAsia="Calibri" w:cs="Times New Roman"/>
          <w:b/>
          <w:bCs/>
          <w:szCs w:val="18"/>
        </w:rPr>
        <w:t xml:space="preserve">Ongoing Reporting: </w:t>
      </w:r>
      <w:r w:rsidRPr="002F663C">
        <w:rPr>
          <w:rFonts w:eastAsia="Calibri" w:cs="Times New Roman"/>
          <w:szCs w:val="18"/>
        </w:rPr>
        <w:t>Products tracked beginning 1 January 2024, must be reported by 31 January 2025. Every year thereafter, manufacturers are required to report the previous year's products by 31 January of the following year.</w:t>
      </w:r>
    </w:p>
    <w:p w14:paraId="6389A639" w14:textId="77777777" w:rsidR="0030030C" w:rsidRPr="002F663C" w:rsidRDefault="00B57DF2" w:rsidP="00B16ACF">
      <w:pPr>
        <w:spacing w:before="120" w:after="120"/>
        <w:rPr>
          <w:rFonts w:eastAsia="Calibri" w:cs="Times New Roman"/>
          <w:b/>
          <w:bCs/>
          <w:szCs w:val="18"/>
        </w:rPr>
      </w:pPr>
      <w:r w:rsidRPr="002F663C">
        <w:rPr>
          <w:rFonts w:eastAsia="Calibri" w:cs="Times New Roman"/>
          <w:b/>
          <w:bCs/>
          <w:szCs w:val="18"/>
        </w:rPr>
        <w:t>Resources</w:t>
      </w:r>
    </w:p>
    <w:p w14:paraId="32BACA99" w14:textId="77777777" w:rsidR="0030030C" w:rsidRPr="002F663C" w:rsidRDefault="0030030C" w:rsidP="00B16ACF">
      <w:pPr>
        <w:numPr>
          <w:ilvl w:val="0"/>
          <w:numId w:val="18"/>
        </w:numPr>
        <w:spacing w:before="120" w:after="120"/>
        <w:rPr>
          <w:rFonts w:eastAsia="Calibri" w:cs="Times New Roman"/>
          <w:szCs w:val="18"/>
        </w:rPr>
      </w:pPr>
      <w:hyperlink r:id="rId16" w:history="1">
        <w:r w:rsidRPr="002F663C">
          <w:rPr>
            <w:rFonts w:eastAsia="Calibri" w:cs="Times New Roman"/>
            <w:color w:val="0000FF"/>
            <w:szCs w:val="18"/>
            <w:u w:val="single"/>
          </w:rPr>
          <w:t>Resource for Complying with the Safer Products for Washington Rule: Electric and Electronic Products</w:t>
        </w:r>
      </w:hyperlink>
      <w:r w:rsidR="00B57DF2" w:rsidRPr="002F663C">
        <w:rPr>
          <w:rFonts w:eastAsia="Calibri" w:cs="Times New Roman"/>
          <w:szCs w:val="18"/>
        </w:rPr>
        <w:t xml:space="preserve"> is a valuable tool for businesses that manufacture, sell, or distribute electric and electronic products.</w:t>
      </w:r>
    </w:p>
    <w:p w14:paraId="42FB2D05" w14:textId="77777777" w:rsidR="0030030C" w:rsidRPr="002F663C" w:rsidRDefault="0030030C" w:rsidP="00B16ACF">
      <w:pPr>
        <w:numPr>
          <w:ilvl w:val="0"/>
          <w:numId w:val="18"/>
        </w:numPr>
        <w:spacing w:before="120" w:after="120"/>
        <w:rPr>
          <w:rFonts w:eastAsia="Calibri" w:cs="Times New Roman"/>
          <w:szCs w:val="18"/>
        </w:rPr>
      </w:pPr>
      <w:hyperlink r:id="rId17" w:history="1">
        <w:r w:rsidRPr="002F663C">
          <w:rPr>
            <w:rFonts w:eastAsia="Calibri" w:cs="Times New Roman"/>
            <w:color w:val="0000FF"/>
            <w:szCs w:val="18"/>
            <w:u w:val="single"/>
          </w:rPr>
          <w:t>Exemption Request Process Resource: Safer Products Restrictions and Reporting, Chapter 173-337 WAC</w:t>
        </w:r>
      </w:hyperlink>
      <w:r w:rsidR="00B57DF2" w:rsidRPr="002F663C">
        <w:rPr>
          <w:rFonts w:eastAsia="Calibri" w:cs="Times New Roman"/>
          <w:szCs w:val="18"/>
        </w:rPr>
        <w:t xml:space="preserve"> can help answer questions about requesting an exemption.</w:t>
      </w:r>
    </w:p>
    <w:p w14:paraId="38FADFB3" w14:textId="77777777" w:rsidR="0030030C" w:rsidRPr="002F663C" w:rsidRDefault="00B57DF2" w:rsidP="00B16ACF">
      <w:pPr>
        <w:spacing w:before="120" w:after="120"/>
        <w:rPr>
          <w:rFonts w:eastAsia="Calibri" w:cs="Times New Roman"/>
          <w:szCs w:val="18"/>
        </w:rPr>
      </w:pPr>
      <w:r w:rsidRPr="002F663C">
        <w:rPr>
          <w:rFonts w:eastAsia="Calibri" w:cs="Times New Roman"/>
          <w:i/>
          <w:iCs/>
          <w:szCs w:val="18"/>
        </w:rPr>
        <w:t>For help in multiple languages:</w:t>
      </w:r>
    </w:p>
    <w:p w14:paraId="0B64A96D" w14:textId="77777777" w:rsidR="0030030C" w:rsidRPr="00B57DF2" w:rsidRDefault="00B57DF2" w:rsidP="00B16ACF">
      <w:pPr>
        <w:numPr>
          <w:ilvl w:val="0"/>
          <w:numId w:val="19"/>
        </w:numPr>
        <w:spacing w:before="120" w:after="120"/>
        <w:rPr>
          <w:rFonts w:eastAsia="Calibri" w:cs="Times New Roman"/>
          <w:szCs w:val="18"/>
          <w:lang w:val="es-ES"/>
        </w:rPr>
      </w:pPr>
      <w:r w:rsidRPr="00B57DF2">
        <w:rPr>
          <w:rFonts w:eastAsia="Calibri" w:cs="Times New Roman"/>
          <w:szCs w:val="18"/>
          <w:lang w:val="es-ES"/>
        </w:rPr>
        <w:t xml:space="preserve">Comuníquese con nosotros a </w:t>
      </w:r>
      <w:r w:rsidR="0030030C">
        <w:fldChar w:fldCharType="begin"/>
      </w:r>
      <w:r w:rsidR="0030030C" w:rsidRPr="00602376">
        <w:rPr>
          <w:lang w:val="es-ES"/>
        </w:rPr>
        <w:instrText>HYPERLINK "mailto:hwtrpubs@ecy.wa.gov"</w:instrText>
      </w:r>
      <w:r w:rsidR="0030030C">
        <w:fldChar w:fldCharType="separate"/>
      </w:r>
      <w:r w:rsidR="0030030C" w:rsidRPr="00B57DF2">
        <w:rPr>
          <w:rFonts w:eastAsia="Calibri" w:cs="Times New Roman"/>
          <w:color w:val="0000FF"/>
          <w:szCs w:val="18"/>
          <w:u w:val="single"/>
          <w:lang w:val="es-ES"/>
        </w:rPr>
        <w:t xml:space="preserve">hwtrpubs@ecy.wa.gov </w:t>
      </w:r>
      <w:r w:rsidR="0030030C">
        <w:rPr>
          <w:rFonts w:eastAsia="Calibri" w:cs="Times New Roman"/>
          <w:color w:val="0000FF"/>
          <w:szCs w:val="18"/>
          <w:u w:val="single"/>
          <w:lang w:val="es-ES"/>
        </w:rPr>
        <w:fldChar w:fldCharType="end"/>
      </w:r>
      <w:r w:rsidRPr="00B57DF2">
        <w:rPr>
          <w:rFonts w:eastAsia="Calibri" w:cs="Times New Roman"/>
          <w:szCs w:val="18"/>
          <w:lang w:val="es-ES"/>
        </w:rPr>
        <w:t>o al + 1 360-280-5799 si usted necesita ayuda con servicios de interpretación o materiales traducidos a otro idioma.</w:t>
      </w:r>
    </w:p>
    <w:p w14:paraId="2FC47472" w14:textId="77777777" w:rsidR="0030030C" w:rsidRPr="00B57DF2" w:rsidRDefault="00B57DF2" w:rsidP="00B16ACF">
      <w:pPr>
        <w:numPr>
          <w:ilvl w:val="0"/>
          <w:numId w:val="19"/>
        </w:numPr>
        <w:spacing w:before="120" w:after="120"/>
        <w:rPr>
          <w:rFonts w:eastAsia="Calibri" w:cs="Times New Roman"/>
          <w:szCs w:val="18"/>
          <w:lang w:val="es-ES"/>
        </w:rPr>
      </w:pPr>
      <w:proofErr w:type="spellStart"/>
      <w:r w:rsidRPr="00B57DF2">
        <w:rPr>
          <w:rFonts w:eastAsia="Calibri" w:cs="Times New Roman"/>
          <w:szCs w:val="18"/>
          <w:lang w:val="es-ES"/>
        </w:rPr>
        <w:t>Hãy</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liên</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lạc</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chúng</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tôi</w:t>
      </w:r>
      <w:proofErr w:type="spellEnd"/>
      <w:r w:rsidRPr="00B57DF2">
        <w:rPr>
          <w:rFonts w:eastAsia="Calibri" w:cs="Times New Roman"/>
          <w:szCs w:val="18"/>
          <w:lang w:val="es-ES"/>
        </w:rPr>
        <w:t xml:space="preserve"> qua </w:t>
      </w:r>
      <w:proofErr w:type="spellStart"/>
      <w:r w:rsidRPr="00B57DF2">
        <w:rPr>
          <w:rFonts w:eastAsia="Calibri" w:cs="Times New Roman"/>
          <w:szCs w:val="18"/>
          <w:lang w:val="es-ES"/>
        </w:rPr>
        <w:t>điện</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thư</w:t>
      </w:r>
      <w:proofErr w:type="spellEnd"/>
      <w:r w:rsidRPr="00B57DF2">
        <w:rPr>
          <w:rFonts w:eastAsia="Calibri" w:cs="Times New Roman"/>
          <w:szCs w:val="18"/>
          <w:lang w:val="es-ES"/>
        </w:rPr>
        <w:t xml:space="preserve"> </w:t>
      </w:r>
      <w:r w:rsidR="0030030C">
        <w:fldChar w:fldCharType="begin"/>
      </w:r>
      <w:r w:rsidR="0030030C" w:rsidRPr="00602376">
        <w:rPr>
          <w:lang w:val="es-ES"/>
        </w:rPr>
        <w:instrText>HYPERLINK "mailto:hwtrpubs@ecy.wa.gov"</w:instrText>
      </w:r>
      <w:r w:rsidR="0030030C">
        <w:fldChar w:fldCharType="separate"/>
      </w:r>
      <w:r w:rsidR="0030030C" w:rsidRPr="00B57DF2">
        <w:rPr>
          <w:rFonts w:eastAsia="Calibri" w:cs="Times New Roman"/>
          <w:color w:val="0000FF"/>
          <w:szCs w:val="18"/>
          <w:u w:val="single"/>
          <w:lang w:val="es-ES"/>
        </w:rPr>
        <w:t xml:space="preserve">hwtrpubs@ecy.wa.gov </w:t>
      </w:r>
      <w:r w:rsidR="0030030C">
        <w:rPr>
          <w:rFonts w:eastAsia="Calibri" w:cs="Times New Roman"/>
          <w:color w:val="0000FF"/>
          <w:szCs w:val="18"/>
          <w:u w:val="single"/>
          <w:lang w:val="es-ES"/>
        </w:rPr>
        <w:fldChar w:fldCharType="end"/>
      </w:r>
      <w:proofErr w:type="spellStart"/>
      <w:r w:rsidRPr="00B57DF2">
        <w:rPr>
          <w:rFonts w:eastAsia="Calibri" w:cs="Times New Roman"/>
          <w:szCs w:val="18"/>
          <w:lang w:val="es-ES"/>
        </w:rPr>
        <w:t>hoặc</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gọi</w:t>
      </w:r>
      <w:proofErr w:type="spellEnd"/>
      <w:r w:rsidRPr="00B57DF2">
        <w:rPr>
          <w:rFonts w:eastAsia="Calibri" w:cs="Times New Roman"/>
          <w:szCs w:val="18"/>
          <w:lang w:val="es-ES"/>
        </w:rPr>
        <w:t xml:space="preserve"> + 1 360-280-5799 </w:t>
      </w:r>
      <w:proofErr w:type="spellStart"/>
      <w:r w:rsidRPr="00B57DF2">
        <w:rPr>
          <w:rFonts w:eastAsia="Calibri" w:cs="Times New Roman"/>
          <w:szCs w:val="18"/>
          <w:lang w:val="es-ES"/>
        </w:rPr>
        <w:t>nếu</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quý</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vị</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cần</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trợ</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giúp</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thông</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dịch</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hoặc</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tài</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liệu</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dịch</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sang</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tiếng</w:t>
      </w:r>
      <w:proofErr w:type="spellEnd"/>
      <w:r w:rsidRPr="00B57DF2">
        <w:rPr>
          <w:rFonts w:eastAsia="Calibri" w:cs="Times New Roman"/>
          <w:szCs w:val="18"/>
          <w:lang w:val="es-ES"/>
        </w:rPr>
        <w:t xml:space="preserve"> </w:t>
      </w:r>
      <w:proofErr w:type="spellStart"/>
      <w:r w:rsidRPr="00B57DF2">
        <w:rPr>
          <w:rFonts w:eastAsia="Calibri" w:cs="Times New Roman"/>
          <w:szCs w:val="18"/>
          <w:lang w:val="es-ES"/>
        </w:rPr>
        <w:t>Việt</w:t>
      </w:r>
      <w:proofErr w:type="spellEnd"/>
      <w:r w:rsidRPr="00B57DF2">
        <w:rPr>
          <w:rFonts w:eastAsia="Calibri" w:cs="Times New Roman"/>
          <w:szCs w:val="18"/>
          <w:lang w:val="es-ES"/>
        </w:rPr>
        <w:t>.</w:t>
      </w:r>
    </w:p>
    <w:p w14:paraId="1EB3F595" w14:textId="77777777" w:rsidR="0030030C" w:rsidRPr="00B57DF2" w:rsidRDefault="00B57DF2" w:rsidP="00B16ACF">
      <w:pPr>
        <w:numPr>
          <w:ilvl w:val="0"/>
          <w:numId w:val="19"/>
        </w:numPr>
        <w:spacing w:before="120" w:after="120"/>
        <w:rPr>
          <w:rFonts w:eastAsia="Calibri" w:cs="Times New Roman"/>
          <w:szCs w:val="18"/>
          <w:lang w:val="es-ES"/>
        </w:rPr>
      </w:pPr>
      <w:proofErr w:type="spellStart"/>
      <w:r w:rsidRPr="002F663C">
        <w:rPr>
          <w:rFonts w:ascii="Malgun Gothic" w:eastAsia="Malgun Gothic" w:hAnsi="Malgun Gothic" w:cs="Malgun Gothic"/>
          <w:szCs w:val="18"/>
        </w:rPr>
        <w:t>통역서비스나</w:t>
      </w:r>
      <w:proofErr w:type="spellEnd"/>
      <w:r w:rsidRPr="00B57DF2">
        <w:rPr>
          <w:rFonts w:eastAsia="Calibri" w:cs="Times New Roman"/>
          <w:szCs w:val="18"/>
          <w:lang w:val="es-ES"/>
        </w:rPr>
        <w:t xml:space="preserve"> </w:t>
      </w:r>
      <w:proofErr w:type="spellStart"/>
      <w:r w:rsidRPr="002F663C">
        <w:rPr>
          <w:rFonts w:ascii="Malgun Gothic" w:eastAsia="Malgun Gothic" w:hAnsi="Malgun Gothic" w:cs="Malgun Gothic"/>
          <w:szCs w:val="18"/>
        </w:rPr>
        <w:t>다른</w:t>
      </w:r>
      <w:proofErr w:type="spellEnd"/>
      <w:r w:rsidRPr="00B57DF2">
        <w:rPr>
          <w:rFonts w:eastAsia="Calibri" w:cs="Times New Roman"/>
          <w:szCs w:val="18"/>
          <w:lang w:val="es-ES"/>
        </w:rPr>
        <w:t xml:space="preserve"> </w:t>
      </w:r>
      <w:proofErr w:type="spellStart"/>
      <w:r w:rsidRPr="002F663C">
        <w:rPr>
          <w:rFonts w:ascii="Malgun Gothic" w:eastAsia="Malgun Gothic" w:hAnsi="Malgun Gothic" w:cs="Malgun Gothic"/>
          <w:szCs w:val="18"/>
        </w:rPr>
        <w:t>언어로</w:t>
      </w:r>
      <w:proofErr w:type="spellEnd"/>
      <w:r w:rsidRPr="00B57DF2">
        <w:rPr>
          <w:rFonts w:eastAsia="Calibri" w:cs="Times New Roman"/>
          <w:szCs w:val="18"/>
          <w:lang w:val="es-ES"/>
        </w:rPr>
        <w:t xml:space="preserve"> </w:t>
      </w:r>
      <w:proofErr w:type="spellStart"/>
      <w:r w:rsidRPr="002F663C">
        <w:rPr>
          <w:rFonts w:ascii="Malgun Gothic" w:eastAsia="Malgun Gothic" w:hAnsi="Malgun Gothic" w:cs="Malgun Gothic"/>
          <w:szCs w:val="18"/>
        </w:rPr>
        <w:t>번역된</w:t>
      </w:r>
      <w:proofErr w:type="spellEnd"/>
      <w:r w:rsidRPr="00B57DF2">
        <w:rPr>
          <w:rFonts w:eastAsia="Calibri" w:cs="Times New Roman"/>
          <w:szCs w:val="18"/>
          <w:lang w:val="es-ES"/>
        </w:rPr>
        <w:t xml:space="preserve"> </w:t>
      </w:r>
      <w:proofErr w:type="spellStart"/>
      <w:r w:rsidRPr="002F663C">
        <w:rPr>
          <w:rFonts w:ascii="Malgun Gothic" w:eastAsia="Malgun Gothic" w:hAnsi="Malgun Gothic" w:cs="Malgun Gothic"/>
          <w:szCs w:val="18"/>
        </w:rPr>
        <w:t>자료가</w:t>
      </w:r>
      <w:proofErr w:type="spellEnd"/>
      <w:r w:rsidRPr="00B57DF2">
        <w:rPr>
          <w:rFonts w:eastAsia="Calibri" w:cs="Times New Roman"/>
          <w:szCs w:val="18"/>
          <w:lang w:val="es-ES"/>
        </w:rPr>
        <w:t xml:space="preserve"> </w:t>
      </w:r>
      <w:proofErr w:type="spellStart"/>
      <w:r w:rsidRPr="002F663C">
        <w:rPr>
          <w:rFonts w:ascii="Malgun Gothic" w:eastAsia="Malgun Gothic" w:hAnsi="Malgun Gothic" w:cs="Malgun Gothic"/>
          <w:szCs w:val="18"/>
        </w:rPr>
        <w:t>필요하시면</w:t>
      </w:r>
      <w:proofErr w:type="spellEnd"/>
      <w:r w:rsidRPr="00B57DF2">
        <w:rPr>
          <w:rFonts w:eastAsia="Calibri" w:cs="Times New Roman"/>
          <w:szCs w:val="18"/>
          <w:lang w:val="es-ES"/>
        </w:rPr>
        <w:t xml:space="preserve"> </w:t>
      </w:r>
      <w:proofErr w:type="spellStart"/>
      <w:r w:rsidRPr="002F663C">
        <w:rPr>
          <w:rFonts w:ascii="Malgun Gothic" w:eastAsia="Malgun Gothic" w:hAnsi="Malgun Gothic" w:cs="Malgun Gothic"/>
          <w:szCs w:val="18"/>
        </w:rPr>
        <w:t>저희에게</w:t>
      </w:r>
      <w:proofErr w:type="spellEnd"/>
      <w:r w:rsidRPr="00B57DF2">
        <w:rPr>
          <w:rFonts w:eastAsia="Calibri" w:cs="Times New Roman"/>
          <w:szCs w:val="18"/>
          <w:lang w:val="es-ES"/>
        </w:rPr>
        <w:t xml:space="preserve"> </w:t>
      </w:r>
      <w:proofErr w:type="spellStart"/>
      <w:r w:rsidRPr="002F663C">
        <w:rPr>
          <w:rFonts w:ascii="Malgun Gothic" w:eastAsia="Malgun Gothic" w:hAnsi="Malgun Gothic" w:cs="Malgun Gothic"/>
          <w:szCs w:val="18"/>
        </w:rPr>
        <w:t>이메일</w:t>
      </w:r>
      <w:proofErr w:type="spellEnd"/>
      <w:r w:rsidRPr="00B57DF2">
        <w:rPr>
          <w:rFonts w:eastAsia="Calibri" w:cs="Times New Roman"/>
          <w:szCs w:val="18"/>
          <w:lang w:val="es-ES"/>
        </w:rPr>
        <w:t xml:space="preserve"> (</w:t>
      </w:r>
      <w:r w:rsidR="0030030C">
        <w:fldChar w:fldCharType="begin"/>
      </w:r>
      <w:r w:rsidR="0030030C" w:rsidRPr="00602376">
        <w:rPr>
          <w:lang w:val="es-ES"/>
        </w:rPr>
        <w:instrText>HYPERLINK "mailto:hwtrpubs@ecy.wa.gov"</w:instrText>
      </w:r>
      <w:r w:rsidR="0030030C">
        <w:fldChar w:fldCharType="separate"/>
      </w:r>
      <w:r w:rsidR="0030030C" w:rsidRPr="00B57DF2">
        <w:rPr>
          <w:rFonts w:eastAsia="Calibri" w:cs="Times New Roman"/>
          <w:color w:val="0000FF"/>
          <w:szCs w:val="18"/>
          <w:u w:val="single"/>
          <w:lang w:val="es-ES"/>
        </w:rPr>
        <w:t>hwtrpubs@ecy.wa.gov</w:t>
      </w:r>
      <w:r w:rsidR="0030030C">
        <w:rPr>
          <w:rFonts w:eastAsia="Calibri" w:cs="Times New Roman"/>
          <w:color w:val="0000FF"/>
          <w:szCs w:val="18"/>
          <w:u w:val="single"/>
          <w:lang w:val="es-ES"/>
        </w:rPr>
        <w:fldChar w:fldCharType="end"/>
      </w:r>
      <w:r w:rsidRPr="00B57DF2">
        <w:rPr>
          <w:rFonts w:eastAsia="Calibri" w:cs="Times New Roman"/>
          <w:szCs w:val="18"/>
          <w:lang w:val="es-ES"/>
        </w:rPr>
        <w:t xml:space="preserve">) </w:t>
      </w:r>
      <w:proofErr w:type="spellStart"/>
      <w:r w:rsidRPr="002F663C">
        <w:rPr>
          <w:rFonts w:ascii="Malgun Gothic" w:eastAsia="Malgun Gothic" w:hAnsi="Malgun Gothic" w:cs="Malgun Gothic"/>
          <w:szCs w:val="18"/>
        </w:rPr>
        <w:t>또는</w:t>
      </w:r>
      <w:proofErr w:type="spellEnd"/>
      <w:r w:rsidRPr="00B57DF2">
        <w:rPr>
          <w:rFonts w:eastAsia="Calibri" w:cs="Times New Roman"/>
          <w:szCs w:val="18"/>
          <w:lang w:val="es-ES"/>
        </w:rPr>
        <w:t xml:space="preserve"> </w:t>
      </w:r>
      <w:proofErr w:type="spellStart"/>
      <w:r w:rsidRPr="002F663C">
        <w:rPr>
          <w:rFonts w:ascii="Malgun Gothic" w:eastAsia="Malgun Gothic" w:hAnsi="Malgun Gothic" w:cs="Malgun Gothic"/>
          <w:szCs w:val="18"/>
        </w:rPr>
        <w:t>전화</w:t>
      </w:r>
      <w:proofErr w:type="spellEnd"/>
      <w:r w:rsidRPr="00B57DF2">
        <w:rPr>
          <w:rFonts w:eastAsia="Calibri" w:cs="Times New Roman"/>
          <w:szCs w:val="18"/>
          <w:lang w:val="es-ES"/>
        </w:rPr>
        <w:t xml:space="preserve"> (+1 360-280-5799) </w:t>
      </w:r>
      <w:r w:rsidRPr="002F663C">
        <w:rPr>
          <w:rFonts w:ascii="Malgun Gothic" w:eastAsia="Malgun Gothic" w:hAnsi="Malgun Gothic" w:cs="Malgun Gothic"/>
          <w:szCs w:val="18"/>
        </w:rPr>
        <w:t>로</w:t>
      </w:r>
      <w:r w:rsidRPr="00B57DF2">
        <w:rPr>
          <w:rFonts w:eastAsia="Calibri" w:cs="Times New Roman"/>
          <w:szCs w:val="18"/>
          <w:lang w:val="es-ES"/>
        </w:rPr>
        <w:t xml:space="preserve"> </w:t>
      </w:r>
      <w:proofErr w:type="spellStart"/>
      <w:r w:rsidRPr="002F663C">
        <w:rPr>
          <w:rFonts w:ascii="Malgun Gothic" w:eastAsia="Malgun Gothic" w:hAnsi="Malgun Gothic" w:cs="Malgun Gothic"/>
          <w:szCs w:val="18"/>
        </w:rPr>
        <w:t>연락하세요</w:t>
      </w:r>
      <w:proofErr w:type="spellEnd"/>
      <w:r w:rsidRPr="00B57DF2">
        <w:rPr>
          <w:rFonts w:eastAsia="Calibri" w:cs="Times New Roman"/>
          <w:szCs w:val="18"/>
          <w:lang w:val="es-ES"/>
        </w:rPr>
        <w:t>.</w:t>
      </w:r>
    </w:p>
    <w:p w14:paraId="78E1297F" w14:textId="77777777" w:rsidR="0030030C" w:rsidRPr="00B57DF2" w:rsidRDefault="00B57DF2" w:rsidP="00B16ACF">
      <w:pPr>
        <w:spacing w:before="120" w:after="120"/>
        <w:rPr>
          <w:rFonts w:eastAsia="Calibri" w:cs="Times New Roman"/>
          <w:szCs w:val="18"/>
          <w:lang w:val="es-ES"/>
        </w:rPr>
      </w:pPr>
      <w:proofErr w:type="spellStart"/>
      <w:r w:rsidRPr="002F663C">
        <w:rPr>
          <w:rFonts w:ascii="MS Mincho" w:eastAsia="MS Mincho" w:hAnsi="MS Mincho" w:cs="MS Mincho"/>
          <w:szCs w:val="18"/>
        </w:rPr>
        <w:t>如需翻譯服務或其它語種材料請發送郵件至</w:t>
      </w:r>
      <w:proofErr w:type="spellEnd"/>
      <w:r w:rsidRPr="00B57DF2">
        <w:rPr>
          <w:rFonts w:eastAsia="Calibri" w:cs="Times New Roman"/>
          <w:szCs w:val="18"/>
          <w:lang w:val="es-ES"/>
        </w:rPr>
        <w:t xml:space="preserve"> </w:t>
      </w:r>
      <w:r w:rsidR="0030030C">
        <w:fldChar w:fldCharType="begin"/>
      </w:r>
      <w:r w:rsidR="0030030C" w:rsidRPr="00602376">
        <w:rPr>
          <w:lang w:val="es-ES"/>
        </w:rPr>
        <w:instrText>HYPERLINK "mailto:hwtrpubs@ecy.wa.gov"</w:instrText>
      </w:r>
      <w:r w:rsidR="0030030C">
        <w:fldChar w:fldCharType="separate"/>
      </w:r>
      <w:r w:rsidR="0030030C" w:rsidRPr="00B57DF2">
        <w:rPr>
          <w:rFonts w:eastAsia="Calibri" w:cs="Times New Roman"/>
          <w:color w:val="0000FF"/>
          <w:szCs w:val="18"/>
          <w:u w:val="single"/>
          <w:lang w:val="es-ES"/>
        </w:rPr>
        <w:t>hwtrpubs@ecy.wa.gov</w:t>
      </w:r>
      <w:r w:rsidR="0030030C">
        <w:rPr>
          <w:rFonts w:eastAsia="Calibri" w:cs="Times New Roman"/>
          <w:color w:val="0000FF"/>
          <w:szCs w:val="18"/>
          <w:u w:val="single"/>
          <w:lang w:val="es-ES"/>
        </w:rPr>
        <w:fldChar w:fldCharType="end"/>
      </w:r>
      <w:proofErr w:type="spellStart"/>
      <w:r w:rsidRPr="002F663C">
        <w:rPr>
          <w:rFonts w:ascii="MS Mincho" w:eastAsia="MS Mincho" w:hAnsi="MS Mincho" w:cs="MS Mincho"/>
          <w:szCs w:val="18"/>
        </w:rPr>
        <w:t>或撥打電話</w:t>
      </w:r>
      <w:proofErr w:type="spellEnd"/>
      <w:r w:rsidRPr="00B57DF2">
        <w:rPr>
          <w:rFonts w:eastAsia="Calibri" w:cs="Times New Roman"/>
          <w:szCs w:val="18"/>
          <w:lang w:val="es-ES"/>
        </w:rPr>
        <w:t xml:space="preserve"> +1 360-280-5799 </w:t>
      </w:r>
      <w:proofErr w:type="spellStart"/>
      <w:r w:rsidRPr="002F663C">
        <w:rPr>
          <w:rFonts w:ascii="MS Mincho" w:eastAsia="MS Mincho" w:hAnsi="MS Mincho" w:cs="MS Mincho"/>
          <w:szCs w:val="18"/>
        </w:rPr>
        <w:t>聯繫我們</w:t>
      </w:r>
      <w:proofErr w:type="spellEnd"/>
    </w:p>
    <w:p w14:paraId="7101DB34" w14:textId="77777777" w:rsidR="006C5A96" w:rsidRDefault="00B57DF2" w:rsidP="006C5A96">
      <w:pPr>
        <w:jc w:val="center"/>
        <w:rPr>
          <w:b/>
        </w:rPr>
      </w:pPr>
      <w:r w:rsidRPr="003971FF">
        <w:rPr>
          <w:b/>
        </w:rPr>
        <w:t>__________</w:t>
      </w:r>
    </w:p>
    <w:p w14:paraId="6F4353A6" w14:textId="77777777" w:rsidR="004D4D19" w:rsidRDefault="004D4D19" w:rsidP="007F38C2">
      <w:pPr>
        <w:jc w:val="center"/>
        <w:rPr>
          <w:b/>
        </w:rPr>
      </w:pPr>
    </w:p>
    <w:p w14:paraId="04ECE797" w14:textId="77777777" w:rsidR="00A1565D" w:rsidRDefault="00A1565D" w:rsidP="003971FF">
      <w:pPr>
        <w:jc w:val="center"/>
        <w:rPr>
          <w:b/>
        </w:rPr>
      </w:pPr>
    </w:p>
    <w:sectPr w:rsidR="00A1565D" w:rsidSect="006C5A96">
      <w:headerReference w:type="even" r:id="rId18"/>
      <w:headerReference w:type="default" r:id="rId19"/>
      <w:footerReference w:type="even" r:id="rId20"/>
      <w:footerReference w:type="default" r:id="rId21"/>
      <w:headerReference w:type="first" r:id="rId22"/>
      <w:footerReference w:type="first" r:id="rId23"/>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1E7FC" w14:textId="77777777" w:rsidR="00B57DF2" w:rsidRDefault="00B57DF2">
      <w:r>
        <w:separator/>
      </w:r>
    </w:p>
  </w:endnote>
  <w:endnote w:type="continuationSeparator" w:id="0">
    <w:p w14:paraId="2500D26D" w14:textId="77777777" w:rsidR="00B57DF2" w:rsidRDefault="00B5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132D2" w14:textId="77777777" w:rsidR="00544326" w:rsidRPr="00DD3DD7" w:rsidRDefault="00B57DF2"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C016" w14:textId="77777777" w:rsidR="00544326" w:rsidRPr="00DD3DD7" w:rsidRDefault="00B57DF2"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A44CB" w14:textId="77777777" w:rsidR="00C45FBD" w:rsidRDefault="00C45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AE4A6" w14:textId="77777777" w:rsidR="004D3A6A" w:rsidRDefault="00B57DF2" w:rsidP="00ED54E0">
      <w:r>
        <w:separator/>
      </w:r>
    </w:p>
  </w:footnote>
  <w:footnote w:type="continuationSeparator" w:id="0">
    <w:p w14:paraId="2720E195" w14:textId="77777777" w:rsidR="004D3A6A" w:rsidRDefault="00B57DF2" w:rsidP="00ED54E0">
      <w:r>
        <w:continuationSeparator/>
      </w:r>
    </w:p>
  </w:footnote>
  <w:footnote w:id="1">
    <w:p w14:paraId="4EF0BA35" w14:textId="77777777" w:rsidR="007F6EA2" w:rsidRDefault="00B57DF2">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6F6FE" w14:textId="77777777" w:rsidR="00DD3DD7" w:rsidRDefault="00B57DF2"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492E2E43" w14:textId="77777777" w:rsidR="004D4D19" w:rsidRPr="00DD3DD7" w:rsidRDefault="004D4D19" w:rsidP="00DD3DD7">
    <w:pPr>
      <w:pStyle w:val="Header"/>
      <w:pBdr>
        <w:bottom w:val="single" w:sz="4" w:space="1" w:color="auto"/>
      </w:pBdr>
      <w:tabs>
        <w:tab w:val="clear" w:pos="4513"/>
        <w:tab w:val="clear" w:pos="9027"/>
      </w:tabs>
      <w:jc w:val="center"/>
    </w:pPr>
  </w:p>
  <w:p w14:paraId="0BB19ED4" w14:textId="77777777" w:rsidR="00DD3DD7" w:rsidRPr="00DD3DD7" w:rsidRDefault="00B57DF2"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3826E05E"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E9B12" w14:textId="77777777" w:rsidR="00DD3DD7" w:rsidRPr="00B57DF2" w:rsidRDefault="00B57DF2" w:rsidP="00DD3DD7">
    <w:pPr>
      <w:pStyle w:val="Header"/>
      <w:pBdr>
        <w:bottom w:val="single" w:sz="4" w:space="1" w:color="auto"/>
      </w:pBdr>
      <w:tabs>
        <w:tab w:val="clear" w:pos="4513"/>
        <w:tab w:val="clear" w:pos="9027"/>
      </w:tabs>
      <w:jc w:val="center"/>
      <w:rPr>
        <w:lang w:val="es-ES"/>
      </w:rPr>
    </w:pPr>
    <w:bookmarkStart w:id="3" w:name="spsSymbolHeader"/>
    <w:r w:rsidRPr="00B57DF2">
      <w:rPr>
        <w:lang w:val="es-ES"/>
      </w:rPr>
      <w:t>G/TBT/N/USA/1958/Add.6</w:t>
    </w:r>
    <w:bookmarkEnd w:id="3"/>
  </w:p>
  <w:p w14:paraId="690FD921" w14:textId="77777777" w:rsidR="00DD3DD7" w:rsidRPr="00B57DF2" w:rsidRDefault="00DD3DD7" w:rsidP="00DD3DD7">
    <w:pPr>
      <w:pStyle w:val="Header"/>
      <w:pBdr>
        <w:bottom w:val="single" w:sz="4" w:space="1" w:color="auto"/>
      </w:pBdr>
      <w:tabs>
        <w:tab w:val="clear" w:pos="4513"/>
        <w:tab w:val="clear" w:pos="9027"/>
      </w:tabs>
      <w:jc w:val="center"/>
      <w:rPr>
        <w:lang w:val="es-ES"/>
      </w:rPr>
    </w:pPr>
  </w:p>
  <w:p w14:paraId="2009ADCB" w14:textId="77777777" w:rsidR="00DD3DD7" w:rsidRPr="00DD3DD7" w:rsidRDefault="00B57DF2"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2E5D0051"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6524D" w14:paraId="01F4EA71" w14:textId="77777777" w:rsidTr="00544326">
      <w:trPr>
        <w:trHeight w:val="240"/>
        <w:jc w:val="center"/>
      </w:trPr>
      <w:tc>
        <w:tcPr>
          <w:tcW w:w="3794" w:type="dxa"/>
          <w:shd w:val="clear" w:color="auto" w:fill="FFFFFF"/>
          <w:tcMar>
            <w:left w:w="108" w:type="dxa"/>
            <w:right w:w="108" w:type="dxa"/>
          </w:tcMar>
          <w:vAlign w:val="center"/>
        </w:tcPr>
        <w:p w14:paraId="0AF3A67F"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404714C7" w14:textId="77777777" w:rsidR="00ED54E0" w:rsidRPr="00182B84" w:rsidRDefault="00B57DF2" w:rsidP="00425DC5">
          <w:pPr>
            <w:jc w:val="right"/>
            <w:rPr>
              <w:b/>
              <w:color w:val="FF0000"/>
              <w:szCs w:val="16"/>
            </w:rPr>
          </w:pPr>
          <w:r>
            <w:rPr>
              <w:b/>
              <w:color w:val="FF0000"/>
              <w:szCs w:val="16"/>
            </w:rPr>
            <w:t xml:space="preserve"> </w:t>
          </w:r>
        </w:p>
      </w:tc>
    </w:tr>
    <w:tr w:rsidR="0086524D" w14:paraId="44EEC3DB" w14:textId="77777777" w:rsidTr="00544326">
      <w:trPr>
        <w:trHeight w:val="213"/>
        <w:jc w:val="center"/>
      </w:trPr>
      <w:tc>
        <w:tcPr>
          <w:tcW w:w="3794" w:type="dxa"/>
          <w:vMerge w:val="restart"/>
          <w:shd w:val="clear" w:color="auto" w:fill="FFFFFF"/>
          <w:tcMar>
            <w:left w:w="0" w:type="dxa"/>
            <w:right w:w="0" w:type="dxa"/>
          </w:tcMar>
        </w:tcPr>
        <w:p w14:paraId="2BD2A3DB" w14:textId="77777777" w:rsidR="00ED54E0" w:rsidRPr="00182B84" w:rsidRDefault="00B57DF2" w:rsidP="00425DC5">
          <w:pPr>
            <w:jc w:val="left"/>
          </w:pPr>
          <w:r w:rsidRPr="00182B84">
            <w:rPr>
              <w:noProof/>
              <w:lang w:val="en-US"/>
            </w:rPr>
            <w:drawing>
              <wp:inline distT="0" distB="0" distL="0" distR="0" wp14:anchorId="2A2F0A77" wp14:editId="69B13951">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48831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AE4C1E1" w14:textId="77777777" w:rsidR="00ED54E0" w:rsidRPr="00182B84" w:rsidRDefault="00ED54E0" w:rsidP="00425DC5">
          <w:pPr>
            <w:jc w:val="right"/>
            <w:rPr>
              <w:b/>
              <w:szCs w:val="16"/>
            </w:rPr>
          </w:pPr>
        </w:p>
      </w:tc>
    </w:tr>
    <w:tr w:rsidR="0086524D" w:rsidRPr="00602376" w14:paraId="465D4E52" w14:textId="77777777" w:rsidTr="00544326">
      <w:trPr>
        <w:trHeight w:val="868"/>
        <w:jc w:val="center"/>
      </w:trPr>
      <w:tc>
        <w:tcPr>
          <w:tcW w:w="3794" w:type="dxa"/>
          <w:vMerge/>
          <w:shd w:val="clear" w:color="auto" w:fill="FFFFFF"/>
          <w:tcMar>
            <w:left w:w="108" w:type="dxa"/>
            <w:right w:w="108" w:type="dxa"/>
          </w:tcMar>
        </w:tcPr>
        <w:p w14:paraId="16DC90B6"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26A85C07" w14:textId="77777777" w:rsidR="00DD3DD7" w:rsidRPr="00B57DF2" w:rsidRDefault="00B57DF2" w:rsidP="00DD3DD7">
          <w:pPr>
            <w:jc w:val="right"/>
            <w:rPr>
              <w:rFonts w:eastAsia="Calibri" w:cs="Times New Roman"/>
              <w:b/>
              <w:szCs w:val="16"/>
              <w:lang w:val="es-ES"/>
            </w:rPr>
          </w:pPr>
          <w:bookmarkStart w:id="4" w:name="bmkSymbols"/>
          <w:r w:rsidRPr="00B57DF2">
            <w:rPr>
              <w:rFonts w:eastAsia="Calibri" w:cs="Times New Roman"/>
              <w:b/>
              <w:szCs w:val="16"/>
              <w:lang w:val="es-ES"/>
            </w:rPr>
            <w:t>G/TBT/N/USA/1958/Add.6</w:t>
          </w:r>
          <w:bookmarkEnd w:id="4"/>
        </w:p>
        <w:p w14:paraId="23DF3E14" w14:textId="77777777" w:rsidR="00C14444" w:rsidRPr="00B57DF2" w:rsidRDefault="00C14444" w:rsidP="00C14444">
          <w:pPr>
            <w:jc w:val="center"/>
            <w:rPr>
              <w:szCs w:val="16"/>
              <w:lang w:val="es-ES"/>
            </w:rPr>
          </w:pPr>
        </w:p>
      </w:tc>
    </w:tr>
    <w:tr w:rsidR="0086524D" w:rsidRPr="00B57DF2" w14:paraId="6CC801B5" w14:textId="77777777" w:rsidTr="00544326">
      <w:trPr>
        <w:trHeight w:val="240"/>
        <w:jc w:val="center"/>
      </w:trPr>
      <w:tc>
        <w:tcPr>
          <w:tcW w:w="3794" w:type="dxa"/>
          <w:vMerge/>
          <w:shd w:val="clear" w:color="auto" w:fill="FFFFFF"/>
          <w:tcMar>
            <w:left w:w="108" w:type="dxa"/>
            <w:right w:w="108" w:type="dxa"/>
          </w:tcMar>
          <w:vAlign w:val="center"/>
        </w:tcPr>
        <w:p w14:paraId="04927D74" w14:textId="77777777" w:rsidR="00ED54E0" w:rsidRPr="00B57DF2" w:rsidRDefault="00ED54E0" w:rsidP="00425DC5">
          <w:pPr>
            <w:rPr>
              <w:lang w:val="es-ES"/>
            </w:rPr>
          </w:pPr>
        </w:p>
      </w:tc>
      <w:tc>
        <w:tcPr>
          <w:tcW w:w="5448" w:type="dxa"/>
          <w:gridSpan w:val="2"/>
          <w:shd w:val="clear" w:color="auto" w:fill="FFFFFF"/>
          <w:tcMar>
            <w:left w:w="108" w:type="dxa"/>
            <w:right w:w="108" w:type="dxa"/>
          </w:tcMar>
          <w:vAlign w:val="center"/>
        </w:tcPr>
        <w:p w14:paraId="02E38092" w14:textId="63C88A0C" w:rsidR="00ED54E0" w:rsidRPr="00C45FBD" w:rsidRDefault="00C45FBD" w:rsidP="00425DC5">
          <w:pPr>
            <w:jc w:val="right"/>
            <w:rPr>
              <w:szCs w:val="16"/>
            </w:rPr>
          </w:pPr>
          <w:bookmarkStart w:id="5" w:name="bmkDate"/>
          <w:bookmarkEnd w:id="5"/>
          <w:r>
            <w:rPr>
              <w:szCs w:val="16"/>
            </w:rPr>
            <w:t>29 January 2025</w:t>
          </w:r>
        </w:p>
      </w:tc>
    </w:tr>
    <w:tr w:rsidR="0086524D" w14:paraId="26889795"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FF65E16" w14:textId="342BEBEE" w:rsidR="00ED54E0" w:rsidRPr="00182B84" w:rsidRDefault="00B57DF2" w:rsidP="00425DC5">
          <w:pPr>
            <w:jc w:val="left"/>
            <w:rPr>
              <w:b/>
            </w:rPr>
          </w:pPr>
          <w:r w:rsidRPr="002F663C">
            <w:rPr>
              <w:rFonts w:eastAsia="Calibri" w:cs="Times New Roman"/>
              <w:color w:val="FF0000"/>
              <w:szCs w:val="16"/>
            </w:rPr>
            <w:t>(</w:t>
          </w:r>
          <w:bookmarkStart w:id="6" w:name="bmkSerial"/>
          <w:bookmarkEnd w:id="6"/>
          <w:r w:rsidR="00C45FBD">
            <w:rPr>
              <w:rFonts w:eastAsia="Calibri" w:cs="Times New Roman"/>
              <w:color w:val="FF0000"/>
              <w:szCs w:val="16"/>
            </w:rPr>
            <w:t>25-</w:t>
          </w:r>
          <w:r w:rsidR="00602376">
            <w:rPr>
              <w:rFonts w:eastAsia="Calibri" w:cs="Times New Roman"/>
              <w:color w:val="FF0000"/>
              <w:szCs w:val="16"/>
            </w:rPr>
            <w:t>0689</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398460F6" w14:textId="77777777" w:rsidR="00ED54E0" w:rsidRPr="00182B84" w:rsidRDefault="00B57DF2"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86524D" w14:paraId="7A2628A5"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12BFD47" w14:textId="77777777" w:rsidR="00ED54E0" w:rsidRPr="00182B84" w:rsidRDefault="00B57DF2"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6FA077F0" w14:textId="77777777" w:rsidR="00ED54E0" w:rsidRPr="00182B84" w:rsidRDefault="00B57DF2"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24F248E4"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5F0C5D2">
      <w:start w:val="1"/>
      <w:numFmt w:val="decimal"/>
      <w:pStyle w:val="SummaryText"/>
      <w:lvlText w:val="%1."/>
      <w:lvlJc w:val="left"/>
      <w:pPr>
        <w:ind w:left="360" w:hanging="360"/>
      </w:pPr>
    </w:lvl>
    <w:lvl w:ilvl="1" w:tplc="8B1E71D4" w:tentative="1">
      <w:start w:val="1"/>
      <w:numFmt w:val="lowerLetter"/>
      <w:lvlText w:val="%2."/>
      <w:lvlJc w:val="left"/>
      <w:pPr>
        <w:ind w:left="1080" w:hanging="360"/>
      </w:pPr>
    </w:lvl>
    <w:lvl w:ilvl="2" w:tplc="4D1CA6FE" w:tentative="1">
      <w:start w:val="1"/>
      <w:numFmt w:val="lowerRoman"/>
      <w:lvlText w:val="%3."/>
      <w:lvlJc w:val="right"/>
      <w:pPr>
        <w:ind w:left="1800" w:hanging="180"/>
      </w:pPr>
    </w:lvl>
    <w:lvl w:ilvl="3" w:tplc="F68C14FE" w:tentative="1">
      <w:start w:val="1"/>
      <w:numFmt w:val="decimal"/>
      <w:lvlText w:val="%4."/>
      <w:lvlJc w:val="left"/>
      <w:pPr>
        <w:ind w:left="2520" w:hanging="360"/>
      </w:pPr>
    </w:lvl>
    <w:lvl w:ilvl="4" w:tplc="D65C387C" w:tentative="1">
      <w:start w:val="1"/>
      <w:numFmt w:val="lowerLetter"/>
      <w:lvlText w:val="%5."/>
      <w:lvlJc w:val="left"/>
      <w:pPr>
        <w:ind w:left="3240" w:hanging="360"/>
      </w:pPr>
    </w:lvl>
    <w:lvl w:ilvl="5" w:tplc="61C63CE6" w:tentative="1">
      <w:start w:val="1"/>
      <w:numFmt w:val="lowerRoman"/>
      <w:lvlText w:val="%6."/>
      <w:lvlJc w:val="right"/>
      <w:pPr>
        <w:ind w:left="3960" w:hanging="180"/>
      </w:pPr>
    </w:lvl>
    <w:lvl w:ilvl="6" w:tplc="BBD2D868" w:tentative="1">
      <w:start w:val="1"/>
      <w:numFmt w:val="decimal"/>
      <w:lvlText w:val="%7."/>
      <w:lvlJc w:val="left"/>
      <w:pPr>
        <w:ind w:left="4680" w:hanging="360"/>
      </w:pPr>
    </w:lvl>
    <w:lvl w:ilvl="7" w:tplc="96CCB5C0" w:tentative="1">
      <w:start w:val="1"/>
      <w:numFmt w:val="lowerLetter"/>
      <w:lvlText w:val="%8."/>
      <w:lvlJc w:val="left"/>
      <w:pPr>
        <w:ind w:left="5400" w:hanging="360"/>
      </w:pPr>
    </w:lvl>
    <w:lvl w:ilvl="8" w:tplc="1272E130"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38185130">
      <w:start w:val="1"/>
      <w:numFmt w:val="bullet"/>
      <w:lvlText w:val=""/>
      <w:lvlJc w:val="left"/>
      <w:pPr>
        <w:ind w:left="720" w:hanging="360"/>
      </w:pPr>
      <w:rPr>
        <w:rFonts w:ascii="Symbol" w:hAnsi="Symbol"/>
      </w:rPr>
    </w:lvl>
    <w:lvl w:ilvl="1" w:tplc="FFA02562">
      <w:start w:val="1"/>
      <w:numFmt w:val="bullet"/>
      <w:lvlText w:val="o"/>
      <w:lvlJc w:val="left"/>
      <w:pPr>
        <w:ind w:left="1440" w:hanging="360"/>
      </w:pPr>
      <w:rPr>
        <w:rFonts w:ascii="Courier New" w:hAnsi="Courier New"/>
      </w:rPr>
    </w:lvl>
    <w:lvl w:ilvl="2" w:tplc="A55EB25E">
      <w:start w:val="1"/>
      <w:numFmt w:val="bullet"/>
      <w:lvlText w:val=""/>
      <w:lvlJc w:val="left"/>
      <w:pPr>
        <w:tabs>
          <w:tab w:val="num" w:pos="2160"/>
        </w:tabs>
        <w:ind w:left="2160" w:hanging="360"/>
      </w:pPr>
      <w:rPr>
        <w:rFonts w:ascii="Wingdings" w:hAnsi="Wingdings"/>
      </w:rPr>
    </w:lvl>
    <w:lvl w:ilvl="3" w:tplc="773CA3DE">
      <w:start w:val="1"/>
      <w:numFmt w:val="bullet"/>
      <w:lvlText w:val=""/>
      <w:lvlJc w:val="left"/>
      <w:pPr>
        <w:tabs>
          <w:tab w:val="num" w:pos="2880"/>
        </w:tabs>
        <w:ind w:left="2880" w:hanging="360"/>
      </w:pPr>
      <w:rPr>
        <w:rFonts w:ascii="Symbol" w:hAnsi="Symbol"/>
      </w:rPr>
    </w:lvl>
    <w:lvl w:ilvl="4" w:tplc="EA682B18">
      <w:start w:val="1"/>
      <w:numFmt w:val="bullet"/>
      <w:lvlText w:val="o"/>
      <w:lvlJc w:val="left"/>
      <w:pPr>
        <w:tabs>
          <w:tab w:val="num" w:pos="3600"/>
        </w:tabs>
        <w:ind w:left="3600" w:hanging="360"/>
      </w:pPr>
      <w:rPr>
        <w:rFonts w:ascii="Courier New" w:hAnsi="Courier New"/>
      </w:rPr>
    </w:lvl>
    <w:lvl w:ilvl="5" w:tplc="AEDE0AD8">
      <w:start w:val="1"/>
      <w:numFmt w:val="bullet"/>
      <w:lvlText w:val=""/>
      <w:lvlJc w:val="left"/>
      <w:pPr>
        <w:tabs>
          <w:tab w:val="num" w:pos="4320"/>
        </w:tabs>
        <w:ind w:left="4320" w:hanging="360"/>
      </w:pPr>
      <w:rPr>
        <w:rFonts w:ascii="Wingdings" w:hAnsi="Wingdings"/>
      </w:rPr>
    </w:lvl>
    <w:lvl w:ilvl="6" w:tplc="7F602912">
      <w:start w:val="1"/>
      <w:numFmt w:val="bullet"/>
      <w:lvlText w:val=""/>
      <w:lvlJc w:val="left"/>
      <w:pPr>
        <w:tabs>
          <w:tab w:val="num" w:pos="5040"/>
        </w:tabs>
        <w:ind w:left="5040" w:hanging="360"/>
      </w:pPr>
      <w:rPr>
        <w:rFonts w:ascii="Symbol" w:hAnsi="Symbol"/>
      </w:rPr>
    </w:lvl>
    <w:lvl w:ilvl="7" w:tplc="E9201F3E">
      <w:start w:val="1"/>
      <w:numFmt w:val="bullet"/>
      <w:lvlText w:val="o"/>
      <w:lvlJc w:val="left"/>
      <w:pPr>
        <w:tabs>
          <w:tab w:val="num" w:pos="5760"/>
        </w:tabs>
        <w:ind w:left="5760" w:hanging="360"/>
      </w:pPr>
      <w:rPr>
        <w:rFonts w:ascii="Courier New" w:hAnsi="Courier New"/>
      </w:rPr>
    </w:lvl>
    <w:lvl w:ilvl="8" w:tplc="DE7E053E">
      <w:start w:val="1"/>
      <w:numFmt w:val="bullet"/>
      <w:lvlText w:val=""/>
      <w:lvlJc w:val="left"/>
      <w:pPr>
        <w:tabs>
          <w:tab w:val="num" w:pos="6480"/>
        </w:tabs>
        <w:ind w:left="6480" w:hanging="360"/>
      </w:pPr>
      <w:rPr>
        <w:rFonts w:ascii="Wingdings" w:hAnsi="Wingdings"/>
      </w:rPr>
    </w:lvl>
  </w:abstractNum>
  <w:abstractNum w:abstractNumId="15" w15:restartNumberingAfterBreak="0">
    <w:nsid w:val="63D526BC"/>
    <w:multiLevelType w:val="hybridMultilevel"/>
    <w:tmpl w:val="63D526BC"/>
    <w:lvl w:ilvl="0" w:tplc="78DC15A6">
      <w:start w:val="1"/>
      <w:numFmt w:val="bullet"/>
      <w:lvlText w:val=""/>
      <w:lvlJc w:val="left"/>
      <w:pPr>
        <w:ind w:left="720" w:hanging="360"/>
      </w:pPr>
      <w:rPr>
        <w:rFonts w:ascii="Symbol" w:hAnsi="Symbol"/>
      </w:rPr>
    </w:lvl>
    <w:lvl w:ilvl="1" w:tplc="F2A2E84E">
      <w:start w:val="1"/>
      <w:numFmt w:val="bullet"/>
      <w:lvlText w:val="o"/>
      <w:lvlJc w:val="left"/>
      <w:pPr>
        <w:tabs>
          <w:tab w:val="num" w:pos="1440"/>
        </w:tabs>
        <w:ind w:left="1440" w:hanging="360"/>
      </w:pPr>
      <w:rPr>
        <w:rFonts w:ascii="Courier New" w:hAnsi="Courier New"/>
      </w:rPr>
    </w:lvl>
    <w:lvl w:ilvl="2" w:tplc="92BCE37C">
      <w:start w:val="1"/>
      <w:numFmt w:val="bullet"/>
      <w:lvlText w:val=""/>
      <w:lvlJc w:val="left"/>
      <w:pPr>
        <w:tabs>
          <w:tab w:val="num" w:pos="2160"/>
        </w:tabs>
        <w:ind w:left="2160" w:hanging="360"/>
      </w:pPr>
      <w:rPr>
        <w:rFonts w:ascii="Wingdings" w:hAnsi="Wingdings"/>
      </w:rPr>
    </w:lvl>
    <w:lvl w:ilvl="3" w:tplc="BD608E3E">
      <w:start w:val="1"/>
      <w:numFmt w:val="bullet"/>
      <w:lvlText w:val=""/>
      <w:lvlJc w:val="left"/>
      <w:pPr>
        <w:tabs>
          <w:tab w:val="num" w:pos="2880"/>
        </w:tabs>
        <w:ind w:left="2880" w:hanging="360"/>
      </w:pPr>
      <w:rPr>
        <w:rFonts w:ascii="Symbol" w:hAnsi="Symbol"/>
      </w:rPr>
    </w:lvl>
    <w:lvl w:ilvl="4" w:tplc="5B901E22">
      <w:start w:val="1"/>
      <w:numFmt w:val="bullet"/>
      <w:lvlText w:val="o"/>
      <w:lvlJc w:val="left"/>
      <w:pPr>
        <w:tabs>
          <w:tab w:val="num" w:pos="3600"/>
        </w:tabs>
        <w:ind w:left="3600" w:hanging="360"/>
      </w:pPr>
      <w:rPr>
        <w:rFonts w:ascii="Courier New" w:hAnsi="Courier New"/>
      </w:rPr>
    </w:lvl>
    <w:lvl w:ilvl="5" w:tplc="5B868A0A">
      <w:start w:val="1"/>
      <w:numFmt w:val="bullet"/>
      <w:lvlText w:val=""/>
      <w:lvlJc w:val="left"/>
      <w:pPr>
        <w:tabs>
          <w:tab w:val="num" w:pos="4320"/>
        </w:tabs>
        <w:ind w:left="4320" w:hanging="360"/>
      </w:pPr>
      <w:rPr>
        <w:rFonts w:ascii="Wingdings" w:hAnsi="Wingdings"/>
      </w:rPr>
    </w:lvl>
    <w:lvl w:ilvl="6" w:tplc="33C447FE">
      <w:start w:val="1"/>
      <w:numFmt w:val="bullet"/>
      <w:lvlText w:val=""/>
      <w:lvlJc w:val="left"/>
      <w:pPr>
        <w:tabs>
          <w:tab w:val="num" w:pos="5040"/>
        </w:tabs>
        <w:ind w:left="5040" w:hanging="360"/>
      </w:pPr>
      <w:rPr>
        <w:rFonts w:ascii="Symbol" w:hAnsi="Symbol"/>
      </w:rPr>
    </w:lvl>
    <w:lvl w:ilvl="7" w:tplc="3A0C6F24">
      <w:start w:val="1"/>
      <w:numFmt w:val="bullet"/>
      <w:lvlText w:val="o"/>
      <w:lvlJc w:val="left"/>
      <w:pPr>
        <w:tabs>
          <w:tab w:val="num" w:pos="5760"/>
        </w:tabs>
        <w:ind w:left="5760" w:hanging="360"/>
      </w:pPr>
      <w:rPr>
        <w:rFonts w:ascii="Courier New" w:hAnsi="Courier New"/>
      </w:rPr>
    </w:lvl>
    <w:lvl w:ilvl="8" w:tplc="347A8166">
      <w:start w:val="1"/>
      <w:numFmt w:val="bullet"/>
      <w:lvlText w:val=""/>
      <w:lvlJc w:val="left"/>
      <w:pPr>
        <w:tabs>
          <w:tab w:val="num" w:pos="6480"/>
        </w:tabs>
        <w:ind w:left="6480" w:hanging="360"/>
      </w:pPr>
      <w:rPr>
        <w:rFonts w:ascii="Wingdings" w:hAnsi="Wingdings"/>
      </w:rPr>
    </w:lvl>
  </w:abstractNum>
  <w:abstractNum w:abstractNumId="16" w15:restartNumberingAfterBreak="0">
    <w:nsid w:val="63D526BD"/>
    <w:multiLevelType w:val="hybridMultilevel"/>
    <w:tmpl w:val="63D526BD"/>
    <w:lvl w:ilvl="0" w:tplc="7D72F5DC">
      <w:start w:val="1"/>
      <w:numFmt w:val="bullet"/>
      <w:lvlText w:val=""/>
      <w:lvlJc w:val="left"/>
      <w:pPr>
        <w:ind w:left="720" w:hanging="360"/>
      </w:pPr>
      <w:rPr>
        <w:rFonts w:ascii="Symbol" w:hAnsi="Symbol"/>
      </w:rPr>
    </w:lvl>
    <w:lvl w:ilvl="1" w:tplc="8F5E6CF2">
      <w:start w:val="1"/>
      <w:numFmt w:val="bullet"/>
      <w:lvlText w:val="o"/>
      <w:lvlJc w:val="left"/>
      <w:pPr>
        <w:tabs>
          <w:tab w:val="num" w:pos="1440"/>
        </w:tabs>
        <w:ind w:left="1440" w:hanging="360"/>
      </w:pPr>
      <w:rPr>
        <w:rFonts w:ascii="Courier New" w:hAnsi="Courier New"/>
      </w:rPr>
    </w:lvl>
    <w:lvl w:ilvl="2" w:tplc="0B3E9A66">
      <w:start w:val="1"/>
      <w:numFmt w:val="bullet"/>
      <w:lvlText w:val=""/>
      <w:lvlJc w:val="left"/>
      <w:pPr>
        <w:tabs>
          <w:tab w:val="num" w:pos="2160"/>
        </w:tabs>
        <w:ind w:left="2160" w:hanging="360"/>
      </w:pPr>
      <w:rPr>
        <w:rFonts w:ascii="Wingdings" w:hAnsi="Wingdings"/>
      </w:rPr>
    </w:lvl>
    <w:lvl w:ilvl="3" w:tplc="AAE475A2">
      <w:start w:val="1"/>
      <w:numFmt w:val="bullet"/>
      <w:lvlText w:val=""/>
      <w:lvlJc w:val="left"/>
      <w:pPr>
        <w:tabs>
          <w:tab w:val="num" w:pos="2880"/>
        </w:tabs>
        <w:ind w:left="2880" w:hanging="360"/>
      </w:pPr>
      <w:rPr>
        <w:rFonts w:ascii="Symbol" w:hAnsi="Symbol"/>
      </w:rPr>
    </w:lvl>
    <w:lvl w:ilvl="4" w:tplc="4C5A98A8">
      <w:start w:val="1"/>
      <w:numFmt w:val="bullet"/>
      <w:lvlText w:val="o"/>
      <w:lvlJc w:val="left"/>
      <w:pPr>
        <w:tabs>
          <w:tab w:val="num" w:pos="3600"/>
        </w:tabs>
        <w:ind w:left="3600" w:hanging="360"/>
      </w:pPr>
      <w:rPr>
        <w:rFonts w:ascii="Courier New" w:hAnsi="Courier New"/>
      </w:rPr>
    </w:lvl>
    <w:lvl w:ilvl="5" w:tplc="D1DA208C">
      <w:start w:val="1"/>
      <w:numFmt w:val="bullet"/>
      <w:lvlText w:val=""/>
      <w:lvlJc w:val="left"/>
      <w:pPr>
        <w:tabs>
          <w:tab w:val="num" w:pos="4320"/>
        </w:tabs>
        <w:ind w:left="4320" w:hanging="360"/>
      </w:pPr>
      <w:rPr>
        <w:rFonts w:ascii="Wingdings" w:hAnsi="Wingdings"/>
      </w:rPr>
    </w:lvl>
    <w:lvl w:ilvl="6" w:tplc="0BC04876">
      <w:start w:val="1"/>
      <w:numFmt w:val="bullet"/>
      <w:lvlText w:val=""/>
      <w:lvlJc w:val="left"/>
      <w:pPr>
        <w:tabs>
          <w:tab w:val="num" w:pos="5040"/>
        </w:tabs>
        <w:ind w:left="5040" w:hanging="360"/>
      </w:pPr>
      <w:rPr>
        <w:rFonts w:ascii="Symbol" w:hAnsi="Symbol"/>
      </w:rPr>
    </w:lvl>
    <w:lvl w:ilvl="7" w:tplc="29E8131E">
      <w:start w:val="1"/>
      <w:numFmt w:val="bullet"/>
      <w:lvlText w:val="o"/>
      <w:lvlJc w:val="left"/>
      <w:pPr>
        <w:tabs>
          <w:tab w:val="num" w:pos="5760"/>
        </w:tabs>
        <w:ind w:left="5760" w:hanging="360"/>
      </w:pPr>
      <w:rPr>
        <w:rFonts w:ascii="Courier New" w:hAnsi="Courier New"/>
      </w:rPr>
    </w:lvl>
    <w:lvl w:ilvl="8" w:tplc="D490321A">
      <w:start w:val="1"/>
      <w:numFmt w:val="bullet"/>
      <w:lvlText w:val=""/>
      <w:lvlJc w:val="left"/>
      <w:pPr>
        <w:tabs>
          <w:tab w:val="num" w:pos="6480"/>
        </w:tabs>
        <w:ind w:left="6480" w:hanging="360"/>
      </w:pPr>
      <w:rPr>
        <w:rFonts w:ascii="Wingdings" w:hAnsi="Wingdings"/>
      </w:rPr>
    </w:lvl>
  </w:abstractNum>
  <w:num w:numId="1" w16cid:durableId="715588815">
    <w:abstractNumId w:val="9"/>
  </w:num>
  <w:num w:numId="2" w16cid:durableId="991638582">
    <w:abstractNumId w:val="7"/>
  </w:num>
  <w:num w:numId="3" w16cid:durableId="2089230926">
    <w:abstractNumId w:val="6"/>
  </w:num>
  <w:num w:numId="4" w16cid:durableId="1685403921">
    <w:abstractNumId w:val="5"/>
  </w:num>
  <w:num w:numId="5" w16cid:durableId="403257258">
    <w:abstractNumId w:val="4"/>
  </w:num>
  <w:num w:numId="6" w16cid:durableId="1371302647">
    <w:abstractNumId w:val="12"/>
  </w:num>
  <w:num w:numId="7" w16cid:durableId="1869367998">
    <w:abstractNumId w:val="11"/>
  </w:num>
  <w:num w:numId="8" w16cid:durableId="2096512271">
    <w:abstractNumId w:val="10"/>
  </w:num>
  <w:num w:numId="9" w16cid:durableId="17728236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7701136">
    <w:abstractNumId w:val="13"/>
  </w:num>
  <w:num w:numId="11" w16cid:durableId="1487437140">
    <w:abstractNumId w:val="8"/>
  </w:num>
  <w:num w:numId="12" w16cid:durableId="567226393">
    <w:abstractNumId w:val="3"/>
  </w:num>
  <w:num w:numId="13" w16cid:durableId="57363499">
    <w:abstractNumId w:val="2"/>
  </w:num>
  <w:num w:numId="14" w16cid:durableId="623736010">
    <w:abstractNumId w:val="1"/>
  </w:num>
  <w:num w:numId="15" w16cid:durableId="664669966">
    <w:abstractNumId w:val="0"/>
  </w:num>
  <w:num w:numId="16" w16cid:durableId="18266951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880242117">
    <w:abstractNumId w:val="14"/>
  </w:num>
  <w:num w:numId="18" w16cid:durableId="802231494">
    <w:abstractNumId w:val="15"/>
  </w:num>
  <w:num w:numId="19" w16cid:durableId="9815385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030C"/>
    <w:rsid w:val="00304F14"/>
    <w:rsid w:val="003156C6"/>
    <w:rsid w:val="00327D40"/>
    <w:rsid w:val="00335575"/>
    <w:rsid w:val="003572B4"/>
    <w:rsid w:val="00370A55"/>
    <w:rsid w:val="00381A7D"/>
    <w:rsid w:val="003971FF"/>
    <w:rsid w:val="00397FF5"/>
    <w:rsid w:val="003E280F"/>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02376"/>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6524D"/>
    <w:rsid w:val="008739FD"/>
    <w:rsid w:val="00893E85"/>
    <w:rsid w:val="008A0701"/>
    <w:rsid w:val="008B1018"/>
    <w:rsid w:val="008C42D2"/>
    <w:rsid w:val="008E2C13"/>
    <w:rsid w:val="008E372C"/>
    <w:rsid w:val="00917235"/>
    <w:rsid w:val="00992AEA"/>
    <w:rsid w:val="009A4D36"/>
    <w:rsid w:val="009A6F54"/>
    <w:rsid w:val="009F7637"/>
    <w:rsid w:val="00A001F6"/>
    <w:rsid w:val="00A01CBB"/>
    <w:rsid w:val="00A112F5"/>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57DF2"/>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45FBD"/>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182B"/>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376D6"/>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4EF0"/>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86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pcds.theic2.org/Account/Login?returnUrl=%2f"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theic2.org/hpcds" TargetMode="External"/><Relationship Id="rId17" Type="http://schemas.openxmlformats.org/officeDocument/2006/relationships/hyperlink" Target="https://apps.ecology.wa.gov/publications/SummaryPages/2404055"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pps.ecology.wa.gov/publications/SummaryPages/240401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heic2.org/hpcd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inks-1.govdelivery.com/CL0/https:%2F%2Flinks-1.govdelivery.com%2FCL0%2Fhttps:%252F%252Fapp.leg.wa.gov%252Fwac%252Fdefault.aspx%253Fcite=173-337-060%2526utm_medium=email%2526utm_source=govdelivery%2F1%2F01000193f55af3b8-ada2be0d-db40-459f-a6d4-b7e2a1706473-000000%2FNG5TLEUlTIxoUWKzjc7-CqEF0DZaPBHN5l6iTGUO5NM=384/1/01000194a9bd6487-6b95d1a6-563c-4d1e-8005-c21480a42a75-000000/kOlQsDZuv76Nm8n9MWmc3ial8WIu5KgzOCoqGZ0fD4M=389" TargetMode="External"/><Relationship Id="rId23" Type="http://schemas.openxmlformats.org/officeDocument/2006/relationships/footer" Target="footer3.xml"/><Relationship Id="rId10" Type="http://schemas.openxmlformats.org/officeDocument/2006/relationships/hyperlink" Target="https://ecology.wa.gov/waste-toxics/reducing-toxic-chemicals/washingtons-toxics-in-products-laws/safer-products/compliance-and-reporting"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app.leg.wa.gov/WAC/default.aspx?cite=173-337" TargetMode="External"/><Relationship Id="rId14" Type="http://schemas.openxmlformats.org/officeDocument/2006/relationships/hyperlink" Target="https://app.leg.wa.gov/wac/default.aspx?cite=173-337-060"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B9DAD5D1-01DD-4675-97CF-B8BA3D9467F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801</Words>
  <Characters>4198</Characters>
  <Application>Microsoft Office Word</Application>
  <DocSecurity>0</DocSecurity>
  <Lines>99</Lines>
  <Paragraphs>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2025-01-29T09:56:00Z</dcterms:created>
  <dcterms:modified xsi:type="dcterms:W3CDTF">2025-01-29T11:13:00Z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