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BFB5A" w14:textId="77777777" w:rsidR="00D90ADD" w:rsidRPr="009D0EBF" w:rsidRDefault="00A95C7D" w:rsidP="009D0EBF">
      <w:pPr>
        <w:pStyle w:val="Title"/>
        <w:rPr>
          <w:caps w:val="0"/>
          <w:kern w:val="0"/>
        </w:rPr>
      </w:pPr>
      <w:r w:rsidRPr="009D0EBF">
        <w:rPr>
          <w:caps w:val="0"/>
          <w:kern w:val="0"/>
        </w:rPr>
        <w:t>NOTIFICATION</w:t>
      </w:r>
    </w:p>
    <w:p w14:paraId="73665CFF" w14:textId="77777777" w:rsidR="00D90ADD" w:rsidRPr="009D0EBF" w:rsidRDefault="00A95C7D" w:rsidP="009D0EBF">
      <w:pPr>
        <w:pStyle w:val="Title3"/>
      </w:pPr>
      <w:r w:rsidRPr="009D0EBF">
        <w:t>Revision</w:t>
      </w:r>
    </w:p>
    <w:p w14:paraId="390A9068" w14:textId="77777777" w:rsidR="00D90ADD" w:rsidRPr="009D0EBF" w:rsidRDefault="00A95C7D" w:rsidP="009D0EBF">
      <w:pPr>
        <w:jc w:val="center"/>
      </w:pPr>
      <w:r w:rsidRPr="009D0EBF">
        <w:t>The following notification is being circulated in accordance with Article 10.6.</w:t>
      </w:r>
    </w:p>
    <w:p w14:paraId="6552C3AA" w14:textId="77777777" w:rsidR="00D90ADD" w:rsidRPr="009D0EBF" w:rsidRDefault="00D90ADD" w:rsidP="009D0EBF"/>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690"/>
        <w:gridCol w:w="8290"/>
      </w:tblGrid>
      <w:tr w:rsidR="001D12E2" w14:paraId="3549266F" w14:textId="77777777" w:rsidTr="009903FC">
        <w:tc>
          <w:tcPr>
            <w:tcW w:w="384" w:type="pct"/>
            <w:tcBorders>
              <w:bottom w:val="single" w:sz="6" w:space="0" w:color="auto"/>
            </w:tcBorders>
            <w:shd w:val="clear" w:color="auto" w:fill="auto"/>
          </w:tcPr>
          <w:p w14:paraId="33294173" w14:textId="77777777" w:rsidR="004C341F" w:rsidRPr="009D0EBF" w:rsidRDefault="00A95C7D" w:rsidP="009D0EBF">
            <w:pPr>
              <w:spacing w:before="120" w:after="120"/>
              <w:jc w:val="center"/>
            </w:pPr>
            <w:r w:rsidRPr="009D0EBF">
              <w:rPr>
                <w:b/>
              </w:rPr>
              <w:t>1.</w:t>
            </w:r>
          </w:p>
        </w:tc>
        <w:tc>
          <w:tcPr>
            <w:tcW w:w="4616" w:type="pct"/>
            <w:tcBorders>
              <w:bottom w:val="single" w:sz="6" w:space="0" w:color="auto"/>
            </w:tcBorders>
            <w:shd w:val="clear" w:color="auto" w:fill="auto"/>
          </w:tcPr>
          <w:p w14:paraId="50C0B9CF" w14:textId="77777777" w:rsidR="004C341F" w:rsidRPr="009D0EBF" w:rsidRDefault="00A95C7D" w:rsidP="006A4935">
            <w:pPr>
              <w:spacing w:before="120" w:after="120"/>
            </w:pPr>
            <w:r w:rsidRPr="009D0EBF">
              <w:rPr>
                <w:b/>
              </w:rPr>
              <w:t>Notifying Member:</w:t>
            </w:r>
            <w:r w:rsidR="004B48EF" w:rsidRPr="008C0973">
              <w:rPr>
                <w:bCs/>
              </w:rPr>
              <w:t xml:space="preserve"> </w:t>
            </w:r>
            <w:r w:rsidR="004B48EF" w:rsidRPr="008C0973">
              <w:rPr>
                <w:bCs/>
                <w:u w:val="single"/>
              </w:rPr>
              <w:t>GRENADA</w:t>
            </w:r>
          </w:p>
          <w:p w14:paraId="0CA51CA9" w14:textId="77777777" w:rsidR="004C341F" w:rsidRPr="009D0EBF" w:rsidRDefault="00A95C7D" w:rsidP="009D0EBF">
            <w:pPr>
              <w:spacing w:after="120"/>
            </w:pPr>
            <w:r w:rsidRPr="009D0EBF">
              <w:rPr>
                <w:b/>
              </w:rPr>
              <w:t>If applicable, name of local government involved (Articles 3.2 and 7.2):</w:t>
            </w:r>
            <w:r w:rsidR="004B48EF" w:rsidRPr="009D0EBF">
              <w:t xml:space="preserve"> </w:t>
            </w:r>
          </w:p>
        </w:tc>
      </w:tr>
      <w:tr w:rsidR="001D12E2" w14:paraId="4FE5E599" w14:textId="77777777" w:rsidTr="009903FC">
        <w:tc>
          <w:tcPr>
            <w:tcW w:w="384" w:type="pct"/>
            <w:tcBorders>
              <w:top w:val="single" w:sz="6" w:space="0" w:color="auto"/>
              <w:bottom w:val="single" w:sz="6" w:space="0" w:color="auto"/>
            </w:tcBorders>
            <w:shd w:val="clear" w:color="auto" w:fill="auto"/>
          </w:tcPr>
          <w:p w14:paraId="52543C27" w14:textId="77777777" w:rsidR="004C341F" w:rsidRPr="009D0EBF" w:rsidRDefault="00A95C7D" w:rsidP="009D0EBF">
            <w:pPr>
              <w:spacing w:before="120" w:after="120"/>
              <w:jc w:val="center"/>
            </w:pPr>
            <w:r w:rsidRPr="009D0EBF">
              <w:rPr>
                <w:b/>
              </w:rPr>
              <w:t>2.</w:t>
            </w:r>
          </w:p>
        </w:tc>
        <w:tc>
          <w:tcPr>
            <w:tcW w:w="4616" w:type="pct"/>
            <w:tcBorders>
              <w:top w:val="single" w:sz="6" w:space="0" w:color="auto"/>
              <w:bottom w:val="single" w:sz="6" w:space="0" w:color="auto"/>
            </w:tcBorders>
            <w:shd w:val="clear" w:color="auto" w:fill="auto"/>
          </w:tcPr>
          <w:p w14:paraId="0494771E" w14:textId="77777777" w:rsidR="004C341F" w:rsidRPr="009D0EBF" w:rsidRDefault="00A95C7D" w:rsidP="000A3EFB">
            <w:pPr>
              <w:spacing w:before="120" w:after="120"/>
            </w:pPr>
            <w:r w:rsidRPr="009D0EBF">
              <w:rPr>
                <w:b/>
              </w:rPr>
              <w:t>Agency responsible:</w:t>
            </w:r>
            <w:r w:rsidR="004B48EF" w:rsidRPr="009D0EBF">
              <w:t xml:space="preserve"> </w:t>
            </w:r>
          </w:p>
          <w:p w14:paraId="4EAA704C" w14:textId="77777777" w:rsidR="004B48EF" w:rsidRPr="009D0EBF" w:rsidRDefault="00A95C7D" w:rsidP="000A3EFB">
            <w:pPr>
              <w:spacing w:after="120"/>
            </w:pPr>
            <w:r w:rsidRPr="009D0EBF">
              <w:t>Grenada Bureau of Standards</w:t>
            </w:r>
          </w:p>
          <w:p w14:paraId="7BA2E880" w14:textId="77777777" w:rsidR="004C341F" w:rsidRPr="009D0EBF" w:rsidRDefault="00A95C7D" w:rsidP="00B30408">
            <w:pPr>
              <w:spacing w:after="120"/>
            </w:pPr>
            <w:r w:rsidRPr="009D0EBF">
              <w:rPr>
                <w:b/>
              </w:rPr>
              <w:t>Name and address (including telephone and fax numbers, email and website addresses, if available) of</w:t>
            </w:r>
            <w:r w:rsidRPr="009D0EBF">
              <w:t xml:space="preserve"> </w:t>
            </w:r>
            <w:r w:rsidRPr="009D0EBF">
              <w:rPr>
                <w:b/>
              </w:rPr>
              <w:t>agency or authority designated to handle comments regarding the notification shall be indicated if different from above:</w:t>
            </w:r>
            <w:r w:rsidR="00B30408" w:rsidRPr="00617604">
              <w:rPr>
                <w:bCs/>
              </w:rPr>
              <w:t xml:space="preserve"> </w:t>
            </w:r>
          </w:p>
          <w:p w14:paraId="33BE6EFC" w14:textId="77777777" w:rsidR="00B30408" w:rsidRPr="00617604" w:rsidRDefault="00A95C7D" w:rsidP="00B30408">
            <w:pPr>
              <w:rPr>
                <w:bCs/>
              </w:rPr>
            </w:pPr>
            <w:r w:rsidRPr="00617604">
              <w:rPr>
                <w:bCs/>
              </w:rPr>
              <w:t>Grenada Bureau of Standards</w:t>
            </w:r>
          </w:p>
          <w:p w14:paraId="2BB49662" w14:textId="77777777" w:rsidR="00B30408" w:rsidRPr="00617604" w:rsidRDefault="00A95C7D" w:rsidP="00B30408">
            <w:pPr>
              <w:rPr>
                <w:bCs/>
              </w:rPr>
            </w:pPr>
            <w:r w:rsidRPr="00617604">
              <w:rPr>
                <w:bCs/>
              </w:rPr>
              <w:t>Queen's Park</w:t>
            </w:r>
          </w:p>
          <w:p w14:paraId="49FA0977" w14:textId="77777777" w:rsidR="00B30408" w:rsidRPr="00617604" w:rsidRDefault="00A95C7D" w:rsidP="00B30408">
            <w:pPr>
              <w:rPr>
                <w:bCs/>
              </w:rPr>
            </w:pPr>
            <w:r w:rsidRPr="00617604">
              <w:rPr>
                <w:bCs/>
              </w:rPr>
              <w:t>P.O. Box 2036</w:t>
            </w:r>
          </w:p>
          <w:p w14:paraId="1849E83C" w14:textId="77777777" w:rsidR="00B30408" w:rsidRPr="00617604" w:rsidRDefault="00A95C7D" w:rsidP="00B30408">
            <w:pPr>
              <w:rPr>
                <w:bCs/>
              </w:rPr>
            </w:pPr>
            <w:r w:rsidRPr="00617604">
              <w:rPr>
                <w:bCs/>
              </w:rPr>
              <w:t>St. George's</w:t>
            </w:r>
          </w:p>
          <w:p w14:paraId="665EFCA4" w14:textId="77777777" w:rsidR="00B30408" w:rsidRPr="00617604" w:rsidRDefault="00A95C7D" w:rsidP="00B30408">
            <w:pPr>
              <w:rPr>
                <w:bCs/>
              </w:rPr>
            </w:pPr>
            <w:r w:rsidRPr="00617604">
              <w:rPr>
                <w:bCs/>
              </w:rPr>
              <w:t>Grenada</w:t>
            </w:r>
          </w:p>
          <w:p w14:paraId="650F1E48" w14:textId="77777777" w:rsidR="00B30408" w:rsidRPr="00617604" w:rsidRDefault="00A95C7D" w:rsidP="00B30408">
            <w:pPr>
              <w:rPr>
                <w:bCs/>
              </w:rPr>
            </w:pPr>
            <w:r w:rsidRPr="00617604">
              <w:rPr>
                <w:bCs/>
              </w:rPr>
              <w:t>Tel: (473) 440-5886/6783</w:t>
            </w:r>
          </w:p>
          <w:p w14:paraId="10098FEB" w14:textId="77777777" w:rsidR="00B30408" w:rsidRPr="00617604" w:rsidRDefault="00A95C7D" w:rsidP="00B30408">
            <w:pPr>
              <w:rPr>
                <w:bCs/>
              </w:rPr>
            </w:pPr>
            <w:r w:rsidRPr="00617604">
              <w:rPr>
                <w:bCs/>
              </w:rPr>
              <w:t>Fax: (473) 440-5554</w:t>
            </w:r>
          </w:p>
          <w:p w14:paraId="59E2E317" w14:textId="77777777" w:rsidR="00B30408" w:rsidRPr="00617604" w:rsidRDefault="00A95C7D" w:rsidP="00B30408">
            <w:pPr>
              <w:rPr>
                <w:bCs/>
              </w:rPr>
            </w:pPr>
            <w:r w:rsidRPr="00617604">
              <w:rPr>
                <w:bCs/>
              </w:rPr>
              <w:t xml:space="preserve">Email: </w:t>
            </w:r>
            <w:hyperlink r:id="rId8" w:history="1">
              <w:r w:rsidR="00B30408" w:rsidRPr="00617604">
                <w:rPr>
                  <w:bCs/>
                  <w:color w:val="0000FF"/>
                  <w:u w:val="single"/>
                </w:rPr>
                <w:t>gdbs@gdbs.gd</w:t>
              </w:r>
            </w:hyperlink>
          </w:p>
          <w:p w14:paraId="702ED673" w14:textId="77777777" w:rsidR="00B30408" w:rsidRPr="00617604" w:rsidRDefault="00A95C7D" w:rsidP="00B30408">
            <w:pPr>
              <w:spacing w:after="120"/>
              <w:rPr>
                <w:bCs/>
              </w:rPr>
            </w:pPr>
            <w:r w:rsidRPr="00617604">
              <w:rPr>
                <w:bCs/>
              </w:rPr>
              <w:t xml:space="preserve">Website: </w:t>
            </w:r>
            <w:hyperlink r:id="rId9" w:tgtFrame="_blank" w:history="1">
              <w:r w:rsidR="00B30408" w:rsidRPr="00617604">
                <w:rPr>
                  <w:bCs/>
                  <w:color w:val="0000FF"/>
                  <w:u w:val="single"/>
                </w:rPr>
                <w:t>https://gdbs.gd/</w:t>
              </w:r>
            </w:hyperlink>
          </w:p>
        </w:tc>
      </w:tr>
      <w:tr w:rsidR="001D12E2" w14:paraId="4C09683E" w14:textId="77777777" w:rsidTr="009903FC">
        <w:tc>
          <w:tcPr>
            <w:tcW w:w="384" w:type="pct"/>
            <w:tcBorders>
              <w:top w:val="single" w:sz="6" w:space="0" w:color="auto"/>
              <w:bottom w:val="single" w:sz="6" w:space="0" w:color="auto"/>
            </w:tcBorders>
            <w:shd w:val="clear" w:color="auto" w:fill="auto"/>
          </w:tcPr>
          <w:p w14:paraId="41A6071B" w14:textId="77777777" w:rsidR="004C341F" w:rsidRPr="009D0EBF" w:rsidRDefault="00A95C7D" w:rsidP="009D0EBF">
            <w:pPr>
              <w:spacing w:before="120" w:after="120"/>
              <w:jc w:val="center"/>
              <w:rPr>
                <w:b/>
              </w:rPr>
            </w:pPr>
            <w:r w:rsidRPr="009D0EBF">
              <w:rPr>
                <w:b/>
              </w:rPr>
              <w:t>3.</w:t>
            </w:r>
          </w:p>
        </w:tc>
        <w:tc>
          <w:tcPr>
            <w:tcW w:w="4616" w:type="pct"/>
            <w:tcBorders>
              <w:top w:val="single" w:sz="6" w:space="0" w:color="auto"/>
              <w:bottom w:val="single" w:sz="6" w:space="0" w:color="auto"/>
            </w:tcBorders>
            <w:shd w:val="clear" w:color="auto" w:fill="auto"/>
          </w:tcPr>
          <w:p w14:paraId="196B7F90" w14:textId="77777777" w:rsidR="004C341F" w:rsidRPr="009D0EBF" w:rsidRDefault="00A95C7D" w:rsidP="009D0EBF">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other</w:t>
            </w:r>
            <w:r w:rsidR="00B73EE6">
              <w:rPr>
                <w:b/>
              </w:rPr>
              <w:t>:</w:t>
            </w:r>
            <w:r w:rsidR="00B73EE6" w:rsidRPr="00E42A3E">
              <w:t xml:space="preserve"> </w:t>
            </w:r>
          </w:p>
        </w:tc>
      </w:tr>
      <w:tr w:rsidR="001D12E2" w14:paraId="3A257AA7" w14:textId="77777777" w:rsidTr="009903FC">
        <w:tc>
          <w:tcPr>
            <w:tcW w:w="384" w:type="pct"/>
            <w:tcBorders>
              <w:top w:val="single" w:sz="6" w:space="0" w:color="auto"/>
              <w:bottom w:val="single" w:sz="6" w:space="0" w:color="auto"/>
            </w:tcBorders>
            <w:shd w:val="clear" w:color="auto" w:fill="auto"/>
          </w:tcPr>
          <w:p w14:paraId="1FF0DD74" w14:textId="77777777" w:rsidR="004C341F" w:rsidRPr="009D0EBF" w:rsidRDefault="00A95C7D" w:rsidP="009D0EBF">
            <w:pPr>
              <w:spacing w:before="120" w:after="120"/>
              <w:jc w:val="center"/>
            </w:pPr>
            <w:r w:rsidRPr="009D0EBF">
              <w:rPr>
                <w:b/>
              </w:rPr>
              <w:t>4.</w:t>
            </w:r>
          </w:p>
        </w:tc>
        <w:tc>
          <w:tcPr>
            <w:tcW w:w="4616" w:type="pct"/>
            <w:tcBorders>
              <w:top w:val="single" w:sz="6" w:space="0" w:color="auto"/>
              <w:bottom w:val="single" w:sz="6" w:space="0" w:color="auto"/>
            </w:tcBorders>
            <w:shd w:val="clear" w:color="auto" w:fill="auto"/>
          </w:tcPr>
          <w:p w14:paraId="766C7731" w14:textId="77777777" w:rsidR="004C341F" w:rsidRPr="009D0EBF" w:rsidRDefault="00A95C7D" w:rsidP="009D0EBF">
            <w:pPr>
              <w:spacing w:before="120" w:after="120"/>
            </w:pPr>
            <w:r w:rsidRPr="009D0EBF">
              <w:rPr>
                <w:b/>
              </w:rPr>
              <w:t xml:space="preserve">Products covered (HS or </w:t>
            </w:r>
            <w:proofErr w:type="spellStart"/>
            <w:r w:rsidRPr="009D0EBF">
              <w:rPr>
                <w:b/>
              </w:rPr>
              <w:t>CCCN</w:t>
            </w:r>
            <w:proofErr w:type="spellEnd"/>
            <w:r w:rsidRPr="009D0EBF">
              <w:rPr>
                <w:b/>
              </w:rPr>
              <w:t xml:space="preserve"> where applicable, otherwise national tariff heading.</w:t>
            </w:r>
            <w:r w:rsidR="004B48EF" w:rsidRPr="009D0EBF">
              <w:rPr>
                <w:b/>
              </w:rPr>
              <w:t xml:space="preserve"> </w:t>
            </w:r>
            <w:r w:rsidRPr="009D0EBF">
              <w:rPr>
                <w:b/>
              </w:rPr>
              <w:t>ICS numbers may be provided in addition, where applicable):</w:t>
            </w:r>
            <w:r w:rsidR="004B48EF" w:rsidRPr="009D0EBF">
              <w:t xml:space="preserve"> Cement. Gypsum. Lime. Mortar (ICS code(s): 91.100.10)</w:t>
            </w:r>
          </w:p>
        </w:tc>
      </w:tr>
      <w:tr w:rsidR="001D12E2" w14:paraId="363FE481" w14:textId="77777777" w:rsidTr="009903FC">
        <w:tc>
          <w:tcPr>
            <w:tcW w:w="384" w:type="pct"/>
            <w:tcBorders>
              <w:top w:val="single" w:sz="6" w:space="0" w:color="auto"/>
              <w:bottom w:val="single" w:sz="6" w:space="0" w:color="auto"/>
            </w:tcBorders>
            <w:shd w:val="clear" w:color="auto" w:fill="auto"/>
          </w:tcPr>
          <w:p w14:paraId="4ADF2937" w14:textId="77777777" w:rsidR="004C341F" w:rsidRPr="009D0EBF" w:rsidRDefault="00A95C7D" w:rsidP="009D0EBF">
            <w:pPr>
              <w:spacing w:before="120" w:after="120"/>
              <w:jc w:val="center"/>
            </w:pPr>
            <w:r w:rsidRPr="009D0EBF">
              <w:rPr>
                <w:b/>
              </w:rPr>
              <w:t>5.</w:t>
            </w:r>
          </w:p>
        </w:tc>
        <w:tc>
          <w:tcPr>
            <w:tcW w:w="4616" w:type="pct"/>
            <w:tcBorders>
              <w:top w:val="single" w:sz="6" w:space="0" w:color="auto"/>
              <w:bottom w:val="single" w:sz="6" w:space="0" w:color="auto"/>
            </w:tcBorders>
            <w:shd w:val="clear" w:color="auto" w:fill="auto"/>
          </w:tcPr>
          <w:p w14:paraId="6E3D06EF" w14:textId="77777777" w:rsidR="004C341F" w:rsidRPr="009D0EBF" w:rsidRDefault="00A95C7D" w:rsidP="009D0EBF">
            <w:pPr>
              <w:spacing w:before="120" w:after="120"/>
            </w:pPr>
            <w:r w:rsidRPr="009D0EBF">
              <w:rPr>
                <w:b/>
              </w:rPr>
              <w:t>Title, number of pages and language(s) of the notified document:</w:t>
            </w:r>
            <w:r w:rsidR="0069402C" w:rsidRPr="002F78E9">
              <w:t xml:space="preserve"> Construction Materials-Cement Specification; (27 page(s), in English)</w:t>
            </w:r>
          </w:p>
        </w:tc>
      </w:tr>
      <w:tr w:rsidR="001D12E2" w14:paraId="0F71D3FF" w14:textId="77777777" w:rsidTr="009903FC">
        <w:tc>
          <w:tcPr>
            <w:tcW w:w="384" w:type="pct"/>
            <w:tcBorders>
              <w:top w:val="single" w:sz="6" w:space="0" w:color="auto"/>
              <w:bottom w:val="single" w:sz="6" w:space="0" w:color="auto"/>
            </w:tcBorders>
            <w:shd w:val="clear" w:color="auto" w:fill="auto"/>
          </w:tcPr>
          <w:p w14:paraId="4C2DEF12" w14:textId="77777777" w:rsidR="004C341F" w:rsidRPr="009D0EBF" w:rsidRDefault="00A95C7D" w:rsidP="009D0EBF">
            <w:pPr>
              <w:spacing w:before="120" w:after="120"/>
              <w:jc w:val="center"/>
            </w:pPr>
            <w:r w:rsidRPr="009D0EBF">
              <w:rPr>
                <w:b/>
              </w:rPr>
              <w:t>6.</w:t>
            </w:r>
          </w:p>
        </w:tc>
        <w:tc>
          <w:tcPr>
            <w:tcW w:w="4616" w:type="pct"/>
            <w:tcBorders>
              <w:top w:val="single" w:sz="6" w:space="0" w:color="auto"/>
              <w:bottom w:val="single" w:sz="6" w:space="0" w:color="auto"/>
            </w:tcBorders>
            <w:shd w:val="clear" w:color="auto" w:fill="auto"/>
          </w:tcPr>
          <w:p w14:paraId="193966F3" w14:textId="77777777" w:rsidR="004C341F" w:rsidRPr="009D0EBF" w:rsidRDefault="00A95C7D" w:rsidP="009D0EBF">
            <w:pPr>
              <w:spacing w:before="120" w:after="120"/>
            </w:pPr>
            <w:r w:rsidRPr="009D0EBF">
              <w:rPr>
                <w:b/>
              </w:rPr>
              <w:t>Description of content:</w:t>
            </w:r>
            <w:r w:rsidR="004B48EF" w:rsidRPr="002176BC">
              <w:t xml:space="preserve"> This is the first revision of GDS 50:1999 – Specification for Portland Cement: Guidelines for Procurement Use </w:t>
            </w:r>
          </w:p>
          <w:p w14:paraId="4A2F30D9" w14:textId="77777777" w:rsidR="004B48EF" w:rsidRPr="002176BC" w:rsidRDefault="00A95C7D" w:rsidP="009D0EBF">
            <w:pPr>
              <w:spacing w:before="120" w:after="120"/>
            </w:pPr>
            <w:r w:rsidRPr="002176BC">
              <w:t>This standard specifies requirements for Hydraulic Cements used primarily in the construction industry. It includes requirements for procurement, sampling, storage, compressive strength, physical properties, chemical properties, packaging, labelling and the means of determining conformance to these requirements. This standard applies to Portland and Blended Cements. This standard does not apply to ASTM C150M Type IV Cement.</w:t>
            </w:r>
          </w:p>
        </w:tc>
      </w:tr>
      <w:tr w:rsidR="001D12E2" w14:paraId="5ECAE35B" w14:textId="77777777" w:rsidTr="009903FC">
        <w:tc>
          <w:tcPr>
            <w:tcW w:w="384" w:type="pct"/>
            <w:tcBorders>
              <w:top w:val="single" w:sz="6" w:space="0" w:color="auto"/>
              <w:bottom w:val="single" w:sz="6" w:space="0" w:color="auto"/>
            </w:tcBorders>
            <w:shd w:val="clear" w:color="auto" w:fill="auto"/>
          </w:tcPr>
          <w:p w14:paraId="1CDE84FA" w14:textId="77777777" w:rsidR="004C341F" w:rsidRPr="009D0EBF" w:rsidRDefault="00A95C7D" w:rsidP="009D0EBF">
            <w:pPr>
              <w:spacing w:before="120" w:after="120"/>
              <w:jc w:val="center"/>
            </w:pPr>
            <w:r w:rsidRPr="009D0EBF">
              <w:rPr>
                <w:b/>
              </w:rPr>
              <w:t>7.</w:t>
            </w:r>
          </w:p>
        </w:tc>
        <w:tc>
          <w:tcPr>
            <w:tcW w:w="4616" w:type="pct"/>
            <w:tcBorders>
              <w:top w:val="single" w:sz="6" w:space="0" w:color="auto"/>
              <w:bottom w:val="single" w:sz="6" w:space="0" w:color="auto"/>
            </w:tcBorders>
            <w:shd w:val="clear" w:color="auto" w:fill="auto"/>
          </w:tcPr>
          <w:p w14:paraId="1FA02C29" w14:textId="77777777" w:rsidR="004C341F" w:rsidRPr="009D0EBF" w:rsidRDefault="00A95C7D" w:rsidP="009D0EBF">
            <w:pPr>
              <w:spacing w:before="120" w:after="120"/>
            </w:pPr>
            <w:r w:rsidRPr="009D0EBF">
              <w:rPr>
                <w:b/>
              </w:rPr>
              <w:t>Objective and rationale, including the nature of urgent problems where applicable:</w:t>
            </w:r>
            <w:r w:rsidR="004B48EF" w:rsidRPr="00BF5532">
              <w:t xml:space="preserve"> Prevention of deceptive practices and consumer protection; Protection of human health or safety; Quality requirements</w:t>
            </w:r>
            <w:r w:rsidRPr="00BF5532">
              <w:t xml:space="preserve"> </w:t>
            </w:r>
          </w:p>
        </w:tc>
      </w:tr>
      <w:tr w:rsidR="001D12E2" w14:paraId="70662B0E" w14:textId="77777777" w:rsidTr="009903FC">
        <w:tc>
          <w:tcPr>
            <w:tcW w:w="384" w:type="pct"/>
            <w:tcBorders>
              <w:top w:val="single" w:sz="6" w:space="0" w:color="auto"/>
              <w:bottom w:val="single" w:sz="6" w:space="0" w:color="auto"/>
            </w:tcBorders>
            <w:shd w:val="clear" w:color="auto" w:fill="auto"/>
          </w:tcPr>
          <w:p w14:paraId="2880F852" w14:textId="77777777" w:rsidR="004C341F" w:rsidRPr="009D0EBF" w:rsidRDefault="00A95C7D" w:rsidP="009D0EBF">
            <w:pPr>
              <w:spacing w:before="120" w:after="120"/>
              <w:jc w:val="center"/>
            </w:pPr>
            <w:r w:rsidRPr="009D0EBF">
              <w:rPr>
                <w:b/>
              </w:rPr>
              <w:lastRenderedPageBreak/>
              <w:t>8.</w:t>
            </w:r>
          </w:p>
        </w:tc>
        <w:tc>
          <w:tcPr>
            <w:tcW w:w="4616" w:type="pct"/>
            <w:tcBorders>
              <w:top w:val="single" w:sz="6" w:space="0" w:color="auto"/>
              <w:bottom w:val="single" w:sz="6" w:space="0" w:color="auto"/>
            </w:tcBorders>
            <w:shd w:val="clear" w:color="auto" w:fill="auto"/>
          </w:tcPr>
          <w:p w14:paraId="76C32898" w14:textId="77777777" w:rsidR="008A43B9" w:rsidRPr="009D0EBF" w:rsidRDefault="00A95C7D" w:rsidP="00150A34">
            <w:pPr>
              <w:spacing w:before="120" w:after="120"/>
            </w:pPr>
            <w:r w:rsidRPr="009D0EBF">
              <w:rPr>
                <w:b/>
              </w:rPr>
              <w:t>Relevant documents:</w:t>
            </w:r>
            <w:r w:rsidR="004B48EF" w:rsidRPr="004B3635">
              <w:t xml:space="preserve"> </w:t>
            </w:r>
          </w:p>
          <w:p w14:paraId="37F94202" w14:textId="77777777" w:rsidR="004B48EF" w:rsidRPr="004B3635" w:rsidRDefault="00A95C7D" w:rsidP="00150A34">
            <w:pPr>
              <w:spacing w:before="120" w:after="120"/>
            </w:pPr>
            <w:r w:rsidRPr="004B3635">
              <w:t>GDS 50: 1999 Specification for Portland Cement</w:t>
            </w:r>
          </w:p>
        </w:tc>
      </w:tr>
      <w:tr w:rsidR="001D12E2" w14:paraId="69F1D7AA" w14:textId="77777777" w:rsidTr="00400D4D">
        <w:trPr>
          <w:cantSplit/>
        </w:trPr>
        <w:tc>
          <w:tcPr>
            <w:tcW w:w="384" w:type="pct"/>
            <w:tcBorders>
              <w:top w:val="single" w:sz="6" w:space="0" w:color="auto"/>
              <w:bottom w:val="single" w:sz="6" w:space="0" w:color="auto"/>
            </w:tcBorders>
            <w:shd w:val="clear" w:color="auto" w:fill="auto"/>
          </w:tcPr>
          <w:p w14:paraId="1A8E9A3F" w14:textId="77777777" w:rsidR="004B48EF" w:rsidRPr="009D0EBF" w:rsidRDefault="00A95C7D" w:rsidP="009D0EBF">
            <w:pPr>
              <w:spacing w:before="120" w:after="120"/>
              <w:jc w:val="center"/>
              <w:rPr>
                <w:b/>
              </w:rPr>
            </w:pPr>
            <w:r w:rsidRPr="009D0EBF">
              <w:rPr>
                <w:b/>
              </w:rPr>
              <w:t>9.</w:t>
            </w:r>
          </w:p>
        </w:tc>
        <w:tc>
          <w:tcPr>
            <w:tcW w:w="4616" w:type="pct"/>
            <w:tcBorders>
              <w:top w:val="single" w:sz="6" w:space="0" w:color="auto"/>
              <w:bottom w:val="single" w:sz="6" w:space="0" w:color="auto"/>
            </w:tcBorders>
            <w:shd w:val="clear" w:color="auto" w:fill="auto"/>
          </w:tcPr>
          <w:p w14:paraId="6BC01490" w14:textId="77777777" w:rsidR="004B48EF" w:rsidRPr="009D0EBF" w:rsidRDefault="00A95C7D" w:rsidP="00EA2511">
            <w:pPr>
              <w:spacing w:before="120" w:after="120"/>
            </w:pPr>
            <w:r w:rsidRPr="009D0EBF">
              <w:rPr>
                <w:b/>
              </w:rPr>
              <w:t>Proposed date of adoption:</w:t>
            </w:r>
            <w:r w:rsidR="004B69CA">
              <w:rPr>
                <w:bCs/>
              </w:rPr>
              <w:t xml:space="preserve"> 24 July 2025</w:t>
            </w:r>
          </w:p>
          <w:p w14:paraId="42E1C290" w14:textId="77777777" w:rsidR="004B48EF" w:rsidRPr="009D0EBF" w:rsidRDefault="00A95C7D" w:rsidP="00EA2511">
            <w:pPr>
              <w:spacing w:after="120"/>
            </w:pPr>
            <w:r w:rsidRPr="009D0EBF">
              <w:rPr>
                <w:b/>
              </w:rPr>
              <w:t>Proposed date of entry into force:</w:t>
            </w:r>
            <w:r w:rsidR="0022230B">
              <w:rPr>
                <w:bCs/>
              </w:rPr>
              <w:t xml:space="preserve"> 6 months from adoption</w:t>
            </w:r>
          </w:p>
        </w:tc>
      </w:tr>
      <w:tr w:rsidR="001D12E2" w14:paraId="3BD54FD4" w14:textId="77777777" w:rsidTr="009D7160">
        <w:tc>
          <w:tcPr>
            <w:tcW w:w="384" w:type="pct"/>
            <w:tcBorders>
              <w:top w:val="single" w:sz="6" w:space="0" w:color="auto"/>
              <w:bottom w:val="single" w:sz="6" w:space="0" w:color="auto"/>
            </w:tcBorders>
            <w:shd w:val="clear" w:color="auto" w:fill="auto"/>
          </w:tcPr>
          <w:p w14:paraId="7DEB8E4A" w14:textId="77777777" w:rsidR="004C341F" w:rsidRPr="009D0EBF" w:rsidRDefault="00A95C7D" w:rsidP="009D0EBF">
            <w:pPr>
              <w:spacing w:before="120" w:after="120"/>
              <w:jc w:val="center"/>
            </w:pPr>
            <w:r w:rsidRPr="009D0EBF">
              <w:rPr>
                <w:b/>
              </w:rPr>
              <w:t>10.</w:t>
            </w:r>
          </w:p>
        </w:tc>
        <w:tc>
          <w:tcPr>
            <w:tcW w:w="4616" w:type="pct"/>
            <w:tcBorders>
              <w:top w:val="single" w:sz="6" w:space="0" w:color="auto"/>
              <w:bottom w:val="single" w:sz="6" w:space="0" w:color="auto"/>
            </w:tcBorders>
            <w:shd w:val="clear" w:color="auto" w:fill="auto"/>
          </w:tcPr>
          <w:p w14:paraId="50BE9E8C" w14:textId="77777777" w:rsidR="004C341F" w:rsidRPr="009D0EBF" w:rsidRDefault="00A95C7D" w:rsidP="009D0EBF">
            <w:pPr>
              <w:spacing w:before="120" w:after="120"/>
            </w:pPr>
            <w:r w:rsidRPr="009D0EBF">
              <w:rPr>
                <w:b/>
              </w:rPr>
              <w:t>Final date for comments:</w:t>
            </w:r>
            <w:r w:rsidR="004B48EF" w:rsidRPr="004B3635">
              <w:t xml:space="preserve"> 60 days from notification</w:t>
            </w:r>
          </w:p>
        </w:tc>
      </w:tr>
      <w:tr w:rsidR="001D12E2" w14:paraId="09148965" w14:textId="77777777" w:rsidTr="009D7160">
        <w:trPr>
          <w:trHeight w:val="345"/>
        </w:trPr>
        <w:tc>
          <w:tcPr>
            <w:tcW w:w="384" w:type="pct"/>
            <w:tcBorders>
              <w:top w:val="single" w:sz="6" w:space="0" w:color="auto"/>
              <w:bottom w:val="double" w:sz="6" w:space="0" w:color="auto"/>
            </w:tcBorders>
            <w:shd w:val="clear" w:color="auto" w:fill="auto"/>
          </w:tcPr>
          <w:p w14:paraId="0164523C" w14:textId="77777777" w:rsidR="004C341F" w:rsidRPr="009D0EBF" w:rsidRDefault="00A95C7D" w:rsidP="005F4259">
            <w:pPr>
              <w:keepNext/>
              <w:keepLines/>
              <w:spacing w:before="120" w:after="120"/>
              <w:jc w:val="center"/>
            </w:pPr>
            <w:r w:rsidRPr="009D0EBF">
              <w:rPr>
                <w:b/>
              </w:rPr>
              <w:t>11.</w:t>
            </w:r>
          </w:p>
        </w:tc>
        <w:tc>
          <w:tcPr>
            <w:tcW w:w="4616" w:type="pct"/>
            <w:tcBorders>
              <w:top w:val="single" w:sz="6" w:space="0" w:color="auto"/>
              <w:bottom w:val="double" w:sz="6" w:space="0" w:color="auto"/>
            </w:tcBorders>
            <w:shd w:val="clear" w:color="auto" w:fill="auto"/>
          </w:tcPr>
          <w:p w14:paraId="00B36F97" w14:textId="77777777" w:rsidR="004C341F" w:rsidRPr="009D0EBF" w:rsidRDefault="00A95C7D" w:rsidP="009C7DE5">
            <w:pPr>
              <w:keepNext/>
              <w:keepLines/>
              <w:spacing w:before="120" w:after="120"/>
              <w:rPr>
                <w:b/>
              </w:rPr>
            </w:pPr>
            <w:r w:rsidRPr="009D0EBF">
              <w:rPr>
                <w:b/>
              </w:rPr>
              <w:t>Texts available from:</w:t>
            </w:r>
            <w:r w:rsidR="004B48EF" w:rsidRPr="009D0EBF">
              <w:rPr>
                <w:b/>
              </w:rPr>
              <w:t xml:space="preserve"> </w:t>
            </w:r>
            <w:r w:rsidRPr="009D0EBF">
              <w:rPr>
                <w:b/>
              </w:rPr>
              <w:t xml:space="preserve">National enquiry point </w:t>
            </w:r>
            <w:r w:rsidR="00543B49" w:rsidRPr="009D0EBF">
              <w:rPr>
                <w:b/>
              </w:rPr>
              <w:t>[X</w:t>
            </w:r>
            <w:r w:rsidRPr="009D0EBF">
              <w:rPr>
                <w:b/>
              </w:rPr>
              <w:t>] or address, telephone or fax numbers</w:t>
            </w:r>
            <w:r w:rsidR="004B48EF" w:rsidRPr="009D0EBF">
              <w:rPr>
                <w:b/>
              </w:rPr>
              <w:t xml:space="preserve"> and</w:t>
            </w:r>
            <w:r w:rsidRPr="009D0EBF">
              <w:rPr>
                <w:b/>
              </w:rPr>
              <w:t xml:space="preserve"> email and website address</w:t>
            </w:r>
            <w:r w:rsidR="00231951" w:rsidRPr="009D0EBF">
              <w:rPr>
                <w:b/>
              </w:rPr>
              <w:t>es</w:t>
            </w:r>
            <w:r w:rsidRPr="009D0EBF">
              <w:rPr>
                <w:b/>
              </w:rPr>
              <w:t>, if available</w:t>
            </w:r>
            <w:r w:rsidR="004B48EF" w:rsidRPr="009D0EBF">
              <w:rPr>
                <w:b/>
              </w:rPr>
              <w:t>,</w:t>
            </w:r>
            <w:r w:rsidRPr="009D0EBF">
              <w:rPr>
                <w:b/>
              </w:rPr>
              <w:t xml:space="preserve"> of other body:</w:t>
            </w:r>
            <w:r w:rsidR="009C7DE5" w:rsidRPr="003F5EEF">
              <w:t xml:space="preserve"> </w:t>
            </w:r>
          </w:p>
          <w:p w14:paraId="7ECC9246" w14:textId="77777777" w:rsidR="009C7DE5" w:rsidRPr="003F5EEF" w:rsidRDefault="009C7DE5" w:rsidP="009C7DE5">
            <w:pPr>
              <w:keepNext/>
              <w:keepLines/>
              <w:spacing w:after="120"/>
            </w:pPr>
            <w:hyperlink r:id="rId10" w:tgtFrame="_blank" w:history="1">
              <w:r w:rsidRPr="003F5EEF">
                <w:rPr>
                  <w:color w:val="0000FF"/>
                  <w:u w:val="single"/>
                </w:rPr>
                <w:t>https://members.wto.org/crnattachments/2025/TBT/GRD/25_00952_00_e.pdf</w:t>
              </w:r>
            </w:hyperlink>
          </w:p>
        </w:tc>
      </w:tr>
    </w:tbl>
    <w:p w14:paraId="73E79984" w14:textId="77777777" w:rsidR="004B48EF" w:rsidRPr="009D0EBF" w:rsidRDefault="004B48EF" w:rsidP="00E94F70"/>
    <w:sectPr w:rsidR="004B48EF" w:rsidRPr="009D0EBF" w:rsidSect="00E94F70">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1F107" w14:textId="77777777" w:rsidR="00A95C7D" w:rsidRDefault="00A95C7D">
      <w:r>
        <w:separator/>
      </w:r>
    </w:p>
  </w:endnote>
  <w:endnote w:type="continuationSeparator" w:id="0">
    <w:p w14:paraId="64589406" w14:textId="77777777" w:rsidR="00A95C7D" w:rsidRDefault="00A95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36F30" w14:textId="77777777" w:rsidR="004B69CA" w:rsidRPr="009D0EBF" w:rsidRDefault="00A95C7D" w:rsidP="00D90ADD">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AD00" w14:textId="77777777" w:rsidR="00D90ADD" w:rsidRPr="009D0EBF" w:rsidRDefault="00A95C7D" w:rsidP="00D90ADD">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FF300" w14:textId="77777777" w:rsidR="004B48EF" w:rsidRPr="009D0EBF" w:rsidRDefault="00A95C7D">
    <w:pPr>
      <w:pStyle w:val="Footer"/>
    </w:pPr>
    <w:r w:rsidRPr="009D0EB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EF6FB" w14:textId="77777777" w:rsidR="00A95C7D" w:rsidRDefault="00A95C7D">
      <w:r>
        <w:separator/>
      </w:r>
    </w:p>
  </w:footnote>
  <w:footnote w:type="continuationSeparator" w:id="0">
    <w:p w14:paraId="6A302F9C" w14:textId="77777777" w:rsidR="00A95C7D" w:rsidRDefault="00A95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09E6F" w14:textId="77777777" w:rsidR="004B69CA" w:rsidRPr="009D0EBF" w:rsidRDefault="00A95C7D" w:rsidP="00D90ADD">
    <w:pPr>
      <w:pStyle w:val="Header"/>
      <w:pBdr>
        <w:bottom w:val="single" w:sz="4" w:space="1" w:color="auto"/>
      </w:pBdr>
      <w:tabs>
        <w:tab w:val="clear" w:pos="4513"/>
        <w:tab w:val="clear" w:pos="9027"/>
      </w:tabs>
      <w:jc w:val="center"/>
    </w:pPr>
    <w:r w:rsidRPr="00BA4022">
      <w:t>G/TBT/N/COUNTRY</w:t>
    </w:r>
  </w:p>
  <w:p w14:paraId="538AD0C7" w14:textId="77777777" w:rsidR="004B69CA" w:rsidRPr="009D0EBF" w:rsidRDefault="004B69CA" w:rsidP="00D90ADD">
    <w:pPr>
      <w:pStyle w:val="Header"/>
      <w:pBdr>
        <w:bottom w:val="single" w:sz="4" w:space="1" w:color="auto"/>
      </w:pBdr>
      <w:tabs>
        <w:tab w:val="clear" w:pos="4513"/>
        <w:tab w:val="clear" w:pos="9027"/>
      </w:tabs>
      <w:jc w:val="center"/>
    </w:pPr>
  </w:p>
  <w:p w14:paraId="0F7854F0" w14:textId="77777777" w:rsidR="004B69CA" w:rsidRPr="009D0EBF" w:rsidRDefault="00A95C7D" w:rsidP="00D90ADD">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14:paraId="165F2B38" w14:textId="77777777" w:rsidR="004B69CA" w:rsidRPr="009D0EBF" w:rsidRDefault="004B69CA" w:rsidP="00D90AD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2AB60" w14:textId="77777777" w:rsidR="00D90ADD" w:rsidRPr="009D0EBF" w:rsidRDefault="00A95C7D" w:rsidP="00D90ADD">
    <w:pPr>
      <w:pStyle w:val="Header"/>
      <w:pBdr>
        <w:bottom w:val="single" w:sz="4" w:space="1" w:color="auto"/>
      </w:pBdr>
      <w:tabs>
        <w:tab w:val="clear" w:pos="4513"/>
        <w:tab w:val="clear" w:pos="9027"/>
      </w:tabs>
      <w:jc w:val="center"/>
    </w:pPr>
    <w:bookmarkStart w:id="0" w:name="spsSymbolHeader"/>
    <w:r w:rsidRPr="009D0EBF">
      <w:t>G/TBT/N/</w:t>
    </w:r>
    <w:proofErr w:type="spellStart"/>
    <w:r w:rsidRPr="009D0EBF">
      <w:t>GRD</w:t>
    </w:r>
    <w:proofErr w:type="spellEnd"/>
    <w:r w:rsidRPr="009D0EBF">
      <w:t>/11/Rev.1</w:t>
    </w:r>
    <w:bookmarkEnd w:id="0"/>
  </w:p>
  <w:p w14:paraId="78E58B97" w14:textId="77777777" w:rsidR="00D90ADD" w:rsidRPr="009D0EBF" w:rsidRDefault="00D90ADD" w:rsidP="00D90ADD">
    <w:pPr>
      <w:pStyle w:val="Header"/>
      <w:pBdr>
        <w:bottom w:val="single" w:sz="4" w:space="1" w:color="auto"/>
      </w:pBdr>
      <w:tabs>
        <w:tab w:val="clear" w:pos="4513"/>
        <w:tab w:val="clear" w:pos="9027"/>
      </w:tabs>
      <w:jc w:val="center"/>
    </w:pPr>
  </w:p>
  <w:p w14:paraId="19291AAA" w14:textId="77777777" w:rsidR="00D90ADD" w:rsidRPr="009D0EBF" w:rsidRDefault="00A95C7D" w:rsidP="00D90ADD">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14:paraId="58F0BA82" w14:textId="77777777" w:rsidR="00D90ADD" w:rsidRPr="009D0EBF" w:rsidRDefault="00D90ADD" w:rsidP="00D90AD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D12E2" w14:paraId="27AC4792" w14:textId="77777777" w:rsidTr="00745C0F">
      <w:trPr>
        <w:trHeight w:val="240"/>
        <w:jc w:val="center"/>
      </w:trPr>
      <w:tc>
        <w:tcPr>
          <w:tcW w:w="3794" w:type="dxa"/>
          <w:shd w:val="clear" w:color="auto" w:fill="FFFFFF"/>
          <w:tcMar>
            <w:left w:w="108" w:type="dxa"/>
            <w:right w:w="108" w:type="dxa"/>
          </w:tcMar>
          <w:vAlign w:val="center"/>
        </w:tcPr>
        <w:p w14:paraId="68608D53" w14:textId="77777777" w:rsidR="00ED54E0" w:rsidRPr="00D90ADD" w:rsidRDefault="00ED54E0" w:rsidP="00F10043">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5B1AA156" w14:textId="77777777" w:rsidR="00ED54E0" w:rsidRPr="00D90ADD" w:rsidRDefault="00ED54E0" w:rsidP="00F10043">
          <w:pPr>
            <w:jc w:val="right"/>
            <w:rPr>
              <w:b/>
              <w:color w:val="FF0000"/>
              <w:szCs w:val="16"/>
            </w:rPr>
          </w:pPr>
        </w:p>
      </w:tc>
    </w:tr>
    <w:bookmarkEnd w:id="1"/>
    <w:tr w:rsidR="001D12E2" w14:paraId="56E22A82" w14:textId="77777777" w:rsidTr="00745C0F">
      <w:trPr>
        <w:trHeight w:val="213"/>
        <w:jc w:val="center"/>
      </w:trPr>
      <w:tc>
        <w:tcPr>
          <w:tcW w:w="3794" w:type="dxa"/>
          <w:vMerge w:val="restart"/>
          <w:shd w:val="clear" w:color="auto" w:fill="FFFFFF"/>
          <w:tcMar>
            <w:left w:w="0" w:type="dxa"/>
            <w:right w:w="0" w:type="dxa"/>
          </w:tcMar>
        </w:tcPr>
        <w:p w14:paraId="17427206" w14:textId="77777777" w:rsidR="00ED54E0" w:rsidRPr="00D90ADD" w:rsidRDefault="00A95C7D" w:rsidP="00F10043">
          <w:pPr>
            <w:jc w:val="left"/>
          </w:pPr>
          <w:r>
            <w:rPr>
              <w:noProof/>
              <w:lang w:eastAsia="en-GB"/>
            </w:rPr>
            <w:drawing>
              <wp:inline distT="0" distB="0" distL="0" distR="0" wp14:anchorId="09CF3F3F" wp14:editId="6EBA0BA1">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1938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B1D1CAE" w14:textId="77777777" w:rsidR="00ED54E0" w:rsidRPr="00D90ADD" w:rsidRDefault="00ED54E0" w:rsidP="00F10043">
          <w:pPr>
            <w:jc w:val="right"/>
            <w:rPr>
              <w:b/>
              <w:szCs w:val="16"/>
            </w:rPr>
          </w:pPr>
        </w:p>
      </w:tc>
    </w:tr>
    <w:tr w:rsidR="001D12E2" w14:paraId="6E55E019" w14:textId="77777777" w:rsidTr="00745C0F">
      <w:trPr>
        <w:trHeight w:val="868"/>
        <w:jc w:val="center"/>
      </w:trPr>
      <w:tc>
        <w:tcPr>
          <w:tcW w:w="3794" w:type="dxa"/>
          <w:vMerge/>
          <w:shd w:val="clear" w:color="auto" w:fill="FFFFFF"/>
          <w:tcMar>
            <w:left w:w="108" w:type="dxa"/>
            <w:right w:w="108" w:type="dxa"/>
          </w:tcMar>
        </w:tcPr>
        <w:p w14:paraId="3D859B43" w14:textId="77777777" w:rsidR="00ED54E0" w:rsidRPr="00D90ADD" w:rsidRDefault="00ED54E0" w:rsidP="00F10043">
          <w:pPr>
            <w:jc w:val="left"/>
            <w:rPr>
              <w:noProof/>
              <w:lang w:eastAsia="en-GB"/>
            </w:rPr>
          </w:pPr>
        </w:p>
      </w:tc>
      <w:tc>
        <w:tcPr>
          <w:tcW w:w="5448" w:type="dxa"/>
          <w:gridSpan w:val="2"/>
          <w:shd w:val="clear" w:color="auto" w:fill="FFFFFF"/>
          <w:tcMar>
            <w:left w:w="108" w:type="dxa"/>
            <w:right w:w="108" w:type="dxa"/>
          </w:tcMar>
        </w:tcPr>
        <w:p w14:paraId="49A2319B" w14:textId="77777777" w:rsidR="00D90ADD" w:rsidRPr="009D0EBF" w:rsidRDefault="00A95C7D" w:rsidP="00C82B33">
          <w:pPr>
            <w:jc w:val="right"/>
            <w:rPr>
              <w:b/>
              <w:szCs w:val="16"/>
            </w:rPr>
          </w:pPr>
          <w:bookmarkStart w:id="2" w:name="bmkSymbols"/>
          <w:r w:rsidRPr="009D0EBF">
            <w:rPr>
              <w:b/>
              <w:szCs w:val="16"/>
            </w:rPr>
            <w:t>G/TBT/N/</w:t>
          </w:r>
          <w:proofErr w:type="spellStart"/>
          <w:r w:rsidRPr="009D0EBF">
            <w:rPr>
              <w:b/>
              <w:szCs w:val="16"/>
            </w:rPr>
            <w:t>GRD</w:t>
          </w:r>
          <w:proofErr w:type="spellEnd"/>
          <w:r w:rsidRPr="009D0EBF">
            <w:rPr>
              <w:b/>
              <w:szCs w:val="16"/>
            </w:rPr>
            <w:t>/11/Rev.1</w:t>
          </w:r>
          <w:bookmarkEnd w:id="2"/>
        </w:p>
      </w:tc>
    </w:tr>
    <w:tr w:rsidR="001D12E2" w14:paraId="41E5EE94" w14:textId="77777777" w:rsidTr="00745C0F">
      <w:trPr>
        <w:trHeight w:val="240"/>
        <w:jc w:val="center"/>
      </w:trPr>
      <w:tc>
        <w:tcPr>
          <w:tcW w:w="3794" w:type="dxa"/>
          <w:vMerge/>
          <w:shd w:val="clear" w:color="auto" w:fill="FFFFFF"/>
          <w:tcMar>
            <w:left w:w="108" w:type="dxa"/>
            <w:right w:w="108" w:type="dxa"/>
          </w:tcMar>
          <w:vAlign w:val="center"/>
        </w:tcPr>
        <w:p w14:paraId="6F830249" w14:textId="77777777" w:rsidR="00ED54E0" w:rsidRPr="00D90ADD" w:rsidRDefault="00ED54E0" w:rsidP="00F10043"/>
      </w:tc>
      <w:tc>
        <w:tcPr>
          <w:tcW w:w="5448" w:type="dxa"/>
          <w:gridSpan w:val="2"/>
          <w:shd w:val="clear" w:color="auto" w:fill="FFFFFF"/>
          <w:tcMar>
            <w:left w:w="108" w:type="dxa"/>
            <w:right w:w="108" w:type="dxa"/>
          </w:tcMar>
          <w:vAlign w:val="center"/>
        </w:tcPr>
        <w:p w14:paraId="0FFB973E" w14:textId="37898DDD" w:rsidR="00ED54E0" w:rsidRPr="00D90ADD" w:rsidRDefault="00A95C7D" w:rsidP="00C82B33">
          <w:pPr>
            <w:jc w:val="right"/>
            <w:rPr>
              <w:szCs w:val="16"/>
            </w:rPr>
          </w:pPr>
          <w:bookmarkStart w:id="3" w:name="spsDateDistribution"/>
          <w:bookmarkStart w:id="4" w:name="bmkDate"/>
          <w:bookmarkEnd w:id="3"/>
          <w:bookmarkEnd w:id="4"/>
          <w:r>
            <w:rPr>
              <w:szCs w:val="16"/>
            </w:rPr>
            <w:t>29 January 2025</w:t>
          </w:r>
        </w:p>
      </w:tc>
    </w:tr>
    <w:tr w:rsidR="001D12E2" w14:paraId="420CB2FF" w14:textId="77777777" w:rsidTr="00745C0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CFE816D" w14:textId="22ACC8BB" w:rsidR="00ED54E0" w:rsidRPr="00D90ADD" w:rsidRDefault="00A95C7D" w:rsidP="00C82B33">
          <w:pPr>
            <w:jc w:val="left"/>
            <w:rPr>
              <w:b/>
            </w:rPr>
          </w:pPr>
          <w:bookmarkStart w:id="5" w:name="bmkSerial"/>
          <w:r w:rsidRPr="009D0EBF">
            <w:rPr>
              <w:color w:val="FF0000"/>
              <w:szCs w:val="16"/>
            </w:rPr>
            <w:t>(</w:t>
          </w:r>
          <w:bookmarkStart w:id="6" w:name="spsSerialNumber"/>
          <w:bookmarkEnd w:id="6"/>
          <w:r>
            <w:rPr>
              <w:color w:val="FF0000"/>
              <w:szCs w:val="16"/>
            </w:rPr>
            <w:t>25-</w:t>
          </w:r>
          <w:r w:rsidR="00053E11">
            <w:rPr>
              <w:color w:val="FF0000"/>
              <w:szCs w:val="16"/>
            </w:rPr>
            <w:t>0682</w:t>
          </w:r>
          <w:r w:rsidRPr="009D0EBF">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3AB80E63" w14:textId="77777777" w:rsidR="00ED54E0" w:rsidRPr="00D90ADD" w:rsidRDefault="00A95C7D" w:rsidP="00F10043">
          <w:pPr>
            <w:jc w:val="right"/>
            <w:rPr>
              <w:szCs w:val="16"/>
            </w:rPr>
          </w:pPr>
          <w:bookmarkStart w:id="7"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bCs/>
              <w:noProof/>
              <w:szCs w:val="16"/>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bCs/>
              <w:noProof/>
              <w:szCs w:val="16"/>
            </w:rPr>
            <w:t>1</w:t>
          </w:r>
          <w:r w:rsidRPr="009D0EBF">
            <w:rPr>
              <w:bCs/>
              <w:szCs w:val="16"/>
            </w:rPr>
            <w:fldChar w:fldCharType="end"/>
          </w:r>
          <w:bookmarkEnd w:id="7"/>
        </w:p>
      </w:tc>
    </w:tr>
    <w:tr w:rsidR="001D12E2" w14:paraId="0FED65E2" w14:textId="77777777" w:rsidTr="00854D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C3BC1F7" w14:textId="77777777" w:rsidR="00ED54E0" w:rsidRPr="00D90ADD" w:rsidRDefault="00A95C7D" w:rsidP="00F10043">
          <w:pPr>
            <w:jc w:val="left"/>
            <w:rPr>
              <w:sz w:val="14"/>
              <w:szCs w:val="16"/>
            </w:rPr>
          </w:pPr>
          <w:bookmarkStart w:id="8" w:name="bmkCommittee"/>
          <w:r w:rsidRPr="009D0EBF">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1B8D1F10" w14:textId="77777777" w:rsidR="00ED54E0" w:rsidRPr="009D0EBF" w:rsidRDefault="00A95C7D" w:rsidP="00854DAF">
          <w:pPr>
            <w:jc w:val="right"/>
            <w:rPr>
              <w:bCs/>
              <w:szCs w:val="18"/>
            </w:rPr>
          </w:pPr>
          <w:bookmarkStart w:id="9" w:name="bmkLanguage"/>
          <w:r w:rsidRPr="009D0EBF">
            <w:rPr>
              <w:bCs/>
              <w:szCs w:val="18"/>
            </w:rPr>
            <w:t xml:space="preserve">Original:  </w:t>
          </w:r>
          <w:bookmarkStart w:id="10" w:name="spsOriginalLanguage"/>
          <w:r w:rsidRPr="009D0EBF">
            <w:rPr>
              <w:bCs/>
              <w:szCs w:val="18"/>
            </w:rPr>
            <w:t>English</w:t>
          </w:r>
          <w:bookmarkEnd w:id="10"/>
          <w:bookmarkEnd w:id="9"/>
        </w:p>
      </w:tc>
    </w:tr>
  </w:tbl>
  <w:p w14:paraId="216A4401" w14:textId="77777777" w:rsidR="00ED54E0" w:rsidRPr="009D0EBF"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D62C2FA"/>
    <w:numStyleLink w:val="LegalHeadings"/>
  </w:abstractNum>
  <w:abstractNum w:abstractNumId="12" w15:restartNumberingAfterBreak="0">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A1C972E">
      <w:start w:val="1"/>
      <w:numFmt w:val="decimal"/>
      <w:pStyle w:val="SummaryText"/>
      <w:lvlText w:val="%1."/>
      <w:lvlJc w:val="left"/>
      <w:pPr>
        <w:ind w:left="360" w:hanging="360"/>
      </w:pPr>
    </w:lvl>
    <w:lvl w:ilvl="1" w:tplc="6E32DC84" w:tentative="1">
      <w:start w:val="1"/>
      <w:numFmt w:val="lowerLetter"/>
      <w:lvlText w:val="%2."/>
      <w:lvlJc w:val="left"/>
      <w:pPr>
        <w:ind w:left="1080" w:hanging="360"/>
      </w:pPr>
    </w:lvl>
    <w:lvl w:ilvl="2" w:tplc="2CD8ADFC" w:tentative="1">
      <w:start w:val="1"/>
      <w:numFmt w:val="lowerRoman"/>
      <w:lvlText w:val="%3."/>
      <w:lvlJc w:val="right"/>
      <w:pPr>
        <w:ind w:left="1800" w:hanging="180"/>
      </w:pPr>
    </w:lvl>
    <w:lvl w:ilvl="3" w:tplc="3F642C00" w:tentative="1">
      <w:start w:val="1"/>
      <w:numFmt w:val="decimal"/>
      <w:lvlText w:val="%4."/>
      <w:lvlJc w:val="left"/>
      <w:pPr>
        <w:ind w:left="2520" w:hanging="360"/>
      </w:pPr>
    </w:lvl>
    <w:lvl w:ilvl="4" w:tplc="869689B2" w:tentative="1">
      <w:start w:val="1"/>
      <w:numFmt w:val="lowerLetter"/>
      <w:lvlText w:val="%5."/>
      <w:lvlJc w:val="left"/>
      <w:pPr>
        <w:ind w:left="3240" w:hanging="360"/>
      </w:pPr>
    </w:lvl>
    <w:lvl w:ilvl="5" w:tplc="D62A9F78" w:tentative="1">
      <w:start w:val="1"/>
      <w:numFmt w:val="lowerRoman"/>
      <w:lvlText w:val="%6."/>
      <w:lvlJc w:val="right"/>
      <w:pPr>
        <w:ind w:left="3960" w:hanging="180"/>
      </w:pPr>
    </w:lvl>
    <w:lvl w:ilvl="6" w:tplc="5F4C57D4" w:tentative="1">
      <w:start w:val="1"/>
      <w:numFmt w:val="decimal"/>
      <w:lvlText w:val="%7."/>
      <w:lvlJc w:val="left"/>
      <w:pPr>
        <w:ind w:left="4680" w:hanging="360"/>
      </w:pPr>
    </w:lvl>
    <w:lvl w:ilvl="7" w:tplc="FBE656C2" w:tentative="1">
      <w:start w:val="1"/>
      <w:numFmt w:val="lowerLetter"/>
      <w:lvlText w:val="%8."/>
      <w:lvlJc w:val="left"/>
      <w:pPr>
        <w:ind w:left="5400" w:hanging="360"/>
      </w:pPr>
    </w:lvl>
    <w:lvl w:ilvl="8" w:tplc="B4887814" w:tentative="1">
      <w:start w:val="1"/>
      <w:numFmt w:val="lowerRoman"/>
      <w:lvlText w:val="%9."/>
      <w:lvlJc w:val="right"/>
      <w:pPr>
        <w:ind w:left="6120" w:hanging="180"/>
      </w:pPr>
    </w:lvl>
  </w:abstractNum>
  <w:num w:numId="1" w16cid:durableId="1499614348">
    <w:abstractNumId w:val="9"/>
  </w:num>
  <w:num w:numId="2" w16cid:durableId="526989038">
    <w:abstractNumId w:val="7"/>
  </w:num>
  <w:num w:numId="3" w16cid:durableId="1452627336">
    <w:abstractNumId w:val="6"/>
  </w:num>
  <w:num w:numId="4" w16cid:durableId="2055306309">
    <w:abstractNumId w:val="5"/>
  </w:num>
  <w:num w:numId="5" w16cid:durableId="1765953663">
    <w:abstractNumId w:val="4"/>
  </w:num>
  <w:num w:numId="6" w16cid:durableId="817378637">
    <w:abstractNumId w:val="12"/>
  </w:num>
  <w:num w:numId="7" w16cid:durableId="690648639">
    <w:abstractNumId w:val="11"/>
  </w:num>
  <w:num w:numId="8" w16cid:durableId="1470048817">
    <w:abstractNumId w:val="10"/>
  </w:num>
  <w:num w:numId="9" w16cid:durableId="18783469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1823155">
    <w:abstractNumId w:val="13"/>
  </w:num>
  <w:num w:numId="11" w16cid:durableId="1882277894">
    <w:abstractNumId w:val="8"/>
  </w:num>
  <w:num w:numId="12" w16cid:durableId="186674092">
    <w:abstractNumId w:val="3"/>
  </w:num>
  <w:num w:numId="13" w16cid:durableId="1556894361">
    <w:abstractNumId w:val="2"/>
  </w:num>
  <w:num w:numId="14" w16cid:durableId="131558624">
    <w:abstractNumId w:val="1"/>
  </w:num>
  <w:num w:numId="15" w16cid:durableId="233440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D7E"/>
    <w:rsid w:val="000272F6"/>
    <w:rsid w:val="00037AC4"/>
    <w:rsid w:val="000423BF"/>
    <w:rsid w:val="00046D9E"/>
    <w:rsid w:val="00053E11"/>
    <w:rsid w:val="000A3EFB"/>
    <w:rsid w:val="000A4945"/>
    <w:rsid w:val="000B31E1"/>
    <w:rsid w:val="00100018"/>
    <w:rsid w:val="00113237"/>
    <w:rsid w:val="0011356B"/>
    <w:rsid w:val="0013337F"/>
    <w:rsid w:val="00150A34"/>
    <w:rsid w:val="00173D7A"/>
    <w:rsid w:val="00181C92"/>
    <w:rsid w:val="00182B84"/>
    <w:rsid w:val="001B468E"/>
    <w:rsid w:val="001B5654"/>
    <w:rsid w:val="001B6060"/>
    <w:rsid w:val="001C5710"/>
    <w:rsid w:val="001D045F"/>
    <w:rsid w:val="001D12E2"/>
    <w:rsid w:val="001D1D8D"/>
    <w:rsid w:val="001D61A4"/>
    <w:rsid w:val="001E291F"/>
    <w:rsid w:val="00203270"/>
    <w:rsid w:val="002176BC"/>
    <w:rsid w:val="0022230B"/>
    <w:rsid w:val="00231951"/>
    <w:rsid w:val="00233408"/>
    <w:rsid w:val="0026497C"/>
    <w:rsid w:val="00267546"/>
    <w:rsid w:val="0027067B"/>
    <w:rsid w:val="0029715D"/>
    <w:rsid w:val="002B69C3"/>
    <w:rsid w:val="002C68CF"/>
    <w:rsid w:val="002D50AA"/>
    <w:rsid w:val="002F78E9"/>
    <w:rsid w:val="00300269"/>
    <w:rsid w:val="00353CB2"/>
    <w:rsid w:val="003572B4"/>
    <w:rsid w:val="003E6C00"/>
    <w:rsid w:val="003F5EEF"/>
    <w:rsid w:val="00400D4D"/>
    <w:rsid w:val="0041081F"/>
    <w:rsid w:val="00467032"/>
    <w:rsid w:val="0046754A"/>
    <w:rsid w:val="00472BE4"/>
    <w:rsid w:val="00486F72"/>
    <w:rsid w:val="004913FD"/>
    <w:rsid w:val="004B3635"/>
    <w:rsid w:val="004B48EF"/>
    <w:rsid w:val="004B69CA"/>
    <w:rsid w:val="004C341F"/>
    <w:rsid w:val="004E050B"/>
    <w:rsid w:val="004E1F98"/>
    <w:rsid w:val="004F203A"/>
    <w:rsid w:val="005336B8"/>
    <w:rsid w:val="00543B49"/>
    <w:rsid w:val="005441B3"/>
    <w:rsid w:val="00547B5F"/>
    <w:rsid w:val="005B04B9"/>
    <w:rsid w:val="005B63A3"/>
    <w:rsid w:val="005B68C7"/>
    <w:rsid w:val="005B7054"/>
    <w:rsid w:val="005B7BC0"/>
    <w:rsid w:val="005C7C63"/>
    <w:rsid w:val="005D5981"/>
    <w:rsid w:val="005E3073"/>
    <w:rsid w:val="005F30CB"/>
    <w:rsid w:val="005F4259"/>
    <w:rsid w:val="00600C85"/>
    <w:rsid w:val="00612644"/>
    <w:rsid w:val="00612BD6"/>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BB5"/>
    <w:rsid w:val="00782291"/>
    <w:rsid w:val="007B7A28"/>
    <w:rsid w:val="007E6507"/>
    <w:rsid w:val="007F2B8E"/>
    <w:rsid w:val="00807247"/>
    <w:rsid w:val="00840C2B"/>
    <w:rsid w:val="00854C19"/>
    <w:rsid w:val="00854DAF"/>
    <w:rsid w:val="008739FD"/>
    <w:rsid w:val="008751E7"/>
    <w:rsid w:val="00893E85"/>
    <w:rsid w:val="00896CE2"/>
    <w:rsid w:val="008A43B9"/>
    <w:rsid w:val="008C0973"/>
    <w:rsid w:val="008D6315"/>
    <w:rsid w:val="008E372C"/>
    <w:rsid w:val="008E74A6"/>
    <w:rsid w:val="008F6F99"/>
    <w:rsid w:val="00941DF1"/>
    <w:rsid w:val="009434D3"/>
    <w:rsid w:val="00946A7E"/>
    <w:rsid w:val="009903FC"/>
    <w:rsid w:val="009A3FA6"/>
    <w:rsid w:val="009A6F54"/>
    <w:rsid w:val="009C7DE5"/>
    <w:rsid w:val="009D0EBF"/>
    <w:rsid w:val="009D7160"/>
    <w:rsid w:val="00A14E08"/>
    <w:rsid w:val="00A6057A"/>
    <w:rsid w:val="00A74017"/>
    <w:rsid w:val="00A75DAA"/>
    <w:rsid w:val="00A83C94"/>
    <w:rsid w:val="00A94ADB"/>
    <w:rsid w:val="00A95C7D"/>
    <w:rsid w:val="00A97452"/>
    <w:rsid w:val="00AA332C"/>
    <w:rsid w:val="00AC27F8"/>
    <w:rsid w:val="00AC75D9"/>
    <w:rsid w:val="00AD4C72"/>
    <w:rsid w:val="00AE2AEE"/>
    <w:rsid w:val="00B00276"/>
    <w:rsid w:val="00B107D5"/>
    <w:rsid w:val="00B2087B"/>
    <w:rsid w:val="00B226AA"/>
    <w:rsid w:val="00B230EC"/>
    <w:rsid w:val="00B30408"/>
    <w:rsid w:val="00B52738"/>
    <w:rsid w:val="00B56EDC"/>
    <w:rsid w:val="00B650D6"/>
    <w:rsid w:val="00B657DE"/>
    <w:rsid w:val="00B73EE6"/>
    <w:rsid w:val="00B80CAD"/>
    <w:rsid w:val="00B916E5"/>
    <w:rsid w:val="00BA4022"/>
    <w:rsid w:val="00BB1F84"/>
    <w:rsid w:val="00BB263B"/>
    <w:rsid w:val="00BB2BFC"/>
    <w:rsid w:val="00BE5468"/>
    <w:rsid w:val="00BF5532"/>
    <w:rsid w:val="00C02C7E"/>
    <w:rsid w:val="00C11EAC"/>
    <w:rsid w:val="00C305D7"/>
    <w:rsid w:val="00C30F2A"/>
    <w:rsid w:val="00C3606A"/>
    <w:rsid w:val="00C43456"/>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544BB"/>
    <w:rsid w:val="00E56545"/>
    <w:rsid w:val="00E91874"/>
    <w:rsid w:val="00E94F70"/>
    <w:rsid w:val="00EA2511"/>
    <w:rsid w:val="00EA5D4F"/>
    <w:rsid w:val="00EB6C56"/>
    <w:rsid w:val="00ED54E0"/>
    <w:rsid w:val="00EE1F8F"/>
    <w:rsid w:val="00F10043"/>
    <w:rsid w:val="00F32397"/>
    <w:rsid w:val="00F40595"/>
    <w:rsid w:val="00F4118F"/>
    <w:rsid w:val="00F4523B"/>
    <w:rsid w:val="00F636B2"/>
    <w:rsid w:val="00F66C50"/>
    <w:rsid w:val="00F72BEF"/>
    <w:rsid w:val="00F80D5C"/>
    <w:rsid w:val="00FA4309"/>
    <w:rsid w:val="00FA5EBC"/>
    <w:rsid w:val="00FD224A"/>
    <w:rsid w:val="00FE0068"/>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7C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Text">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gdbs@gdbs.g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members.wto.org/crnattachments/2025/TBT/GRD/25_00952_00_e.pdf" TargetMode="External"/><Relationship Id="rId4" Type="http://schemas.openxmlformats.org/officeDocument/2006/relationships/settings" Target="settings.xml"/><Relationship Id="rId9" Type="http://schemas.openxmlformats.org/officeDocument/2006/relationships/hyperlink" Target="https://gdbs.gd/"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DAC46FB-FCA0-40F3-ADF7-4EFA221E58E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322</Words>
  <Characters>1971</Characters>
  <Application>Microsoft Office Word</Application>
  <DocSecurity>0</DocSecurity>
  <Lines>57</Lines>
  <Paragraphs>41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2025-01-29T08:41:00Z</dcterms:created>
  <dcterms:modified xsi:type="dcterms:W3CDTF">2025-01-29T09:21:00Z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