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A361" w14:textId="77777777" w:rsidR="002D78C9" w:rsidRDefault="00376AF7" w:rsidP="00DD3DD7">
      <w:pPr>
        <w:pStyle w:val="Title"/>
      </w:pPr>
      <w:r w:rsidRPr="002F663C">
        <w:t>NOTIFICATION</w:t>
      </w:r>
    </w:p>
    <w:p w14:paraId="39A59F48" w14:textId="77777777" w:rsidR="002F663C" w:rsidRPr="002F663C" w:rsidRDefault="00376AF7" w:rsidP="00DD3DD7">
      <w:pPr>
        <w:pStyle w:val="Title3"/>
      </w:pPr>
      <w:r w:rsidRPr="002F663C">
        <w:t>Addendum</w:t>
      </w:r>
    </w:p>
    <w:p w14:paraId="21DC72FC" w14:textId="77777777" w:rsidR="002F663C" w:rsidRDefault="00376AF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2134019E" w14:textId="77777777" w:rsidR="001E2E4A" w:rsidRPr="002F663C" w:rsidRDefault="001E2E4A" w:rsidP="001E2E4A">
      <w:pPr>
        <w:rPr>
          <w:rFonts w:eastAsia="Calibri" w:cs="Times New Roman"/>
        </w:rPr>
      </w:pPr>
    </w:p>
    <w:p w14:paraId="632EDC98" w14:textId="77777777" w:rsidR="002F663C" w:rsidRPr="002F663C" w:rsidRDefault="00376AF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7D19707" w14:textId="77777777" w:rsidR="002F663C" w:rsidRDefault="002F663C" w:rsidP="002F663C">
      <w:pPr>
        <w:rPr>
          <w:rFonts w:eastAsia="Calibri" w:cs="Times New Roman"/>
        </w:rPr>
      </w:pPr>
    </w:p>
    <w:p w14:paraId="5E9B98EB" w14:textId="77777777" w:rsidR="00C14444" w:rsidRPr="002F663C" w:rsidRDefault="00C14444" w:rsidP="002F663C">
      <w:pPr>
        <w:rPr>
          <w:rFonts w:eastAsia="Calibri" w:cs="Times New Roman"/>
        </w:rPr>
      </w:pPr>
    </w:p>
    <w:p w14:paraId="1246641D" w14:textId="77777777" w:rsidR="002F663C" w:rsidRPr="002F663C" w:rsidRDefault="00376AF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Federal Motor Vehicle Safety Standards: Automatic Emergency Braking Systems for Light Vehicles</w:t>
      </w:r>
    </w:p>
    <w:p w14:paraId="317B5FD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D7FC7" w14:paraId="1A45527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5196505" w14:textId="77777777" w:rsidR="002F663C" w:rsidRPr="002F663C" w:rsidRDefault="00376AF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D7FC7" w14:paraId="3B53860B" w14:textId="77777777" w:rsidTr="00E9471B">
        <w:tc>
          <w:tcPr>
            <w:tcW w:w="851" w:type="dxa"/>
            <w:shd w:val="clear" w:color="auto" w:fill="auto"/>
          </w:tcPr>
          <w:p w14:paraId="7078D340" w14:textId="77777777" w:rsidR="002F663C" w:rsidRPr="00711F9C" w:rsidRDefault="00376AF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4D3768" w14:textId="77777777" w:rsidR="002F663C" w:rsidRPr="002F663C" w:rsidRDefault="00376AF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FD7FC7" w14:paraId="364232EB" w14:textId="77777777" w:rsidTr="00E9471B">
        <w:tc>
          <w:tcPr>
            <w:tcW w:w="851" w:type="dxa"/>
            <w:shd w:val="clear" w:color="auto" w:fill="auto"/>
          </w:tcPr>
          <w:p w14:paraId="0E4A381B" w14:textId="77777777" w:rsidR="002F663C" w:rsidRPr="00711F9C" w:rsidRDefault="00376A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570AB2" w14:textId="77777777" w:rsidR="002F663C" w:rsidRPr="002F663C" w:rsidRDefault="00376A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FD7FC7" w14:paraId="4DDF5A4E" w14:textId="77777777" w:rsidTr="00E9471B">
        <w:tc>
          <w:tcPr>
            <w:tcW w:w="851" w:type="dxa"/>
            <w:shd w:val="clear" w:color="auto" w:fill="auto"/>
          </w:tcPr>
          <w:p w14:paraId="24A83C90" w14:textId="77777777" w:rsidR="002F663C" w:rsidRPr="00711F9C" w:rsidRDefault="00376A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2815F6" w14:textId="77777777" w:rsidR="002F663C" w:rsidRPr="002F663C" w:rsidRDefault="00376A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FD7FC7" w14:paraId="647B2250" w14:textId="77777777" w:rsidTr="00E9471B">
        <w:tc>
          <w:tcPr>
            <w:tcW w:w="851" w:type="dxa"/>
            <w:shd w:val="clear" w:color="auto" w:fill="auto"/>
          </w:tcPr>
          <w:p w14:paraId="0C98374F" w14:textId="77777777" w:rsidR="002F663C" w:rsidRPr="00711F9C" w:rsidRDefault="00376A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68E846D" w14:textId="77777777" w:rsidR="002F663C" w:rsidRPr="002F663C" w:rsidRDefault="00376A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March 2025; The effective date of the rule amending 49 CFR 571.127 published on 26 November 2024 is delayed until 20 March 2025.</w:t>
            </w:r>
          </w:p>
        </w:tc>
      </w:tr>
      <w:tr w:rsidR="00FD7FC7" w14:paraId="19841819" w14:textId="77777777" w:rsidTr="00E9471B">
        <w:tc>
          <w:tcPr>
            <w:tcW w:w="851" w:type="dxa"/>
            <w:shd w:val="clear" w:color="auto" w:fill="auto"/>
          </w:tcPr>
          <w:p w14:paraId="62E0334C" w14:textId="77777777" w:rsidR="002F663C" w:rsidRPr="00711F9C" w:rsidRDefault="00376A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E1CDB73" w14:textId="77777777" w:rsidR="002F663C" w:rsidRPr="002F663C" w:rsidRDefault="00376AF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441BB9BF" w14:textId="77777777" w:rsidR="002F663C" w:rsidRPr="002F663C" w:rsidRDefault="007C474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76AF7"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https://www.govinfo.gov/content/pkg/FR-2024-11-26/html/2024-27349.htm</w:t>
              </w:r>
            </w:hyperlink>
          </w:p>
          <w:p w14:paraId="76B1AE99" w14:textId="77777777" w:rsidR="002F663C" w:rsidRPr="002F663C" w:rsidRDefault="007C4743" w:rsidP="00EB7B40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="00376AF7"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https://www.govinfo.gov/content/pkg/FR-2024-11-26/pdf/2024-27349.pdf</w:t>
              </w:r>
            </w:hyperlink>
          </w:p>
        </w:tc>
      </w:tr>
      <w:tr w:rsidR="00FD7FC7" w14:paraId="4E8A372D" w14:textId="77777777" w:rsidTr="00E9471B">
        <w:tc>
          <w:tcPr>
            <w:tcW w:w="851" w:type="dxa"/>
            <w:shd w:val="clear" w:color="auto" w:fill="auto"/>
          </w:tcPr>
          <w:p w14:paraId="7B9D3BF0" w14:textId="77777777" w:rsidR="002F663C" w:rsidRPr="00711F9C" w:rsidRDefault="00376A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11639E" w14:textId="77777777" w:rsidR="002F663C" w:rsidRPr="002F663C" w:rsidRDefault="00376AF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82780EF" w14:textId="77777777" w:rsidR="002F663C" w:rsidRPr="002F663C" w:rsidRDefault="00376AF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D7FC7" w14:paraId="4378081C" w14:textId="77777777" w:rsidTr="00E9471B">
        <w:tc>
          <w:tcPr>
            <w:tcW w:w="851" w:type="dxa"/>
            <w:shd w:val="clear" w:color="auto" w:fill="auto"/>
          </w:tcPr>
          <w:p w14:paraId="277397D6" w14:textId="77777777" w:rsidR="002F663C" w:rsidRPr="00711F9C" w:rsidRDefault="00376A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894A218" w14:textId="77777777" w:rsidR="002F663C" w:rsidRPr="002F663C" w:rsidRDefault="00376A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91B32C9" w14:textId="77777777" w:rsidR="002F663C" w:rsidRPr="002F663C" w:rsidRDefault="00376AF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D7FC7" w14:paraId="74A9F182" w14:textId="77777777" w:rsidTr="00E9471B">
        <w:tc>
          <w:tcPr>
            <w:tcW w:w="851" w:type="dxa"/>
            <w:shd w:val="clear" w:color="auto" w:fill="auto"/>
          </w:tcPr>
          <w:p w14:paraId="6EDBF1C3" w14:textId="77777777" w:rsidR="002F663C" w:rsidRPr="00711F9C" w:rsidRDefault="00376AF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D6ACA5" w14:textId="77777777" w:rsidR="002F663C" w:rsidRPr="002F663C" w:rsidRDefault="00376AF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FD7FC7" w14:paraId="098A7B5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6A2F194" w14:textId="77777777" w:rsidR="002F663C" w:rsidRPr="00711F9C" w:rsidRDefault="00376AF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41A7D3B" w14:textId="77777777" w:rsidR="002F663C" w:rsidRPr="002F663C" w:rsidRDefault="00376AF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14:paraId="2742F855" w14:textId="77777777" w:rsidR="00467A46" w:rsidRDefault="00376AF7" w:rsidP="00EB7B40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rule; delay of effective date until 20 March 2025</w:t>
            </w:r>
          </w:p>
          <w:p w14:paraId="4F3D9BAF" w14:textId="77777777" w:rsidR="00467A46" w:rsidRDefault="007C4743" w:rsidP="00EB7B40">
            <w:pPr>
              <w:spacing w:before="120" w:after="120"/>
              <w:rPr>
                <w:rFonts w:eastAsia="Calibri" w:cs="Times New Roman"/>
              </w:rPr>
            </w:pPr>
            <w:hyperlink r:id="rId11" w:tgtFrame="_blank" w:history="1">
              <w:r w:rsidR="00376AF7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https://members.wto.org/crnattachments/2025/TBT/USA/25_00970_00_e.pdf</w:t>
              </w:r>
            </w:hyperlink>
          </w:p>
        </w:tc>
      </w:tr>
      <w:bookmarkEnd w:id="0"/>
    </w:tbl>
    <w:p w14:paraId="20AB831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ED1D1B0" w14:textId="77777777" w:rsidR="003971FF" w:rsidRPr="007F6EA2" w:rsidRDefault="00376AF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document delays the effective date of the 26 November 2024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G/TBT/N/USA/2007/Add.2</w:t>
        </w:r>
      </w:hyperlink>
      <w:r w:rsidRPr="002F663C">
        <w:rPr>
          <w:rFonts w:eastAsia="Calibri" w:cs="Times New Roman"/>
          <w:szCs w:val="18"/>
        </w:rPr>
        <w:t xml:space="preserve">) partially granting petitions for reconsideration of a 9 May 2024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G/TBT/N/USA/2007/Add.1</w:t>
        </w:r>
      </w:hyperlink>
      <w:r w:rsidRPr="002F663C">
        <w:rPr>
          <w:rFonts w:eastAsia="Calibri" w:cs="Times New Roman"/>
          <w:szCs w:val="18"/>
        </w:rPr>
        <w:t>) that adopted Federal Motor Vehicle Safety Standard (</w:t>
      </w:r>
      <w:proofErr w:type="spellStart"/>
      <w:r w:rsidRPr="002F663C">
        <w:rPr>
          <w:rFonts w:eastAsia="Calibri" w:cs="Times New Roman"/>
          <w:szCs w:val="18"/>
        </w:rPr>
        <w:t>FMVSS</w:t>
      </w:r>
      <w:proofErr w:type="spellEnd"/>
      <w:r w:rsidRPr="002F663C">
        <w:rPr>
          <w:rFonts w:eastAsia="Calibri" w:cs="Times New Roman"/>
          <w:szCs w:val="18"/>
        </w:rPr>
        <w:t>) No. 127, ''Automatic Emergency Braking for Light Vehicles,'' which requires automatic emergency braking (AEB), pedestrian automatic emergency braking (</w:t>
      </w:r>
      <w:proofErr w:type="spellStart"/>
      <w:r w:rsidRPr="002F663C">
        <w:rPr>
          <w:rFonts w:eastAsia="Calibri" w:cs="Times New Roman"/>
          <w:szCs w:val="18"/>
        </w:rPr>
        <w:t>PAEB</w:t>
      </w:r>
      <w:proofErr w:type="spellEnd"/>
      <w:r w:rsidRPr="002F663C">
        <w:rPr>
          <w:rFonts w:eastAsia="Calibri" w:cs="Times New Roman"/>
          <w:szCs w:val="18"/>
        </w:rPr>
        <w:t>), and forward collision warning (</w:t>
      </w:r>
      <w:proofErr w:type="spellStart"/>
      <w:r w:rsidRPr="002F663C">
        <w:rPr>
          <w:rFonts w:eastAsia="Calibri" w:cs="Times New Roman"/>
          <w:szCs w:val="18"/>
        </w:rPr>
        <w:t>FCW</w:t>
      </w:r>
      <w:proofErr w:type="spellEnd"/>
      <w:r w:rsidRPr="002F663C">
        <w:rPr>
          <w:rFonts w:eastAsia="Calibri" w:cs="Times New Roman"/>
          <w:szCs w:val="18"/>
        </w:rPr>
        <w:t>) systems on all new light vehicles.</w:t>
      </w:r>
    </w:p>
    <w:p w14:paraId="02664B32" w14:textId="77777777" w:rsidR="00C36582" w:rsidRPr="002F663C" w:rsidRDefault="00376AF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The effective date of the rule amending 49 CFR 571.127 published on 26 November 2024 is delayed until 20 March 2025.</w:t>
      </w:r>
    </w:p>
    <w:p w14:paraId="295F7330" w14:textId="77777777" w:rsidR="00C36582" w:rsidRPr="002F663C" w:rsidRDefault="00376AF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8179, 27 January 2025;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Parts 571</w:t>
        </w:r>
      </w:hyperlink>
      <w:r w:rsidRPr="002F663C">
        <w:rPr>
          <w:rFonts w:eastAsia="Calibri" w:cs="Times New Roman"/>
          <w:szCs w:val="18"/>
        </w:rPr>
        <w:t>:</w:t>
      </w:r>
    </w:p>
    <w:p w14:paraId="4DD2D0DB" w14:textId="77777777" w:rsidR="00C36582" w:rsidRPr="002F663C" w:rsidRDefault="007C4743" w:rsidP="00B16ACF">
      <w:pPr>
        <w:spacing w:before="120" w:after="120"/>
        <w:rPr>
          <w:rFonts w:eastAsia="Calibri" w:cs="Times New Roman"/>
          <w:szCs w:val="18"/>
        </w:rPr>
      </w:pPr>
      <w:hyperlink r:id="rId17" w:history="1">
        <w:r w:rsidR="00376AF7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https://www.govinfo.gov/content/pkg/FR-2025-01-27/html/2025-01832.htm</w:t>
        </w:r>
      </w:hyperlink>
    </w:p>
    <w:p w14:paraId="2BA338ED" w14:textId="77777777" w:rsidR="00C36582" w:rsidRPr="002F663C" w:rsidRDefault="007C4743" w:rsidP="00B16ACF">
      <w:pPr>
        <w:spacing w:before="120" w:after="120"/>
        <w:rPr>
          <w:rFonts w:eastAsia="Calibri" w:cs="Times New Roman"/>
          <w:szCs w:val="18"/>
        </w:rPr>
      </w:pPr>
      <w:hyperlink r:id="rId18" w:history="1">
        <w:r w:rsidR="00376AF7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https://www.govinfo.gov/content/pkg/FR-2025-01-27/pdf/2025-01832.pdf</w:t>
        </w:r>
      </w:hyperlink>
    </w:p>
    <w:p w14:paraId="2FCBADFF" w14:textId="77777777" w:rsidR="00C36582" w:rsidRPr="002F663C" w:rsidRDefault="00376AF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and previous actions notified under the symbol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G/TBT/N/USA/2007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NHTSA-2023-0021. The Docket Folder is available on Regulations.gov at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https://www.regulations.gov/docket/NHTSA-2023-0021/document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33DED792" w14:textId="77777777" w:rsidR="006C5A96" w:rsidRDefault="00376AF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700BDE8" w14:textId="77777777" w:rsidR="004D4D19" w:rsidRDefault="004D4D19" w:rsidP="007F38C2">
      <w:pPr>
        <w:jc w:val="center"/>
        <w:rPr>
          <w:b/>
        </w:rPr>
      </w:pPr>
    </w:p>
    <w:p w14:paraId="428213C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008B" w14:textId="77777777" w:rsidR="00376AF7" w:rsidRDefault="00376AF7">
      <w:r>
        <w:separator/>
      </w:r>
    </w:p>
  </w:endnote>
  <w:endnote w:type="continuationSeparator" w:id="0">
    <w:p w14:paraId="66762D4C" w14:textId="77777777" w:rsidR="00376AF7" w:rsidRDefault="0037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E11B" w14:textId="77777777" w:rsidR="00544326" w:rsidRPr="00DD3DD7" w:rsidRDefault="00376AF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FE38" w14:textId="77777777" w:rsidR="00544326" w:rsidRPr="00DD3DD7" w:rsidRDefault="00376AF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7F01C" w14:textId="77777777" w:rsidR="004D3A6A" w:rsidRDefault="00376AF7" w:rsidP="00ED54E0">
      <w:r>
        <w:separator/>
      </w:r>
    </w:p>
  </w:footnote>
  <w:footnote w:type="continuationSeparator" w:id="0">
    <w:p w14:paraId="764D903E" w14:textId="77777777" w:rsidR="004D3A6A" w:rsidRDefault="00376AF7" w:rsidP="00ED54E0">
      <w:r>
        <w:continuationSeparator/>
      </w:r>
    </w:p>
  </w:footnote>
  <w:footnote w:id="1">
    <w:p w14:paraId="323DEF7E" w14:textId="77777777" w:rsidR="007F6EA2" w:rsidRDefault="00376A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91B6" w14:textId="77777777" w:rsidR="00DD3DD7" w:rsidRDefault="00376A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C3AE46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595C33" w14:textId="77777777" w:rsidR="00DD3DD7" w:rsidRPr="00DD3DD7" w:rsidRDefault="00376A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132D20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8837" w14:textId="77777777" w:rsidR="00DD3DD7" w:rsidRPr="00DC1A08" w:rsidRDefault="00376A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DC1A08">
      <w:rPr>
        <w:lang w:val="es-ES"/>
      </w:rPr>
      <w:t>G/TBT/N/USA/2007/Add.3</w:t>
    </w:r>
    <w:bookmarkEnd w:id="3"/>
  </w:p>
  <w:p w14:paraId="56DD6D89" w14:textId="77777777" w:rsidR="00DD3DD7" w:rsidRPr="00DC1A08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07C00C85" w14:textId="77777777" w:rsidR="00DD3DD7" w:rsidRPr="00DD3DD7" w:rsidRDefault="00376A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DAD056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D7FC7" w14:paraId="70D1E73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35249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CA2AA0" w14:textId="77777777" w:rsidR="00ED54E0" w:rsidRPr="00182B84" w:rsidRDefault="00376AF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D7FC7" w14:paraId="5007E2A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9FC71A" w14:textId="77777777" w:rsidR="00ED54E0" w:rsidRPr="00182B84" w:rsidRDefault="00376AF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B0BB485" wp14:editId="1B193CC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158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A60B2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D7FC7" w:rsidRPr="00063D4A" w14:paraId="1BA2D9D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8E7C0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38F933" w14:textId="77777777" w:rsidR="00DD3DD7" w:rsidRPr="00DC1A08" w:rsidRDefault="00376AF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DC1A08">
            <w:rPr>
              <w:rFonts w:eastAsia="Calibri" w:cs="Times New Roman"/>
              <w:b/>
              <w:szCs w:val="16"/>
              <w:lang w:val="es-ES"/>
            </w:rPr>
            <w:t>G/TBT/N/USA/2007/Add.3</w:t>
          </w:r>
          <w:bookmarkEnd w:id="4"/>
        </w:p>
        <w:p w14:paraId="06BCFF82" w14:textId="77777777" w:rsidR="00C14444" w:rsidRPr="00DC1A08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FD7FC7" w:rsidRPr="00DC1A08" w14:paraId="430A1A3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8D09F7" w14:textId="77777777" w:rsidR="00ED54E0" w:rsidRPr="00DC1A08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C42D49" w14:textId="2FC58E3E" w:rsidR="00ED54E0" w:rsidRPr="00DC1A08" w:rsidRDefault="00DC1A08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28 </w:t>
          </w:r>
          <w:proofErr w:type="spellStart"/>
          <w:r>
            <w:rPr>
              <w:szCs w:val="16"/>
              <w:lang w:val="es-ES"/>
            </w:rPr>
            <w:t>January</w:t>
          </w:r>
          <w:proofErr w:type="spellEnd"/>
          <w:r>
            <w:rPr>
              <w:szCs w:val="16"/>
              <w:lang w:val="es-ES"/>
            </w:rPr>
            <w:t xml:space="preserve"> 2025</w:t>
          </w:r>
        </w:p>
      </w:tc>
    </w:tr>
    <w:tr w:rsidR="00FD7FC7" w14:paraId="737593B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9CA1DE" w14:textId="5FF97CE9" w:rsidR="00ED54E0" w:rsidRPr="00182B84" w:rsidRDefault="00376AF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DC1A08">
            <w:rPr>
              <w:rFonts w:eastAsia="Calibri" w:cs="Times New Roman"/>
              <w:color w:val="FF0000"/>
              <w:szCs w:val="16"/>
            </w:rPr>
            <w:t>25-</w:t>
          </w:r>
          <w:r w:rsidR="00224D38">
            <w:rPr>
              <w:rFonts w:eastAsia="Calibri" w:cs="Times New Roman"/>
              <w:color w:val="FF0000"/>
              <w:szCs w:val="16"/>
            </w:rPr>
            <w:t>0668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FAC573" w14:textId="77777777" w:rsidR="00ED54E0" w:rsidRPr="00182B84" w:rsidRDefault="00376AF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D7FC7" w14:paraId="7EC5B95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B16DAA" w14:textId="77777777" w:rsidR="00ED54E0" w:rsidRPr="00182B84" w:rsidRDefault="00376AF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C8C8A2" w14:textId="77777777" w:rsidR="00ED54E0" w:rsidRPr="00182B84" w:rsidRDefault="00376AF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263C5F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6262C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746C7C4" w:tentative="1">
      <w:start w:val="1"/>
      <w:numFmt w:val="lowerLetter"/>
      <w:lvlText w:val="%2."/>
      <w:lvlJc w:val="left"/>
      <w:pPr>
        <w:ind w:left="1080" w:hanging="360"/>
      </w:pPr>
    </w:lvl>
    <w:lvl w:ilvl="2" w:tplc="4DDC3EB0" w:tentative="1">
      <w:start w:val="1"/>
      <w:numFmt w:val="lowerRoman"/>
      <w:lvlText w:val="%3."/>
      <w:lvlJc w:val="right"/>
      <w:pPr>
        <w:ind w:left="1800" w:hanging="180"/>
      </w:pPr>
    </w:lvl>
    <w:lvl w:ilvl="3" w:tplc="5198C9B0" w:tentative="1">
      <w:start w:val="1"/>
      <w:numFmt w:val="decimal"/>
      <w:lvlText w:val="%4."/>
      <w:lvlJc w:val="left"/>
      <w:pPr>
        <w:ind w:left="2520" w:hanging="360"/>
      </w:pPr>
    </w:lvl>
    <w:lvl w:ilvl="4" w:tplc="22CA1F12" w:tentative="1">
      <w:start w:val="1"/>
      <w:numFmt w:val="lowerLetter"/>
      <w:lvlText w:val="%5."/>
      <w:lvlJc w:val="left"/>
      <w:pPr>
        <w:ind w:left="3240" w:hanging="360"/>
      </w:pPr>
    </w:lvl>
    <w:lvl w:ilvl="5" w:tplc="6A00D97A" w:tentative="1">
      <w:start w:val="1"/>
      <w:numFmt w:val="lowerRoman"/>
      <w:lvlText w:val="%6."/>
      <w:lvlJc w:val="right"/>
      <w:pPr>
        <w:ind w:left="3960" w:hanging="180"/>
      </w:pPr>
    </w:lvl>
    <w:lvl w:ilvl="6" w:tplc="C3FC572E" w:tentative="1">
      <w:start w:val="1"/>
      <w:numFmt w:val="decimal"/>
      <w:lvlText w:val="%7."/>
      <w:lvlJc w:val="left"/>
      <w:pPr>
        <w:ind w:left="4680" w:hanging="360"/>
      </w:pPr>
    </w:lvl>
    <w:lvl w:ilvl="7" w:tplc="EB386E36" w:tentative="1">
      <w:start w:val="1"/>
      <w:numFmt w:val="lowerLetter"/>
      <w:lvlText w:val="%8."/>
      <w:lvlJc w:val="left"/>
      <w:pPr>
        <w:ind w:left="5400" w:hanging="360"/>
      </w:pPr>
    </w:lvl>
    <w:lvl w:ilvl="8" w:tplc="66CAB75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9706753">
    <w:abstractNumId w:val="9"/>
  </w:num>
  <w:num w:numId="2" w16cid:durableId="1398624628">
    <w:abstractNumId w:val="7"/>
  </w:num>
  <w:num w:numId="3" w16cid:durableId="1181161715">
    <w:abstractNumId w:val="6"/>
  </w:num>
  <w:num w:numId="4" w16cid:durableId="1409156485">
    <w:abstractNumId w:val="5"/>
  </w:num>
  <w:num w:numId="5" w16cid:durableId="1464275043">
    <w:abstractNumId w:val="4"/>
  </w:num>
  <w:num w:numId="6" w16cid:durableId="1708214513">
    <w:abstractNumId w:val="12"/>
  </w:num>
  <w:num w:numId="7" w16cid:durableId="718019899">
    <w:abstractNumId w:val="11"/>
  </w:num>
  <w:num w:numId="8" w16cid:durableId="744762331">
    <w:abstractNumId w:val="10"/>
  </w:num>
  <w:num w:numId="9" w16cid:durableId="189029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7190159">
    <w:abstractNumId w:val="13"/>
  </w:num>
  <w:num w:numId="11" w16cid:durableId="43024293">
    <w:abstractNumId w:val="8"/>
  </w:num>
  <w:num w:numId="12" w16cid:durableId="390924634">
    <w:abstractNumId w:val="3"/>
  </w:num>
  <w:num w:numId="13" w16cid:durableId="48578099">
    <w:abstractNumId w:val="2"/>
  </w:num>
  <w:num w:numId="14" w16cid:durableId="1100368516">
    <w:abstractNumId w:val="1"/>
  </w:num>
  <w:num w:numId="15" w16cid:durableId="567694881">
    <w:abstractNumId w:val="0"/>
  </w:num>
  <w:num w:numId="16" w16cid:durableId="14242599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3D4A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24D38"/>
    <w:rsid w:val="00233408"/>
    <w:rsid w:val="00265A0E"/>
    <w:rsid w:val="00265D3C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6AF7"/>
    <w:rsid w:val="00381A7D"/>
    <w:rsid w:val="003971FF"/>
    <w:rsid w:val="00397FF5"/>
    <w:rsid w:val="003B146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4F2A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43D3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188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6582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1A08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7FC7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03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ping.wto.org/en/Search?viewData=G/TBT/N/USA/2007Add.2" TargetMode="External"/><Relationship Id="rId18" Type="http://schemas.openxmlformats.org/officeDocument/2006/relationships/hyperlink" Target="https://www.govinfo.gov/content/pkg/FR-2025-01-27/pdf/2025-01832.pdf" TargetMode="External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hyperlink" Target="http://www.regulations.gov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4-11-26/pdf/2024-27349.pdf" TargetMode="External"/><Relationship Id="rId17" Type="http://schemas.openxmlformats.org/officeDocument/2006/relationships/hyperlink" Target="https://www.govinfo.gov/content/pkg/FR-2025-01-27/html/2025-01832.htm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cfr.gov/current/title-49/subtitle-B/chapter-V/part-571" TargetMode="External"/><Relationship Id="rId20" Type="http://schemas.openxmlformats.org/officeDocument/2006/relationships/hyperlink" Target="https://www.regulations.gov/docket/NHTSA-2023-0021/documen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USA/25_00970_00_e.pdf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eping.wto.org/en/Search?viewData=G/TBT/N/USA/2007Add.1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hyperlink" Target="https://www.govinfo.gov/content/pkg/FR-2024-11-26/pdf/2024-27349.pdf" TargetMode="External"/><Relationship Id="rId19" Type="http://schemas.openxmlformats.org/officeDocument/2006/relationships/hyperlink" Target="https://epingalert.org/en/Search?domainIds=1&amp;documentSymbol=USA%2F2007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info.gov/content/pkg/FR-2024-11-26/html/2024-27349.htm" TargetMode="External"/><Relationship Id="rId14" Type="http://schemas.openxmlformats.org/officeDocument/2006/relationships/hyperlink" Target="https://www.govinfo.gov/content/pkg/FR-2024-05-09/pdf/2024-09054.pdf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616FEA-3493-4B85-85F8-253CB6B0138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318</Words>
  <Characters>2153</Characters>
  <Application>Microsoft Office Word</Application>
  <DocSecurity>0</DocSecurity>
  <Lines>58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2025-01-28T09:02:00Z</dcterms:created>
  <dcterms:modified xsi:type="dcterms:W3CDTF">2025-01-28T09:09:00Z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