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2FACF" w14:textId="77777777" w:rsidR="009239F7" w:rsidRPr="002F6A28" w:rsidRDefault="000921EE" w:rsidP="002F6A28">
      <w:pPr>
        <w:pStyle w:val="Title"/>
        <w:rPr>
          <w:caps w:val="0"/>
          <w:kern w:val="0"/>
        </w:rPr>
      </w:pPr>
      <w:r w:rsidRPr="002F6A28">
        <w:rPr>
          <w:caps w:val="0"/>
          <w:kern w:val="0"/>
        </w:rPr>
        <w:t>NOTIFICATION</w:t>
      </w:r>
    </w:p>
    <w:p w14:paraId="0A1CAE6B" w14:textId="77777777" w:rsidR="009239F7" w:rsidRPr="002F6A28" w:rsidRDefault="000921EE" w:rsidP="002F6A28">
      <w:pPr>
        <w:jc w:val="center"/>
      </w:pPr>
      <w:r w:rsidRPr="002F6A28">
        <w:t>The following notification is being circulated in accordance with Article 10.6</w:t>
      </w:r>
    </w:p>
    <w:p w14:paraId="095C02D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23D80" w14:paraId="44C00D89" w14:textId="77777777" w:rsidTr="0069259F">
        <w:tc>
          <w:tcPr>
            <w:tcW w:w="713" w:type="dxa"/>
            <w:tcBorders>
              <w:bottom w:val="single" w:sz="6" w:space="0" w:color="auto"/>
            </w:tcBorders>
            <w:shd w:val="clear" w:color="auto" w:fill="auto"/>
          </w:tcPr>
          <w:p w14:paraId="29E5758E" w14:textId="77777777" w:rsidR="00F85C99" w:rsidRPr="002F6A28" w:rsidRDefault="000921EE" w:rsidP="002F6A28">
            <w:pPr>
              <w:spacing w:before="120" w:after="120"/>
              <w:jc w:val="left"/>
            </w:pPr>
            <w:r w:rsidRPr="002F6A28">
              <w:rPr>
                <w:b/>
              </w:rPr>
              <w:t>1.</w:t>
            </w:r>
          </w:p>
        </w:tc>
        <w:tc>
          <w:tcPr>
            <w:tcW w:w="8546" w:type="dxa"/>
            <w:tcBorders>
              <w:bottom w:val="single" w:sz="6" w:space="0" w:color="auto"/>
            </w:tcBorders>
            <w:shd w:val="clear" w:color="auto" w:fill="auto"/>
          </w:tcPr>
          <w:p w14:paraId="62DB89B2" w14:textId="77777777" w:rsidR="00F85C99" w:rsidRPr="002F6A28" w:rsidRDefault="000921EE"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1B3E6BF3" w14:textId="77777777" w:rsidR="00F85C99" w:rsidRPr="002F6A28" w:rsidRDefault="000921EE" w:rsidP="002F6A28">
            <w:pPr>
              <w:spacing w:after="120"/>
            </w:pPr>
            <w:r w:rsidRPr="002F6A28">
              <w:rPr>
                <w:b/>
              </w:rPr>
              <w:t>If applicable, name of local government involved (Article 3.2 and 7.2):</w:t>
            </w:r>
            <w:r w:rsidR="00EE3A11" w:rsidRPr="00C379C8">
              <w:t xml:space="preserve"> </w:t>
            </w:r>
          </w:p>
        </w:tc>
      </w:tr>
      <w:tr w:rsidR="00823D80" w14:paraId="2E5F8990" w14:textId="77777777" w:rsidTr="0069259F">
        <w:tc>
          <w:tcPr>
            <w:tcW w:w="713" w:type="dxa"/>
            <w:tcBorders>
              <w:top w:val="single" w:sz="6" w:space="0" w:color="auto"/>
              <w:bottom w:val="single" w:sz="6" w:space="0" w:color="auto"/>
            </w:tcBorders>
            <w:shd w:val="clear" w:color="auto" w:fill="auto"/>
          </w:tcPr>
          <w:p w14:paraId="16D42CD2" w14:textId="77777777" w:rsidR="00F85C99" w:rsidRPr="002F6A28" w:rsidRDefault="000921E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4C824EA" w14:textId="77777777" w:rsidR="00F85C99" w:rsidRPr="002F6A28" w:rsidRDefault="000921EE" w:rsidP="00155128">
            <w:pPr>
              <w:spacing w:before="120" w:after="120"/>
            </w:pPr>
            <w:r w:rsidRPr="002F6A28">
              <w:rPr>
                <w:b/>
              </w:rPr>
              <w:t>Agency responsible:</w:t>
            </w:r>
            <w:r w:rsidR="00EE3A11" w:rsidRPr="00C379C8">
              <w:t xml:space="preserve"> </w:t>
            </w:r>
          </w:p>
          <w:p w14:paraId="6D3D20C9" w14:textId="77777777" w:rsidR="00EE3A11" w:rsidRPr="00C379C8" w:rsidRDefault="000921EE" w:rsidP="00155128">
            <w:pPr>
              <w:spacing w:after="120"/>
            </w:pPr>
            <w:r w:rsidRPr="00C379C8">
              <w:t>Alcohol and Tobacco Tax and Trade Bureau (</w:t>
            </w:r>
            <w:proofErr w:type="spellStart"/>
            <w:r w:rsidRPr="00C379C8">
              <w:t>TTB</w:t>
            </w:r>
            <w:proofErr w:type="spellEnd"/>
            <w:r w:rsidRPr="00C379C8">
              <w:t>), Department of the Treasury [2215]</w:t>
            </w:r>
          </w:p>
          <w:p w14:paraId="5D1FC1EB" w14:textId="77777777" w:rsidR="00F85C99" w:rsidRPr="002F6A28" w:rsidRDefault="000921E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265F3ACD" w14:textId="77777777" w:rsidR="00AC6C6E" w:rsidRPr="00C379C8" w:rsidRDefault="000921EE" w:rsidP="00AA646C">
            <w:pPr>
              <w:spacing w:after="120"/>
            </w:pPr>
            <w:r w:rsidRPr="00C379C8">
              <w:t xml:space="preserve">Please submit comments to: USA WTO TBT Inquiry Point, Email: </w:t>
            </w:r>
            <w:hyperlink r:id="rId9" w:history="1">
              <w:r w:rsidRPr="00C379C8">
                <w:rPr>
                  <w:color w:val="0000FF"/>
                  <w:u w:val="single"/>
                </w:rPr>
                <w:t>usatbtep@nist.gov</w:t>
              </w:r>
            </w:hyperlink>
          </w:p>
        </w:tc>
      </w:tr>
      <w:tr w:rsidR="00823D80" w14:paraId="0AEE18C7" w14:textId="77777777" w:rsidTr="0069259F">
        <w:tc>
          <w:tcPr>
            <w:tcW w:w="713" w:type="dxa"/>
            <w:tcBorders>
              <w:top w:val="single" w:sz="6" w:space="0" w:color="auto"/>
              <w:bottom w:val="single" w:sz="6" w:space="0" w:color="auto"/>
            </w:tcBorders>
            <w:shd w:val="clear" w:color="auto" w:fill="auto"/>
          </w:tcPr>
          <w:p w14:paraId="222D30E8" w14:textId="77777777" w:rsidR="00F85C99" w:rsidRPr="002F6A28" w:rsidRDefault="000921E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B9F4B8" w14:textId="77777777" w:rsidR="00F85C99" w:rsidRPr="0058336F" w:rsidRDefault="000921E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823D80" w14:paraId="624B1CFD" w14:textId="77777777" w:rsidTr="0069259F">
        <w:tc>
          <w:tcPr>
            <w:tcW w:w="713" w:type="dxa"/>
            <w:tcBorders>
              <w:top w:val="single" w:sz="6" w:space="0" w:color="auto"/>
              <w:bottom w:val="single" w:sz="6" w:space="0" w:color="auto"/>
            </w:tcBorders>
            <w:shd w:val="clear" w:color="auto" w:fill="auto"/>
          </w:tcPr>
          <w:p w14:paraId="6B394D47" w14:textId="77777777" w:rsidR="00F85C99" w:rsidRPr="002F6A28" w:rsidRDefault="000921E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0568579" w14:textId="77777777" w:rsidR="00F85C99" w:rsidRPr="002F6A28" w:rsidRDefault="000921EE"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Alcohol beverages; food allergen </w:t>
            </w:r>
            <w:proofErr w:type="spellStart"/>
            <w:r w:rsidR="00EE3A11" w:rsidRPr="00C379C8">
              <w:t>labeling</w:t>
            </w:r>
            <w:proofErr w:type="spellEnd"/>
            <w:r w:rsidR="00EE3A11" w:rsidRPr="00C379C8">
              <w:t>; BEVERAGES, SPIRITS AND VINEGAR (HS code(s): 22); Alcoholic beverages (ICS code(s): 67.160.10)</w:t>
            </w:r>
          </w:p>
        </w:tc>
      </w:tr>
      <w:tr w:rsidR="00823D80" w14:paraId="39993A4C" w14:textId="77777777" w:rsidTr="0069259F">
        <w:tc>
          <w:tcPr>
            <w:tcW w:w="713" w:type="dxa"/>
            <w:tcBorders>
              <w:top w:val="single" w:sz="6" w:space="0" w:color="auto"/>
              <w:bottom w:val="single" w:sz="6" w:space="0" w:color="auto"/>
            </w:tcBorders>
            <w:shd w:val="clear" w:color="auto" w:fill="auto"/>
          </w:tcPr>
          <w:p w14:paraId="76A4124A" w14:textId="77777777" w:rsidR="00F85C99" w:rsidRPr="002F6A28" w:rsidRDefault="000921E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F5E8ECE" w14:textId="77777777" w:rsidR="00F85C99" w:rsidRPr="002F6A28" w:rsidRDefault="000921EE" w:rsidP="002F6A28">
            <w:pPr>
              <w:spacing w:before="120" w:after="120"/>
            </w:pPr>
            <w:r w:rsidRPr="002F6A28">
              <w:rPr>
                <w:b/>
              </w:rPr>
              <w:t>Title, number of pages and language(s) of the notified document:</w:t>
            </w:r>
            <w:r w:rsidR="00EE3A11" w:rsidRPr="00C379C8">
              <w:t xml:space="preserve"> Major Food Allergen </w:t>
            </w:r>
            <w:proofErr w:type="spellStart"/>
            <w:r w:rsidR="00EE3A11" w:rsidRPr="00C379C8">
              <w:t>Labeling</w:t>
            </w:r>
            <w:proofErr w:type="spellEnd"/>
            <w:r w:rsidR="00EE3A11" w:rsidRPr="00C379C8">
              <w:t xml:space="preserve"> for Wines, Distilled Spirits, and Malt Beverages; (16 page(s), in English)</w:t>
            </w:r>
          </w:p>
        </w:tc>
      </w:tr>
      <w:tr w:rsidR="00823D80" w14:paraId="2F24B5D4" w14:textId="77777777" w:rsidTr="0069259F">
        <w:tc>
          <w:tcPr>
            <w:tcW w:w="713" w:type="dxa"/>
            <w:tcBorders>
              <w:top w:val="single" w:sz="6" w:space="0" w:color="auto"/>
              <w:bottom w:val="single" w:sz="6" w:space="0" w:color="auto"/>
            </w:tcBorders>
            <w:shd w:val="clear" w:color="auto" w:fill="auto"/>
          </w:tcPr>
          <w:p w14:paraId="465E37B2" w14:textId="77777777" w:rsidR="00F85C99" w:rsidRPr="002F6A28" w:rsidRDefault="000921E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78B8973" w14:textId="77777777" w:rsidR="00F85C99" w:rsidRPr="002F6A28" w:rsidRDefault="000921EE" w:rsidP="002F6A28">
            <w:pPr>
              <w:spacing w:before="120" w:after="120"/>
              <w:rPr>
                <w:b/>
              </w:rPr>
            </w:pPr>
            <w:r w:rsidRPr="002F6A28">
              <w:rPr>
                <w:b/>
              </w:rPr>
              <w:t>Description of content:</w:t>
            </w:r>
            <w:r w:rsidR="00FE448B" w:rsidRPr="00C379C8">
              <w:t xml:space="preserve"> Notice of proposed rulemaking - The Alcohol and Tobacco Tax and Trade Bureau (</w:t>
            </w:r>
            <w:proofErr w:type="spellStart"/>
            <w:r w:rsidR="00FE448B" w:rsidRPr="00C379C8">
              <w:t>TTB</w:t>
            </w:r>
            <w:proofErr w:type="spellEnd"/>
            <w:r w:rsidR="00FE448B" w:rsidRPr="00C379C8">
              <w:t xml:space="preserve">) proposes to require a </w:t>
            </w:r>
            <w:proofErr w:type="spellStart"/>
            <w:r w:rsidR="00FE448B" w:rsidRPr="00C379C8">
              <w:t>labeling</w:t>
            </w:r>
            <w:proofErr w:type="spellEnd"/>
            <w:r w:rsidR="00FE448B" w:rsidRPr="00C379C8">
              <w:t xml:space="preserve"> disclosure of all major food allergens used in the production of alcohol beverages subject to </w:t>
            </w:r>
            <w:proofErr w:type="spellStart"/>
            <w:r w:rsidR="00FE448B" w:rsidRPr="00C379C8">
              <w:t>TTB's</w:t>
            </w:r>
            <w:proofErr w:type="spellEnd"/>
            <w:r w:rsidR="00FE448B" w:rsidRPr="00C379C8">
              <w:t xml:space="preserve"> regulatory authority under the Federal Alcohol Administration Act. Under the proposed regulations, unless an exception applies, labels must declare milk, eggs, fish, Crustacean shellfish, tree nuts, wheat, peanuts, soybeans, and sesame, as well as ingredients that contain protein derived from these foods, if used in the production of the alcohol beverage. </w:t>
            </w:r>
            <w:proofErr w:type="spellStart"/>
            <w:r w:rsidR="00FE448B" w:rsidRPr="00C379C8">
              <w:t>TTB</w:t>
            </w:r>
            <w:proofErr w:type="spellEnd"/>
            <w:r w:rsidR="00FE448B" w:rsidRPr="00C379C8">
              <w:t xml:space="preserve"> proposes a compliance date of 5 years from the date that a final rule resulting from this proposal is published in the Federal Register.</w:t>
            </w:r>
          </w:p>
        </w:tc>
      </w:tr>
      <w:tr w:rsidR="00823D80" w14:paraId="518D1D21" w14:textId="77777777" w:rsidTr="0069259F">
        <w:tc>
          <w:tcPr>
            <w:tcW w:w="713" w:type="dxa"/>
            <w:tcBorders>
              <w:top w:val="single" w:sz="6" w:space="0" w:color="auto"/>
              <w:bottom w:val="single" w:sz="6" w:space="0" w:color="auto"/>
            </w:tcBorders>
            <w:shd w:val="clear" w:color="auto" w:fill="auto"/>
          </w:tcPr>
          <w:p w14:paraId="2E605092" w14:textId="77777777" w:rsidR="00F85C99" w:rsidRPr="002F6A28" w:rsidRDefault="000921E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FFFC09D" w14:textId="77777777" w:rsidR="00F85C99" w:rsidRPr="002F6A28" w:rsidRDefault="000921EE"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w:t>
            </w:r>
          </w:p>
        </w:tc>
      </w:tr>
      <w:tr w:rsidR="00823D80" w14:paraId="4D0AF818" w14:textId="77777777" w:rsidTr="0069259F">
        <w:tc>
          <w:tcPr>
            <w:tcW w:w="713" w:type="dxa"/>
            <w:tcBorders>
              <w:top w:val="single" w:sz="6" w:space="0" w:color="auto"/>
              <w:bottom w:val="single" w:sz="6" w:space="0" w:color="auto"/>
            </w:tcBorders>
            <w:shd w:val="clear" w:color="auto" w:fill="auto"/>
          </w:tcPr>
          <w:p w14:paraId="2DA34984" w14:textId="77777777" w:rsidR="00F85C99" w:rsidRPr="002F6A28" w:rsidRDefault="000921E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C480E37" w14:textId="77777777" w:rsidR="00086AF5" w:rsidRPr="00086AF5" w:rsidRDefault="000921EE" w:rsidP="007F13E8">
            <w:pPr>
              <w:spacing w:before="120" w:after="120"/>
              <w:rPr>
                <w:bCs/>
              </w:rPr>
            </w:pPr>
            <w:r w:rsidRPr="002F6A28">
              <w:rPr>
                <w:b/>
              </w:rPr>
              <w:t>Relevant documents:</w:t>
            </w:r>
            <w:r w:rsidR="00EE3A11" w:rsidRPr="002F6A28">
              <w:t xml:space="preserve"> </w:t>
            </w:r>
          </w:p>
          <w:p w14:paraId="235635D7" w14:textId="77777777" w:rsidR="00EE3A11" w:rsidRPr="002F6A28" w:rsidRDefault="000921EE" w:rsidP="007F13E8">
            <w:pPr>
              <w:spacing w:before="120" w:after="120"/>
            </w:pPr>
            <w:r w:rsidRPr="002F6A28">
              <w:t xml:space="preserve">90 Federal Register (FR) 5763, 17 January 2025; </w:t>
            </w:r>
            <w:hyperlink r:id="rId10" w:history="1">
              <w:r w:rsidRPr="002F6A28">
                <w:rPr>
                  <w:color w:val="0000FF"/>
                  <w:u w:val="single"/>
                </w:rPr>
                <w:t>Title 27</w:t>
              </w:r>
            </w:hyperlink>
            <w:r w:rsidRPr="002F6A28">
              <w:t xml:space="preserve"> Code of Federal Regulations (CFR) </w:t>
            </w:r>
            <w:hyperlink r:id="rId11" w:history="1">
              <w:r w:rsidRPr="002F6A28">
                <w:rPr>
                  <w:color w:val="0000FF"/>
                  <w:u w:val="single"/>
                </w:rPr>
                <w:t>Title 27</w:t>
              </w:r>
            </w:hyperlink>
            <w:r w:rsidRPr="002F6A28">
              <w:t xml:space="preserve"> Code of Federal Regulations (CFR) Parts </w:t>
            </w:r>
            <w:hyperlink r:id="rId12" w:history="1">
              <w:r w:rsidRPr="002F6A28">
                <w:rPr>
                  <w:color w:val="0000FF"/>
                  <w:u w:val="single"/>
                </w:rPr>
                <w:t>4</w:t>
              </w:r>
            </w:hyperlink>
            <w:r w:rsidRPr="002F6A28">
              <w:t xml:space="preserve">, </w:t>
            </w:r>
            <w:hyperlink r:id="rId13" w:history="1">
              <w:r w:rsidRPr="002F6A28">
                <w:rPr>
                  <w:color w:val="0000FF"/>
                  <w:u w:val="single"/>
                </w:rPr>
                <w:t>5</w:t>
              </w:r>
            </w:hyperlink>
            <w:r w:rsidRPr="002F6A28">
              <w:t xml:space="preserve">, </w:t>
            </w:r>
            <w:hyperlink r:id="rId14" w:history="1">
              <w:r w:rsidRPr="002F6A28">
                <w:rPr>
                  <w:color w:val="0000FF"/>
                  <w:u w:val="single"/>
                </w:rPr>
                <w:t>7</w:t>
              </w:r>
            </w:hyperlink>
            <w:r w:rsidRPr="002F6A28">
              <w:t>:</w:t>
            </w:r>
          </w:p>
          <w:p w14:paraId="3D5C3546" w14:textId="77777777" w:rsidR="00EE3A11" w:rsidRPr="002F6A28" w:rsidRDefault="00EF2185" w:rsidP="007F13E8">
            <w:pPr>
              <w:spacing w:before="120" w:after="120"/>
            </w:pPr>
            <w:hyperlink r:id="rId15" w:history="1">
              <w:r w:rsidR="000921EE" w:rsidRPr="002F6A28">
                <w:rPr>
                  <w:color w:val="0000FF"/>
                  <w:u w:val="single"/>
                </w:rPr>
                <w:t>https://www.govinfo.gov/content/pkg/FR-2025-01-17/html/2025-00955.htm</w:t>
              </w:r>
            </w:hyperlink>
          </w:p>
          <w:p w14:paraId="157492CD" w14:textId="77777777" w:rsidR="00EE3A11" w:rsidRPr="002F6A28" w:rsidRDefault="00EF2185" w:rsidP="007F13E8">
            <w:pPr>
              <w:spacing w:before="120" w:after="120"/>
            </w:pPr>
            <w:hyperlink r:id="rId16" w:history="1">
              <w:r w:rsidR="000921EE" w:rsidRPr="002F6A28">
                <w:rPr>
                  <w:color w:val="0000FF"/>
                  <w:u w:val="single"/>
                </w:rPr>
                <w:t>https://www.govinfo.gov/content/pkg/FR-2025-01-17/pdf/2025-00955.pdf</w:t>
              </w:r>
            </w:hyperlink>
          </w:p>
          <w:p w14:paraId="34308A2E" w14:textId="77777777" w:rsidR="00EE3A11" w:rsidRPr="002F6A28" w:rsidRDefault="000921EE" w:rsidP="007F13E8">
            <w:pPr>
              <w:spacing w:before="120" w:after="120"/>
            </w:pPr>
            <w:r w:rsidRPr="002F6A28">
              <w:t xml:space="preserve">This notice of proposed rulemaking is identified by Docket Number TTB-2025-0003. The Docket Folder is available on Regulations.gov at </w:t>
            </w:r>
            <w:hyperlink r:id="rId17" w:history="1">
              <w:r w:rsidRPr="002F6A28">
                <w:rPr>
                  <w:color w:val="0000FF"/>
                  <w:u w:val="single"/>
                </w:rPr>
                <w:t>https://www.regulations.gov/docket/TTB-2025-0003/document</w:t>
              </w:r>
            </w:hyperlink>
            <w:r w:rsidRPr="002F6A28">
              <w:t xml:space="preserve"> and provides access to primary documents as well as comments received. Documents are also accessible from </w:t>
            </w:r>
            <w:hyperlink r:id="rId18" w:history="1">
              <w:r w:rsidRPr="002F6A28">
                <w:rPr>
                  <w:color w:val="0000FF"/>
                  <w:u w:val="single"/>
                </w:rPr>
                <w:t>Regulations.gov</w:t>
              </w:r>
            </w:hyperlink>
            <w:r w:rsidRPr="002F6A28">
              <w:t xml:space="preserve"> by searching the Docket Number. WTO Members and their stakeholders are asked to submit comments to the </w:t>
            </w:r>
            <w:hyperlink r:id="rId19" w:history="1">
              <w:r w:rsidRPr="002F6A28">
                <w:rPr>
                  <w:color w:val="0000FF"/>
                  <w:u w:val="single"/>
                </w:rPr>
                <w:t>USA TBT Enquiry Point</w:t>
              </w:r>
            </w:hyperlink>
            <w:r w:rsidRPr="002F6A28">
              <w:t xml:space="preserve"> by or before </w:t>
            </w:r>
            <w:hyperlink r:id="rId20" w:history="1">
              <w:r w:rsidRPr="002F6A28">
                <w:rPr>
                  <w:color w:val="0000FF"/>
                  <w:u w:val="single"/>
                </w:rPr>
                <w:t>4pm</w:t>
              </w:r>
            </w:hyperlink>
            <w:r w:rsidRPr="002F6A28">
              <w:t xml:space="preserve"> </w:t>
            </w:r>
            <w:hyperlink r:id="rId21" w:history="1">
              <w:r w:rsidRPr="002F6A28">
                <w:rPr>
                  <w:color w:val="0000FF"/>
                  <w:u w:val="single"/>
                </w:rPr>
                <w:t>Eastern Time</w:t>
              </w:r>
            </w:hyperlink>
            <w:r w:rsidRPr="002F6A28">
              <w:t xml:space="preserve"> on 17 April 2025. Comments received by the USA TBT Enquiry Point from WTO Members and their stakeholders will be shared with </w:t>
            </w:r>
            <w:proofErr w:type="spellStart"/>
            <w:r w:rsidRPr="002F6A28">
              <w:t>TTB</w:t>
            </w:r>
            <w:proofErr w:type="spellEnd"/>
            <w:r w:rsidRPr="002F6A28">
              <w:t xml:space="preserve"> and will also be submitted to the </w:t>
            </w:r>
            <w:hyperlink r:id="rId22" w:history="1">
              <w:r w:rsidRPr="002F6A28">
                <w:rPr>
                  <w:color w:val="0000FF"/>
                  <w:u w:val="single"/>
                </w:rPr>
                <w:t>Docket</w:t>
              </w:r>
            </w:hyperlink>
            <w:r w:rsidRPr="002F6A28">
              <w:t xml:space="preserve"> on Regulations.gov if received within the comment period.</w:t>
            </w:r>
          </w:p>
          <w:p w14:paraId="4531DA08" w14:textId="77777777" w:rsidR="00EE3A11" w:rsidRPr="002F6A28" w:rsidRDefault="000921EE" w:rsidP="007F13E8">
            <w:pPr>
              <w:spacing w:before="120" w:after="120"/>
            </w:pPr>
            <w:r w:rsidRPr="002F6A28">
              <w:t>Referenced Notification(s):</w:t>
            </w:r>
          </w:p>
          <w:p w14:paraId="24863E26" w14:textId="77777777" w:rsidR="00EE3A11" w:rsidRPr="002F6A28" w:rsidRDefault="00EF2185" w:rsidP="007F13E8">
            <w:pPr>
              <w:numPr>
                <w:ilvl w:val="0"/>
                <w:numId w:val="16"/>
              </w:numPr>
              <w:spacing w:before="120" w:after="120"/>
            </w:pPr>
            <w:hyperlink r:id="rId23" w:history="1">
              <w:r w:rsidR="000921EE" w:rsidRPr="002F6A28">
                <w:rPr>
                  <w:color w:val="0000FF"/>
                  <w:u w:val="single"/>
                </w:rPr>
                <w:t>G/TBT/N/USA/205</w:t>
              </w:r>
            </w:hyperlink>
          </w:p>
        </w:tc>
      </w:tr>
      <w:tr w:rsidR="00823D80" w14:paraId="255838A7" w14:textId="77777777" w:rsidTr="00AE6CC8">
        <w:trPr>
          <w:cantSplit/>
        </w:trPr>
        <w:tc>
          <w:tcPr>
            <w:tcW w:w="713" w:type="dxa"/>
            <w:tcBorders>
              <w:top w:val="single" w:sz="6" w:space="0" w:color="auto"/>
              <w:bottom w:val="single" w:sz="6" w:space="0" w:color="auto"/>
            </w:tcBorders>
            <w:shd w:val="clear" w:color="auto" w:fill="auto"/>
          </w:tcPr>
          <w:p w14:paraId="38DC84B7" w14:textId="77777777" w:rsidR="00EE3A11" w:rsidRPr="002F6A28" w:rsidRDefault="000921E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EDC2BB4" w14:textId="77777777" w:rsidR="00EE3A11" w:rsidRPr="002F6A28" w:rsidRDefault="000921EE" w:rsidP="008953C4">
            <w:pPr>
              <w:spacing w:before="120" w:after="120"/>
            </w:pPr>
            <w:r w:rsidRPr="002F6A28">
              <w:rPr>
                <w:b/>
              </w:rPr>
              <w:t>Proposed date of adoption:</w:t>
            </w:r>
            <w:r w:rsidRPr="00C379C8">
              <w:t xml:space="preserve"> To be determined</w:t>
            </w:r>
          </w:p>
          <w:p w14:paraId="5F85A6AE" w14:textId="77777777" w:rsidR="00EE3A11" w:rsidRPr="002F6A28" w:rsidRDefault="000921EE" w:rsidP="008953C4">
            <w:pPr>
              <w:spacing w:after="120"/>
            </w:pPr>
            <w:r w:rsidRPr="002F6A28">
              <w:rPr>
                <w:b/>
              </w:rPr>
              <w:t>Proposed date of entry into force:</w:t>
            </w:r>
            <w:r w:rsidRPr="00C379C8">
              <w:t xml:space="preserve"> To be determined</w:t>
            </w:r>
          </w:p>
        </w:tc>
      </w:tr>
      <w:tr w:rsidR="00823D80" w14:paraId="5D35845D" w14:textId="77777777" w:rsidTr="0069259F">
        <w:tc>
          <w:tcPr>
            <w:tcW w:w="713" w:type="dxa"/>
            <w:tcBorders>
              <w:top w:val="single" w:sz="6" w:space="0" w:color="auto"/>
              <w:bottom w:val="single" w:sz="6" w:space="0" w:color="auto"/>
            </w:tcBorders>
            <w:shd w:val="clear" w:color="auto" w:fill="auto"/>
          </w:tcPr>
          <w:p w14:paraId="44823788" w14:textId="77777777" w:rsidR="00F85C99" w:rsidRPr="002F6A28" w:rsidRDefault="000921E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2994694" w14:textId="77777777" w:rsidR="00F85C99" w:rsidRPr="002F6A28" w:rsidRDefault="000921EE" w:rsidP="002F6A28">
            <w:pPr>
              <w:spacing w:before="120" w:after="120"/>
            </w:pPr>
            <w:r w:rsidRPr="002F6A28">
              <w:rPr>
                <w:b/>
              </w:rPr>
              <w:t>Final date for comments:</w:t>
            </w:r>
            <w:r w:rsidR="00EE3A11" w:rsidRPr="00C379C8">
              <w:t xml:space="preserve"> 17 April 2025</w:t>
            </w:r>
          </w:p>
        </w:tc>
      </w:tr>
      <w:tr w:rsidR="00823D80" w14:paraId="5DF06AEE" w14:textId="77777777" w:rsidTr="0069259F">
        <w:tc>
          <w:tcPr>
            <w:tcW w:w="713" w:type="dxa"/>
            <w:tcBorders>
              <w:top w:val="single" w:sz="6" w:space="0" w:color="auto"/>
            </w:tcBorders>
            <w:shd w:val="clear" w:color="auto" w:fill="auto"/>
          </w:tcPr>
          <w:p w14:paraId="6923D380" w14:textId="77777777" w:rsidR="00F85C99" w:rsidRPr="002F6A28" w:rsidRDefault="000921E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E75CF09" w14:textId="77777777" w:rsidR="00F85C99" w:rsidRPr="002F6A28" w:rsidRDefault="000921E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8945793" w14:textId="77777777" w:rsidR="00EE3A11" w:rsidRPr="00A12DDE" w:rsidRDefault="00EF2185" w:rsidP="00B16145">
            <w:pPr>
              <w:keepNext/>
              <w:keepLines/>
              <w:spacing w:after="120"/>
              <w:rPr>
                <w:bCs/>
              </w:rPr>
            </w:pPr>
            <w:hyperlink r:id="rId24" w:tgtFrame="_blank" w:history="1">
              <w:r w:rsidR="000921EE" w:rsidRPr="00A12DDE">
                <w:rPr>
                  <w:bCs/>
                  <w:color w:val="0000FF"/>
                  <w:u w:val="single"/>
                </w:rPr>
                <w:t>https://members.wto.org/crnattachments/2025/TBT/USA/25_00874_00_e.pdf</w:t>
              </w:r>
            </w:hyperlink>
          </w:p>
        </w:tc>
      </w:tr>
    </w:tbl>
    <w:p w14:paraId="6B432611" w14:textId="77777777" w:rsidR="00EE3A11" w:rsidRPr="002F6A28" w:rsidRDefault="00EE3A11" w:rsidP="002F6A28"/>
    <w:sectPr w:rsidR="00EE3A11" w:rsidRPr="002F6A28" w:rsidSect="00760DB3">
      <w:headerReference w:type="even" r:id="rId25"/>
      <w:headerReference w:type="default" r:id="rId26"/>
      <w:footerReference w:type="even" r:id="rId27"/>
      <w:footerReference w:type="default" r:id="rId28"/>
      <w:headerReference w:type="first" r:id="rId29"/>
      <w:footerReference w:type="first" r:id="rId3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25FF" w14:textId="77777777" w:rsidR="000921EE" w:rsidRDefault="000921EE">
      <w:r>
        <w:separator/>
      </w:r>
    </w:p>
  </w:endnote>
  <w:endnote w:type="continuationSeparator" w:id="0">
    <w:p w14:paraId="444DCD70" w14:textId="77777777" w:rsidR="000921EE" w:rsidRDefault="0009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68C4" w14:textId="77777777" w:rsidR="009239F7" w:rsidRPr="002F6A28" w:rsidRDefault="000921E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49E1" w14:textId="77777777" w:rsidR="009239F7" w:rsidRPr="002F6A28" w:rsidRDefault="000921E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BE71" w14:textId="77777777" w:rsidR="00EE3A11" w:rsidRPr="002F6A28" w:rsidRDefault="000921E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DBA1F" w14:textId="77777777" w:rsidR="000921EE" w:rsidRDefault="000921EE">
      <w:r>
        <w:separator/>
      </w:r>
    </w:p>
  </w:footnote>
  <w:footnote w:type="continuationSeparator" w:id="0">
    <w:p w14:paraId="28A6F6CC" w14:textId="77777777" w:rsidR="000921EE" w:rsidRDefault="0009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2D9E" w14:textId="77777777" w:rsidR="009239F7" w:rsidRPr="002F6A28" w:rsidRDefault="000921EE" w:rsidP="009239F7">
    <w:pPr>
      <w:pStyle w:val="Header"/>
      <w:pBdr>
        <w:bottom w:val="single" w:sz="4" w:space="1" w:color="auto"/>
      </w:pBdr>
      <w:tabs>
        <w:tab w:val="clear" w:pos="4513"/>
        <w:tab w:val="clear" w:pos="9027"/>
      </w:tabs>
      <w:jc w:val="center"/>
    </w:pPr>
    <w:proofErr w:type="spellStart"/>
    <w:r w:rsidRPr="002F6A28">
      <w:t>tbtSymbol</w:t>
    </w:r>
    <w:proofErr w:type="spellEnd"/>
  </w:p>
  <w:p w14:paraId="6F77EB06" w14:textId="77777777" w:rsidR="009239F7" w:rsidRPr="002F6A28" w:rsidRDefault="009239F7" w:rsidP="009239F7">
    <w:pPr>
      <w:pStyle w:val="Header"/>
      <w:pBdr>
        <w:bottom w:val="single" w:sz="4" w:space="1" w:color="auto"/>
      </w:pBdr>
      <w:tabs>
        <w:tab w:val="clear" w:pos="4513"/>
        <w:tab w:val="clear" w:pos="9027"/>
      </w:tabs>
      <w:jc w:val="center"/>
    </w:pPr>
  </w:p>
  <w:p w14:paraId="66804335" w14:textId="77777777" w:rsidR="009239F7" w:rsidRPr="002F6A28" w:rsidRDefault="000921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9F362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E46A" w14:textId="77777777" w:rsidR="009239F7" w:rsidRPr="002F6A28" w:rsidRDefault="000921EE" w:rsidP="009239F7">
    <w:pPr>
      <w:pStyle w:val="Header"/>
      <w:pBdr>
        <w:bottom w:val="single" w:sz="4" w:space="1" w:color="auto"/>
      </w:pBdr>
      <w:tabs>
        <w:tab w:val="clear" w:pos="4513"/>
        <w:tab w:val="clear" w:pos="9027"/>
      </w:tabs>
      <w:jc w:val="center"/>
    </w:pPr>
    <w:bookmarkStart w:id="0" w:name="spsSymbolHeader"/>
    <w:r w:rsidRPr="002F6A28">
      <w:t>G/TBT/N/USA/2183</w:t>
    </w:r>
    <w:bookmarkEnd w:id="0"/>
  </w:p>
  <w:p w14:paraId="3E979C69" w14:textId="77777777" w:rsidR="009239F7" w:rsidRPr="002F6A28" w:rsidRDefault="009239F7" w:rsidP="009239F7">
    <w:pPr>
      <w:pStyle w:val="Header"/>
      <w:pBdr>
        <w:bottom w:val="single" w:sz="4" w:space="1" w:color="auto"/>
      </w:pBdr>
      <w:tabs>
        <w:tab w:val="clear" w:pos="4513"/>
        <w:tab w:val="clear" w:pos="9027"/>
      </w:tabs>
      <w:jc w:val="center"/>
    </w:pPr>
  </w:p>
  <w:p w14:paraId="5958432E" w14:textId="77777777" w:rsidR="009239F7" w:rsidRPr="002F6A28" w:rsidRDefault="000921E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A16302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23D80" w14:paraId="6895CBB2" w14:textId="77777777" w:rsidTr="008612A9">
      <w:trPr>
        <w:trHeight w:val="240"/>
        <w:jc w:val="center"/>
      </w:trPr>
      <w:tc>
        <w:tcPr>
          <w:tcW w:w="3794" w:type="dxa"/>
          <w:shd w:val="clear" w:color="auto" w:fill="FFFFFF"/>
          <w:tcMar>
            <w:left w:w="108" w:type="dxa"/>
            <w:right w:w="108" w:type="dxa"/>
          </w:tcMar>
          <w:vAlign w:val="center"/>
        </w:tcPr>
        <w:p w14:paraId="63CB93B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3EF90E1" w14:textId="77777777" w:rsidR="00ED54E0" w:rsidRPr="009239F7" w:rsidRDefault="00ED54E0" w:rsidP="00B801E9">
          <w:pPr>
            <w:jc w:val="right"/>
            <w:rPr>
              <w:b/>
              <w:color w:val="FF0000"/>
              <w:szCs w:val="16"/>
            </w:rPr>
          </w:pPr>
        </w:p>
      </w:tc>
    </w:tr>
    <w:bookmarkEnd w:id="1"/>
    <w:tr w:rsidR="00823D80" w14:paraId="1346C849" w14:textId="77777777" w:rsidTr="008612A9">
      <w:trPr>
        <w:trHeight w:val="213"/>
        <w:jc w:val="center"/>
      </w:trPr>
      <w:tc>
        <w:tcPr>
          <w:tcW w:w="3794" w:type="dxa"/>
          <w:vMerge w:val="restart"/>
          <w:shd w:val="clear" w:color="auto" w:fill="FFFFFF"/>
          <w:tcMar>
            <w:left w:w="0" w:type="dxa"/>
            <w:right w:w="0" w:type="dxa"/>
          </w:tcMar>
        </w:tcPr>
        <w:p w14:paraId="55B46233" w14:textId="77777777" w:rsidR="00ED54E0" w:rsidRPr="009239F7" w:rsidRDefault="000921EE" w:rsidP="00B801E9">
          <w:pPr>
            <w:jc w:val="left"/>
          </w:pPr>
          <w:r>
            <w:rPr>
              <w:noProof/>
              <w:lang w:eastAsia="en-GB"/>
            </w:rPr>
            <w:drawing>
              <wp:inline distT="0" distB="0" distL="0" distR="0" wp14:anchorId="52F8FE5D" wp14:editId="354307A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851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4282602" w14:textId="77777777" w:rsidR="00ED54E0" w:rsidRPr="009239F7" w:rsidRDefault="00ED54E0" w:rsidP="00B801E9">
          <w:pPr>
            <w:jc w:val="right"/>
            <w:rPr>
              <w:b/>
              <w:szCs w:val="16"/>
            </w:rPr>
          </w:pPr>
        </w:p>
      </w:tc>
    </w:tr>
    <w:tr w:rsidR="00823D80" w14:paraId="67F72298" w14:textId="77777777" w:rsidTr="008612A9">
      <w:trPr>
        <w:trHeight w:val="868"/>
        <w:jc w:val="center"/>
      </w:trPr>
      <w:tc>
        <w:tcPr>
          <w:tcW w:w="3794" w:type="dxa"/>
          <w:vMerge/>
          <w:shd w:val="clear" w:color="auto" w:fill="FFFFFF"/>
          <w:tcMar>
            <w:left w:w="108" w:type="dxa"/>
            <w:right w:w="108" w:type="dxa"/>
          </w:tcMar>
        </w:tcPr>
        <w:p w14:paraId="1D7E5CC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3BA2A58" w14:textId="77777777" w:rsidR="009239F7" w:rsidRPr="002F6A28" w:rsidRDefault="000921EE" w:rsidP="00B801E9">
          <w:pPr>
            <w:jc w:val="right"/>
            <w:rPr>
              <w:b/>
              <w:szCs w:val="16"/>
            </w:rPr>
          </w:pPr>
          <w:bookmarkStart w:id="2" w:name="bmkSymbols"/>
          <w:r w:rsidRPr="002F6A28">
            <w:rPr>
              <w:b/>
              <w:szCs w:val="16"/>
            </w:rPr>
            <w:t>G/TBT/N/USA/2183</w:t>
          </w:r>
          <w:bookmarkEnd w:id="2"/>
        </w:p>
      </w:tc>
    </w:tr>
    <w:tr w:rsidR="00823D80" w14:paraId="2AE41F20" w14:textId="77777777" w:rsidTr="008612A9">
      <w:trPr>
        <w:trHeight w:val="240"/>
        <w:jc w:val="center"/>
      </w:trPr>
      <w:tc>
        <w:tcPr>
          <w:tcW w:w="3794" w:type="dxa"/>
          <w:vMerge/>
          <w:shd w:val="clear" w:color="auto" w:fill="FFFFFF"/>
          <w:tcMar>
            <w:left w:w="108" w:type="dxa"/>
            <w:right w:w="108" w:type="dxa"/>
          </w:tcMar>
          <w:vAlign w:val="center"/>
        </w:tcPr>
        <w:p w14:paraId="0EF71D01" w14:textId="77777777" w:rsidR="00ED54E0" w:rsidRPr="009239F7" w:rsidRDefault="00ED54E0" w:rsidP="00B801E9"/>
      </w:tc>
      <w:tc>
        <w:tcPr>
          <w:tcW w:w="5448" w:type="dxa"/>
          <w:gridSpan w:val="2"/>
          <w:shd w:val="clear" w:color="auto" w:fill="FFFFFF"/>
          <w:tcMar>
            <w:left w:w="108" w:type="dxa"/>
            <w:right w:w="108" w:type="dxa"/>
          </w:tcMar>
          <w:vAlign w:val="center"/>
        </w:tcPr>
        <w:p w14:paraId="3920658A" w14:textId="0E8D41B1" w:rsidR="00ED54E0" w:rsidRPr="009239F7" w:rsidRDefault="000921EE" w:rsidP="00B801E9">
          <w:pPr>
            <w:jc w:val="right"/>
            <w:rPr>
              <w:szCs w:val="16"/>
            </w:rPr>
          </w:pPr>
          <w:bookmarkStart w:id="3" w:name="spsDateDistribution"/>
          <w:bookmarkStart w:id="4" w:name="bmkDate"/>
          <w:bookmarkEnd w:id="3"/>
          <w:bookmarkEnd w:id="4"/>
          <w:r>
            <w:rPr>
              <w:szCs w:val="16"/>
            </w:rPr>
            <w:t>22 January 2025</w:t>
          </w:r>
        </w:p>
      </w:tc>
    </w:tr>
    <w:tr w:rsidR="00823D80" w14:paraId="2887CA8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8AC6C0" w14:textId="118D8701" w:rsidR="00ED54E0" w:rsidRPr="009239F7" w:rsidRDefault="000921EE" w:rsidP="0097650D">
          <w:pPr>
            <w:jc w:val="left"/>
            <w:rPr>
              <w:b/>
            </w:rPr>
          </w:pPr>
          <w:bookmarkStart w:id="5" w:name="bmkSerial"/>
          <w:r w:rsidRPr="002F6A28">
            <w:rPr>
              <w:color w:val="FF0000"/>
              <w:szCs w:val="16"/>
            </w:rPr>
            <w:t>(</w:t>
          </w:r>
          <w:bookmarkStart w:id="6" w:name="spsSerialNumber"/>
          <w:bookmarkEnd w:id="6"/>
          <w:r>
            <w:rPr>
              <w:color w:val="FF0000"/>
              <w:szCs w:val="16"/>
            </w:rPr>
            <w:t>24-0</w:t>
          </w:r>
          <w:r w:rsidR="00EF2185">
            <w:rPr>
              <w:color w:val="FF0000"/>
              <w:szCs w:val="16"/>
            </w:rPr>
            <w:t>577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2F76919" w14:textId="77777777" w:rsidR="00ED54E0" w:rsidRPr="009239F7" w:rsidRDefault="000921E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823D80" w14:paraId="70CCF35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70C2AD" w14:textId="77777777" w:rsidR="00ED54E0" w:rsidRPr="009239F7" w:rsidRDefault="000921E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CE964CE" w14:textId="77777777" w:rsidR="00ED54E0" w:rsidRPr="002F6A28" w:rsidRDefault="000921E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1A0863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6CA74A2">
      <w:start w:val="1"/>
      <w:numFmt w:val="decimal"/>
      <w:pStyle w:val="SummaryText"/>
      <w:lvlText w:val="%1."/>
      <w:lvlJc w:val="left"/>
      <w:pPr>
        <w:ind w:left="360" w:hanging="360"/>
      </w:pPr>
    </w:lvl>
    <w:lvl w:ilvl="1" w:tplc="E7EE1790" w:tentative="1">
      <w:start w:val="1"/>
      <w:numFmt w:val="lowerLetter"/>
      <w:lvlText w:val="%2."/>
      <w:lvlJc w:val="left"/>
      <w:pPr>
        <w:ind w:left="1080" w:hanging="360"/>
      </w:pPr>
    </w:lvl>
    <w:lvl w:ilvl="2" w:tplc="5DDAF5F6" w:tentative="1">
      <w:start w:val="1"/>
      <w:numFmt w:val="lowerRoman"/>
      <w:lvlText w:val="%3."/>
      <w:lvlJc w:val="right"/>
      <w:pPr>
        <w:ind w:left="1800" w:hanging="180"/>
      </w:pPr>
    </w:lvl>
    <w:lvl w:ilvl="3" w:tplc="79C60C4C" w:tentative="1">
      <w:start w:val="1"/>
      <w:numFmt w:val="decimal"/>
      <w:lvlText w:val="%4."/>
      <w:lvlJc w:val="left"/>
      <w:pPr>
        <w:ind w:left="2520" w:hanging="360"/>
      </w:pPr>
    </w:lvl>
    <w:lvl w:ilvl="4" w:tplc="03CC15AC" w:tentative="1">
      <w:start w:val="1"/>
      <w:numFmt w:val="lowerLetter"/>
      <w:lvlText w:val="%5."/>
      <w:lvlJc w:val="left"/>
      <w:pPr>
        <w:ind w:left="3240" w:hanging="360"/>
      </w:pPr>
    </w:lvl>
    <w:lvl w:ilvl="5" w:tplc="B412A836" w:tentative="1">
      <w:start w:val="1"/>
      <w:numFmt w:val="lowerRoman"/>
      <w:lvlText w:val="%6."/>
      <w:lvlJc w:val="right"/>
      <w:pPr>
        <w:ind w:left="3960" w:hanging="180"/>
      </w:pPr>
    </w:lvl>
    <w:lvl w:ilvl="6" w:tplc="972CE3C2" w:tentative="1">
      <w:start w:val="1"/>
      <w:numFmt w:val="decimal"/>
      <w:lvlText w:val="%7."/>
      <w:lvlJc w:val="left"/>
      <w:pPr>
        <w:ind w:left="4680" w:hanging="360"/>
      </w:pPr>
    </w:lvl>
    <w:lvl w:ilvl="7" w:tplc="04F210BC" w:tentative="1">
      <w:start w:val="1"/>
      <w:numFmt w:val="lowerLetter"/>
      <w:lvlText w:val="%8."/>
      <w:lvlJc w:val="left"/>
      <w:pPr>
        <w:ind w:left="5400" w:hanging="360"/>
      </w:pPr>
    </w:lvl>
    <w:lvl w:ilvl="8" w:tplc="566E27F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09E45DA">
      <w:start w:val="1"/>
      <w:numFmt w:val="bullet"/>
      <w:lvlText w:val=""/>
      <w:lvlJc w:val="left"/>
      <w:pPr>
        <w:ind w:left="720" w:hanging="360"/>
      </w:pPr>
      <w:rPr>
        <w:rFonts w:ascii="Symbol" w:hAnsi="Symbol"/>
      </w:rPr>
    </w:lvl>
    <w:lvl w:ilvl="1" w:tplc="1E40D838">
      <w:start w:val="1"/>
      <w:numFmt w:val="bullet"/>
      <w:lvlText w:val="o"/>
      <w:lvlJc w:val="left"/>
      <w:pPr>
        <w:tabs>
          <w:tab w:val="num" w:pos="1440"/>
        </w:tabs>
        <w:ind w:left="1440" w:hanging="360"/>
      </w:pPr>
      <w:rPr>
        <w:rFonts w:ascii="Courier New" w:hAnsi="Courier New"/>
      </w:rPr>
    </w:lvl>
    <w:lvl w:ilvl="2" w:tplc="6F2E9860">
      <w:start w:val="1"/>
      <w:numFmt w:val="bullet"/>
      <w:lvlText w:val=""/>
      <w:lvlJc w:val="left"/>
      <w:pPr>
        <w:tabs>
          <w:tab w:val="num" w:pos="2160"/>
        </w:tabs>
        <w:ind w:left="2160" w:hanging="360"/>
      </w:pPr>
      <w:rPr>
        <w:rFonts w:ascii="Wingdings" w:hAnsi="Wingdings"/>
      </w:rPr>
    </w:lvl>
    <w:lvl w:ilvl="3" w:tplc="07F2372C">
      <w:start w:val="1"/>
      <w:numFmt w:val="bullet"/>
      <w:lvlText w:val=""/>
      <w:lvlJc w:val="left"/>
      <w:pPr>
        <w:tabs>
          <w:tab w:val="num" w:pos="2880"/>
        </w:tabs>
        <w:ind w:left="2880" w:hanging="360"/>
      </w:pPr>
      <w:rPr>
        <w:rFonts w:ascii="Symbol" w:hAnsi="Symbol"/>
      </w:rPr>
    </w:lvl>
    <w:lvl w:ilvl="4" w:tplc="EFF05496">
      <w:start w:val="1"/>
      <w:numFmt w:val="bullet"/>
      <w:lvlText w:val="o"/>
      <w:lvlJc w:val="left"/>
      <w:pPr>
        <w:tabs>
          <w:tab w:val="num" w:pos="3600"/>
        </w:tabs>
        <w:ind w:left="3600" w:hanging="360"/>
      </w:pPr>
      <w:rPr>
        <w:rFonts w:ascii="Courier New" w:hAnsi="Courier New"/>
      </w:rPr>
    </w:lvl>
    <w:lvl w:ilvl="5" w:tplc="91F028D4">
      <w:start w:val="1"/>
      <w:numFmt w:val="bullet"/>
      <w:lvlText w:val=""/>
      <w:lvlJc w:val="left"/>
      <w:pPr>
        <w:tabs>
          <w:tab w:val="num" w:pos="4320"/>
        </w:tabs>
        <w:ind w:left="4320" w:hanging="360"/>
      </w:pPr>
      <w:rPr>
        <w:rFonts w:ascii="Wingdings" w:hAnsi="Wingdings"/>
      </w:rPr>
    </w:lvl>
    <w:lvl w:ilvl="6" w:tplc="DBA4BD98">
      <w:start w:val="1"/>
      <w:numFmt w:val="bullet"/>
      <w:lvlText w:val=""/>
      <w:lvlJc w:val="left"/>
      <w:pPr>
        <w:tabs>
          <w:tab w:val="num" w:pos="5040"/>
        </w:tabs>
        <w:ind w:left="5040" w:hanging="360"/>
      </w:pPr>
      <w:rPr>
        <w:rFonts w:ascii="Symbol" w:hAnsi="Symbol"/>
      </w:rPr>
    </w:lvl>
    <w:lvl w:ilvl="7" w:tplc="0D1AFA74">
      <w:start w:val="1"/>
      <w:numFmt w:val="bullet"/>
      <w:lvlText w:val="o"/>
      <w:lvlJc w:val="left"/>
      <w:pPr>
        <w:tabs>
          <w:tab w:val="num" w:pos="5760"/>
        </w:tabs>
        <w:ind w:left="5760" w:hanging="360"/>
      </w:pPr>
      <w:rPr>
        <w:rFonts w:ascii="Courier New" w:hAnsi="Courier New"/>
      </w:rPr>
    </w:lvl>
    <w:lvl w:ilvl="8" w:tplc="E25A1A06">
      <w:start w:val="1"/>
      <w:numFmt w:val="bullet"/>
      <w:lvlText w:val=""/>
      <w:lvlJc w:val="left"/>
      <w:pPr>
        <w:tabs>
          <w:tab w:val="num" w:pos="6480"/>
        </w:tabs>
        <w:ind w:left="6480" w:hanging="360"/>
      </w:pPr>
      <w:rPr>
        <w:rFonts w:ascii="Wingdings" w:hAnsi="Wingdings"/>
      </w:rPr>
    </w:lvl>
  </w:abstractNum>
  <w:num w:numId="1" w16cid:durableId="681665199">
    <w:abstractNumId w:val="9"/>
  </w:num>
  <w:num w:numId="2" w16cid:durableId="2139226418">
    <w:abstractNumId w:val="7"/>
  </w:num>
  <w:num w:numId="3" w16cid:durableId="748313311">
    <w:abstractNumId w:val="6"/>
  </w:num>
  <w:num w:numId="4" w16cid:durableId="641037780">
    <w:abstractNumId w:val="5"/>
  </w:num>
  <w:num w:numId="5" w16cid:durableId="589239629">
    <w:abstractNumId w:val="4"/>
  </w:num>
  <w:num w:numId="6" w16cid:durableId="756287603">
    <w:abstractNumId w:val="12"/>
  </w:num>
  <w:num w:numId="7" w16cid:durableId="1599562647">
    <w:abstractNumId w:val="11"/>
  </w:num>
  <w:num w:numId="8" w16cid:durableId="1413771355">
    <w:abstractNumId w:val="10"/>
  </w:num>
  <w:num w:numId="9" w16cid:durableId="5139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9305450">
    <w:abstractNumId w:val="13"/>
  </w:num>
  <w:num w:numId="11" w16cid:durableId="2090610896">
    <w:abstractNumId w:val="8"/>
  </w:num>
  <w:num w:numId="12" w16cid:durableId="541400123">
    <w:abstractNumId w:val="3"/>
  </w:num>
  <w:num w:numId="13" w16cid:durableId="815490883">
    <w:abstractNumId w:val="2"/>
  </w:num>
  <w:num w:numId="14" w16cid:durableId="167409324">
    <w:abstractNumId w:val="1"/>
  </w:num>
  <w:num w:numId="15" w16cid:durableId="1098259226">
    <w:abstractNumId w:val="0"/>
  </w:num>
  <w:num w:numId="16" w16cid:durableId="2014796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21EE"/>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E04FB"/>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3D80"/>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4748C"/>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218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D1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27/chapter-I/subchapter-A/part-5" TargetMode="External"/><Relationship Id="rId18" Type="http://schemas.openxmlformats.org/officeDocument/2006/relationships/hyperlink" Target="http://www.regulations.gov/"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24timezones.com/time-zone/et" TargetMode="External"/><Relationship Id="rId7" Type="http://schemas.openxmlformats.org/officeDocument/2006/relationships/footnotes" Target="footnotes.xml"/><Relationship Id="rId12" Type="http://schemas.openxmlformats.org/officeDocument/2006/relationships/hyperlink" Target="https://www.ecfr.gov/current/title-27/chapter-I/subchapter-A/part-4" TargetMode="External"/><Relationship Id="rId17" Type="http://schemas.openxmlformats.org/officeDocument/2006/relationships/hyperlink" Target="https://www.regulations.gov/docket/TTB-2025-0003/docum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info.gov/content/pkg/FR-2025-01-17/pdf/2025-00955.pdf" TargetMode="External"/><Relationship Id="rId20" Type="http://schemas.openxmlformats.org/officeDocument/2006/relationships/hyperlink" Target="http://time-time.net/times/time-zones/usa-canada/current-eastern-time-est.ph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27" TargetMode="External"/><Relationship Id="rId24" Type="http://schemas.openxmlformats.org/officeDocument/2006/relationships/hyperlink" Target="https://members.wto.org/crnattachments/2025/TBT/USA/25_00874_00_e.pd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info.gov/content/pkg/FR-2025-01-17/html/2025-00955.htm" TargetMode="External"/><Relationship Id="rId23" Type="http://schemas.openxmlformats.org/officeDocument/2006/relationships/hyperlink" Target="https://eping.wto.org/en/Search/Index?viewData=G/TBT/N/USA/205" TargetMode="External"/><Relationship Id="rId28" Type="http://schemas.openxmlformats.org/officeDocument/2006/relationships/footer" Target="footer2.xml"/><Relationship Id="rId10" Type="http://schemas.openxmlformats.org/officeDocument/2006/relationships/hyperlink" Target="https://www.ecfr.gov/current/title-27" TargetMode="External"/><Relationship Id="rId19" Type="http://schemas.openxmlformats.org/officeDocument/2006/relationships/hyperlink" Target="mailto:usatbtep@nist.gov"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ecfr.gov/current/title-27/chapter-I/subchapter-A/part-7" TargetMode="External"/><Relationship Id="rId22" Type="http://schemas.openxmlformats.org/officeDocument/2006/relationships/hyperlink" Target="https://www.regulations.gov/docket/TTB-2025-0003/document"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85E4B-ADD3-4CD6-8302-918539B5A46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2025-01-22T09:18:00Z</dcterms:created>
  <dcterms:modified xsi:type="dcterms:W3CDTF">2025-01-22T10:19:00Z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