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2E5C" w14:textId="77777777" w:rsidR="002D78C9" w:rsidRDefault="0041485A" w:rsidP="00DD3DD7">
      <w:pPr>
        <w:pStyle w:val="Title"/>
      </w:pPr>
      <w:r w:rsidRPr="002F663C">
        <w:t>NOTIFICATION</w:t>
      </w:r>
    </w:p>
    <w:p w14:paraId="7954714F" w14:textId="77777777" w:rsidR="002F663C" w:rsidRPr="002F663C" w:rsidRDefault="0041485A" w:rsidP="00DD3DD7">
      <w:pPr>
        <w:pStyle w:val="Title3"/>
      </w:pPr>
      <w:r w:rsidRPr="002F663C">
        <w:t>Addendum</w:t>
      </w:r>
    </w:p>
    <w:p w14:paraId="378BE780" w14:textId="77777777" w:rsidR="002F663C" w:rsidRDefault="0041485A"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0D3CE076" w14:textId="77777777" w:rsidR="001E2E4A" w:rsidRPr="002F663C" w:rsidRDefault="001E2E4A" w:rsidP="001E2E4A">
      <w:pPr>
        <w:rPr>
          <w:rFonts w:eastAsia="Calibri" w:cs="Times New Roman"/>
        </w:rPr>
      </w:pPr>
    </w:p>
    <w:p w14:paraId="737BC2DD" w14:textId="77777777" w:rsidR="002F663C" w:rsidRPr="002F663C" w:rsidRDefault="0041485A" w:rsidP="002F663C">
      <w:pPr>
        <w:jc w:val="center"/>
        <w:rPr>
          <w:rFonts w:eastAsia="Calibri" w:cs="Times New Roman"/>
          <w:b/>
        </w:rPr>
      </w:pPr>
      <w:r w:rsidRPr="002F663C">
        <w:rPr>
          <w:rFonts w:eastAsia="Calibri" w:cs="Times New Roman"/>
          <w:b/>
        </w:rPr>
        <w:t>_______________</w:t>
      </w:r>
    </w:p>
    <w:p w14:paraId="6DEF9ABC" w14:textId="77777777" w:rsidR="002F663C" w:rsidRDefault="002F663C" w:rsidP="002F663C">
      <w:pPr>
        <w:rPr>
          <w:rFonts w:eastAsia="Calibri" w:cs="Times New Roman"/>
        </w:rPr>
      </w:pPr>
    </w:p>
    <w:p w14:paraId="1C100148" w14:textId="77777777" w:rsidR="00C14444" w:rsidRPr="002F663C" w:rsidRDefault="00C14444" w:rsidP="002F663C">
      <w:pPr>
        <w:rPr>
          <w:rFonts w:eastAsia="Calibri" w:cs="Times New Roman"/>
        </w:rPr>
      </w:pPr>
    </w:p>
    <w:p w14:paraId="2D0DD8AF" w14:textId="77777777" w:rsidR="002F663C" w:rsidRPr="002F663C" w:rsidRDefault="0041485A"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Commercial Warm Air Furnaces; Final Determination</w:t>
      </w:r>
    </w:p>
    <w:p w14:paraId="073E8DE4"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0D0330" w14:paraId="0006EB7F"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05D60EEA" w14:textId="77777777" w:rsidR="002F663C" w:rsidRPr="002F663C" w:rsidRDefault="0041485A"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0D0330" w14:paraId="01DF8BB1" w14:textId="77777777" w:rsidTr="00E9471B">
        <w:tc>
          <w:tcPr>
            <w:tcW w:w="851" w:type="dxa"/>
            <w:shd w:val="clear" w:color="auto" w:fill="auto"/>
          </w:tcPr>
          <w:p w14:paraId="24851B5D" w14:textId="77777777" w:rsidR="002F663C" w:rsidRPr="00711F9C" w:rsidRDefault="004148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177896B" w14:textId="77777777" w:rsidR="002F663C" w:rsidRPr="002F663C" w:rsidRDefault="0041485A"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0D0330" w14:paraId="0C169D54" w14:textId="77777777" w:rsidTr="00E9471B">
        <w:tc>
          <w:tcPr>
            <w:tcW w:w="851" w:type="dxa"/>
            <w:shd w:val="clear" w:color="auto" w:fill="auto"/>
          </w:tcPr>
          <w:p w14:paraId="77FEB327" w14:textId="77777777" w:rsidR="002F663C" w:rsidRPr="00711F9C" w:rsidRDefault="004148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12BE5AC" w14:textId="77777777" w:rsidR="002F663C" w:rsidRPr="002F663C" w:rsidRDefault="004148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0D0330" w14:paraId="6268F9AF" w14:textId="77777777" w:rsidTr="00E9471B">
        <w:tc>
          <w:tcPr>
            <w:tcW w:w="851" w:type="dxa"/>
            <w:shd w:val="clear" w:color="auto" w:fill="auto"/>
          </w:tcPr>
          <w:p w14:paraId="5A9E4894" w14:textId="77777777" w:rsidR="002F663C" w:rsidRPr="00711F9C" w:rsidRDefault="004148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553296D" w14:textId="77777777" w:rsidR="002F663C" w:rsidRPr="002F663C" w:rsidRDefault="0041485A"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0D0330" w14:paraId="59164966" w14:textId="77777777" w:rsidTr="00E9471B">
        <w:tc>
          <w:tcPr>
            <w:tcW w:w="851" w:type="dxa"/>
            <w:shd w:val="clear" w:color="auto" w:fill="auto"/>
          </w:tcPr>
          <w:p w14:paraId="703FAC87" w14:textId="77777777" w:rsidR="002F663C" w:rsidRPr="00711F9C" w:rsidRDefault="004148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5CA9DD8" w14:textId="77777777" w:rsidR="002F663C" w:rsidRPr="002F663C" w:rsidRDefault="0041485A"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3 July 2023</w:t>
            </w:r>
          </w:p>
        </w:tc>
      </w:tr>
      <w:tr w:rsidR="000D0330" w14:paraId="2CC2B481" w14:textId="77777777" w:rsidTr="00E9471B">
        <w:tc>
          <w:tcPr>
            <w:tcW w:w="851" w:type="dxa"/>
            <w:shd w:val="clear" w:color="auto" w:fill="auto"/>
          </w:tcPr>
          <w:p w14:paraId="470AB767" w14:textId="77777777" w:rsidR="002F663C" w:rsidRPr="00711F9C" w:rsidRDefault="0041485A"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12AD319" w14:textId="77777777" w:rsidR="002F663C" w:rsidRPr="002F663C" w:rsidRDefault="0041485A"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62F1100A" w14:textId="77777777" w:rsidR="002F663C" w:rsidRPr="002F663C" w:rsidRDefault="0008582F" w:rsidP="00EB7B40">
            <w:pPr>
              <w:spacing w:before="120" w:after="120"/>
              <w:rPr>
                <w:rFonts w:eastAsia="Calibri" w:cs="Times New Roman"/>
              </w:rPr>
            </w:pPr>
            <w:hyperlink r:id="rId9" w:tgtFrame="_blank" w:history="1">
              <w:r w:rsidR="0041485A" w:rsidRPr="002F663C">
                <w:rPr>
                  <w:rFonts w:eastAsia="Calibri" w:cs="Times New Roman"/>
                  <w:color w:val="0000FF"/>
                  <w:u w:val="single"/>
                </w:rPr>
                <w:t>https://www.govinfo.gov/content/pkg/FR-2023-06-02/html/2023-11341.htm</w:t>
              </w:r>
            </w:hyperlink>
          </w:p>
          <w:p w14:paraId="5501450C" w14:textId="77777777" w:rsidR="002F663C" w:rsidRPr="002F663C" w:rsidRDefault="0008582F" w:rsidP="00EB7B40">
            <w:pPr>
              <w:spacing w:before="120" w:after="120"/>
              <w:rPr>
                <w:rFonts w:eastAsia="Calibri" w:cs="Times New Roman"/>
              </w:rPr>
            </w:pPr>
            <w:hyperlink r:id="rId10" w:tgtFrame="_blank" w:history="1">
              <w:r w:rsidR="0041485A" w:rsidRPr="002F663C">
                <w:rPr>
                  <w:rFonts w:eastAsia="Calibri" w:cs="Times New Roman"/>
                  <w:color w:val="0000FF"/>
                  <w:u w:val="single"/>
                </w:rPr>
                <w:t>https://www.govinfo.gov/content/pkg/FR-2023-06-02/pdf/2023-11341.pdf</w:t>
              </w:r>
            </w:hyperlink>
          </w:p>
        </w:tc>
      </w:tr>
      <w:tr w:rsidR="000D0330" w14:paraId="5C431B0D" w14:textId="77777777" w:rsidTr="00E9471B">
        <w:tc>
          <w:tcPr>
            <w:tcW w:w="851" w:type="dxa"/>
            <w:shd w:val="clear" w:color="auto" w:fill="auto"/>
          </w:tcPr>
          <w:p w14:paraId="449375DB" w14:textId="77777777" w:rsidR="002F663C" w:rsidRPr="00711F9C" w:rsidRDefault="004148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81D26DA" w14:textId="77777777" w:rsidR="002F663C" w:rsidRPr="002F663C" w:rsidRDefault="0041485A"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4168604C" w14:textId="77777777" w:rsidR="002F663C" w:rsidRPr="002F663C" w:rsidRDefault="0041485A"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0D0330" w14:paraId="4FBDB2C7" w14:textId="77777777" w:rsidTr="00E9471B">
        <w:tc>
          <w:tcPr>
            <w:tcW w:w="851" w:type="dxa"/>
            <w:shd w:val="clear" w:color="auto" w:fill="auto"/>
          </w:tcPr>
          <w:p w14:paraId="15719A97" w14:textId="77777777" w:rsidR="002F663C" w:rsidRPr="00711F9C" w:rsidRDefault="0041485A"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24456AA" w14:textId="77777777" w:rsidR="002F663C" w:rsidRPr="002F663C" w:rsidRDefault="0041485A"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2BDA05B" w14:textId="77777777" w:rsidR="002F663C" w:rsidRPr="002F663C" w:rsidRDefault="0041485A"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0D0330" w14:paraId="6412774C" w14:textId="77777777" w:rsidTr="00E9471B">
        <w:tc>
          <w:tcPr>
            <w:tcW w:w="851" w:type="dxa"/>
            <w:shd w:val="clear" w:color="auto" w:fill="auto"/>
          </w:tcPr>
          <w:p w14:paraId="3B804F77" w14:textId="77777777" w:rsidR="002F663C" w:rsidRPr="00711F9C" w:rsidRDefault="0041485A"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4755389" w14:textId="77777777" w:rsidR="002F663C" w:rsidRPr="002F663C" w:rsidRDefault="0041485A"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0D0330" w14:paraId="40989E0A" w14:textId="77777777" w:rsidTr="00E9471B">
        <w:tc>
          <w:tcPr>
            <w:tcW w:w="851" w:type="dxa"/>
            <w:tcBorders>
              <w:bottom w:val="double" w:sz="4" w:space="0" w:color="auto"/>
            </w:tcBorders>
            <w:shd w:val="clear" w:color="auto" w:fill="auto"/>
          </w:tcPr>
          <w:p w14:paraId="33779838" w14:textId="77777777" w:rsidR="002F663C" w:rsidRPr="00711F9C" w:rsidRDefault="0041485A"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14:paraId="0E176E9E" w14:textId="77777777" w:rsidR="002F663C" w:rsidRPr="002F663C" w:rsidRDefault="0041485A" w:rsidP="00EB7B40">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14:paraId="33FB67CF" w14:textId="77777777" w:rsidR="00467A46" w:rsidRDefault="0041485A" w:rsidP="00EB7B40">
            <w:pPr>
              <w:spacing w:before="120" w:after="120"/>
              <w:rPr>
                <w:rFonts w:eastAsia="Calibri" w:cs="Times New Roman"/>
              </w:rPr>
            </w:pPr>
            <w:r>
              <w:rPr>
                <w:rFonts w:eastAsia="Calibri" w:cs="Times New Roman"/>
              </w:rPr>
              <w:t>Final determination</w:t>
            </w:r>
          </w:p>
          <w:p w14:paraId="4ECA43D2" w14:textId="77777777" w:rsidR="00467A46" w:rsidRDefault="0008582F" w:rsidP="00EB7B40">
            <w:pPr>
              <w:spacing w:before="120" w:after="120"/>
              <w:rPr>
                <w:rFonts w:eastAsia="Calibri" w:cs="Times New Roman"/>
              </w:rPr>
            </w:pPr>
            <w:hyperlink r:id="rId11" w:tgtFrame="_blank" w:history="1">
              <w:r w:rsidR="0041485A">
                <w:rPr>
                  <w:rFonts w:eastAsia="Calibri" w:cs="Times New Roman"/>
                  <w:color w:val="0000FF"/>
                  <w:u w:val="single"/>
                </w:rPr>
                <w:t>https://members.wto.org/crnattachments/2025/TBT/USA/25_00880_00_e.pdf</w:t>
              </w:r>
            </w:hyperlink>
          </w:p>
        </w:tc>
      </w:tr>
      <w:bookmarkEnd w:id="0"/>
    </w:tbl>
    <w:p w14:paraId="39F3BBCD" w14:textId="77777777" w:rsidR="002F663C" w:rsidRPr="002F663C" w:rsidRDefault="002F663C" w:rsidP="002F663C">
      <w:pPr>
        <w:jc w:val="left"/>
        <w:rPr>
          <w:rFonts w:eastAsia="Calibri" w:cs="Times New Roman"/>
          <w:highlight w:val="yellow"/>
        </w:rPr>
      </w:pPr>
    </w:p>
    <w:p w14:paraId="56787CF7" w14:textId="77777777" w:rsidR="003971FF" w:rsidRPr="007F6EA2" w:rsidRDefault="0041485A"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On 2 June 2023, the U.S. Department of Energy (''DOE'' or the ''Department'') published a test procedure </w:t>
      </w:r>
      <w:hyperlink r:id="rId12" w:history="1">
        <w:r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3" w:history="1">
        <w:r w:rsidRPr="002F663C">
          <w:rPr>
            <w:rFonts w:eastAsia="Calibri" w:cs="Times New Roman"/>
            <w:color w:val="0000FF"/>
            <w:szCs w:val="18"/>
            <w:u w:val="single"/>
          </w:rPr>
          <w:t>G/TBT/N/USA/1840/Add.1</w:t>
        </w:r>
      </w:hyperlink>
      <w:r w:rsidRPr="002F663C">
        <w:rPr>
          <w:rFonts w:eastAsia="Calibri" w:cs="Times New Roman"/>
          <w:szCs w:val="18"/>
        </w:rPr>
        <w:t xml:space="preserve">) which established test procedures for </w:t>
      </w:r>
      <w:hyperlink r:id="rId14" w:history="1">
        <w:r w:rsidRPr="002F663C">
          <w:rPr>
            <w:rFonts w:eastAsia="Calibri" w:cs="Times New Roman"/>
            <w:color w:val="0000FF"/>
            <w:szCs w:val="18"/>
            <w:u w:val="single"/>
          </w:rPr>
          <w:t>commercial warm air furnaces (''CWAFs'')</w:t>
        </w:r>
      </w:hyperlink>
      <w:r w:rsidRPr="002F663C">
        <w:rPr>
          <w:rFonts w:eastAsia="Calibri" w:cs="Times New Roman"/>
          <w:szCs w:val="18"/>
        </w:rPr>
        <w:t>. On 1 August 2023, the Air-Conditioning, Heating, and Refrigeration Institute (''AHRI'') filed a petition for review of the final rule in the United States Court of Appeals for the Fourth Circuit. In a 6 February 2024, order, the Fourth Circuit granted a voluntary remand of the final rule to the Department of Energy (''DOE'') to determine whether establishment of the test procedure for the thermal efficiency two (''TE2'') metric is supported by the specific provisions applicable to CWAFs under the Energy Policy and Conservation Act (''</w:t>
      </w:r>
      <w:hyperlink r:id="rId15" w:history="1">
        <w:r w:rsidRPr="002F663C">
          <w:rPr>
            <w:rFonts w:eastAsia="Calibri" w:cs="Times New Roman"/>
            <w:color w:val="0000FF"/>
            <w:szCs w:val="18"/>
            <w:u w:val="single"/>
          </w:rPr>
          <w:t>EPCA</w:t>
        </w:r>
      </w:hyperlink>
      <w:r w:rsidRPr="002F663C">
        <w:rPr>
          <w:rFonts w:eastAsia="Calibri" w:cs="Times New Roman"/>
          <w:szCs w:val="18"/>
        </w:rPr>
        <w:t xml:space="preserve">''). More specifically, DOE agreed in this voluntary remand to not enforce the TE2 test procedure unless and until the Department determines that the TE2 test procedure is consistent with the amended </w:t>
      </w:r>
      <w:r w:rsidRPr="002F663C">
        <w:rPr>
          <w:rFonts w:eastAsia="Calibri" w:cs="Times New Roman"/>
          <w:szCs w:val="18"/>
        </w:rPr>
        <w:lastRenderedPageBreak/>
        <w:t>industry test procedure, or determines, supported by clear and convincing evidence, that the amended industry test procedure fails to satisfy the statutory requirements. This document provides DOE's determination that the amended industry test procedure fails to satisfy EPCA's statutory requirements.</w:t>
      </w:r>
    </w:p>
    <w:p w14:paraId="675EF33C" w14:textId="77777777" w:rsidR="001F32DC" w:rsidRPr="002F663C" w:rsidRDefault="0041485A" w:rsidP="00B16ACF">
      <w:pPr>
        <w:spacing w:before="120" w:after="120"/>
        <w:rPr>
          <w:rFonts w:eastAsia="Calibri" w:cs="Times New Roman"/>
          <w:szCs w:val="18"/>
        </w:rPr>
      </w:pPr>
      <w:r w:rsidRPr="002F663C">
        <w:rPr>
          <w:rFonts w:eastAsia="Calibri" w:cs="Times New Roman"/>
          <w:szCs w:val="18"/>
        </w:rPr>
        <w:t>The effective date of 3 July 2023, for the TE2 test procedure is confirmed.</w:t>
      </w:r>
    </w:p>
    <w:p w14:paraId="40A62707" w14:textId="77777777" w:rsidR="001F32DC" w:rsidRPr="002F663C" w:rsidRDefault="0041485A" w:rsidP="00B16ACF">
      <w:pPr>
        <w:spacing w:before="120" w:after="120"/>
        <w:rPr>
          <w:rFonts w:eastAsia="Calibri" w:cs="Times New Roman"/>
          <w:szCs w:val="18"/>
        </w:rPr>
      </w:pPr>
      <w:r w:rsidRPr="002F663C">
        <w:rPr>
          <w:rFonts w:eastAsia="Calibri" w:cs="Times New Roman"/>
          <w:szCs w:val="18"/>
        </w:rPr>
        <w:t xml:space="preserve">90 Federal Register (FR) 5560, 17 January 2025; </w:t>
      </w:r>
      <w:hyperlink r:id="rId16" w:history="1">
        <w:r w:rsidRPr="002F663C">
          <w:rPr>
            <w:rFonts w:eastAsia="Calibri" w:cs="Times New Roman"/>
            <w:color w:val="0000FF"/>
            <w:szCs w:val="18"/>
            <w:u w:val="single"/>
          </w:rPr>
          <w:t>Title 10 Code of Federal Regulations (CFR) Part 431</w:t>
        </w:r>
      </w:hyperlink>
      <w:r w:rsidRPr="002F663C">
        <w:rPr>
          <w:rFonts w:eastAsia="Calibri" w:cs="Times New Roman"/>
          <w:szCs w:val="18"/>
        </w:rPr>
        <w:t>:</w:t>
      </w:r>
    </w:p>
    <w:p w14:paraId="41341667" w14:textId="77777777" w:rsidR="001F32DC" w:rsidRPr="002F663C" w:rsidRDefault="0008582F" w:rsidP="00B16ACF">
      <w:pPr>
        <w:spacing w:before="120" w:after="120"/>
        <w:rPr>
          <w:rFonts w:eastAsia="Calibri" w:cs="Times New Roman"/>
          <w:szCs w:val="18"/>
        </w:rPr>
      </w:pPr>
      <w:hyperlink r:id="rId17" w:history="1">
        <w:r w:rsidR="0041485A" w:rsidRPr="002F663C">
          <w:rPr>
            <w:rFonts w:eastAsia="Calibri" w:cs="Times New Roman"/>
            <w:color w:val="0000FF"/>
            <w:szCs w:val="18"/>
            <w:u w:val="single"/>
          </w:rPr>
          <w:t>https://www.govinfo.gov/content/pkg/FR-2025-01-17/html/2025-01082.htm</w:t>
        </w:r>
      </w:hyperlink>
    </w:p>
    <w:p w14:paraId="064C459D" w14:textId="77777777" w:rsidR="001F32DC" w:rsidRPr="002F663C" w:rsidRDefault="0008582F" w:rsidP="00B16ACF">
      <w:pPr>
        <w:spacing w:before="120" w:after="120"/>
        <w:rPr>
          <w:rFonts w:eastAsia="Calibri" w:cs="Times New Roman"/>
          <w:szCs w:val="18"/>
        </w:rPr>
      </w:pPr>
      <w:hyperlink r:id="rId18" w:history="1">
        <w:r w:rsidR="0041485A" w:rsidRPr="002F663C">
          <w:rPr>
            <w:rFonts w:eastAsia="Calibri" w:cs="Times New Roman"/>
            <w:color w:val="0000FF"/>
            <w:szCs w:val="18"/>
            <w:u w:val="single"/>
          </w:rPr>
          <w:t>https://www.govinfo.gov/content/pkg/FR-2025-01-17/pdf/2025-01082.pdf</w:t>
        </w:r>
      </w:hyperlink>
    </w:p>
    <w:p w14:paraId="3717437F" w14:textId="77777777" w:rsidR="001F32DC" w:rsidRPr="002F663C" w:rsidRDefault="0041485A" w:rsidP="00B16ACF">
      <w:pPr>
        <w:spacing w:before="120" w:after="120"/>
        <w:rPr>
          <w:rFonts w:eastAsia="Calibri" w:cs="Times New Roman"/>
          <w:szCs w:val="18"/>
        </w:rPr>
      </w:pPr>
      <w:r w:rsidRPr="002F663C">
        <w:rPr>
          <w:rFonts w:eastAsia="Calibri" w:cs="Times New Roman"/>
          <w:szCs w:val="18"/>
        </w:rPr>
        <w:t xml:space="preserve">This action is identified by Docket Number EERE-2024-BT-DET-0012. The Docket Folder is available on Regulations.gov at </w:t>
      </w:r>
      <w:hyperlink r:id="rId19" w:history="1">
        <w:r w:rsidRPr="002F663C">
          <w:rPr>
            <w:rFonts w:eastAsia="Calibri" w:cs="Times New Roman"/>
            <w:color w:val="0000FF"/>
            <w:szCs w:val="18"/>
            <w:u w:val="single"/>
          </w:rPr>
          <w:t>https://www.regulations.gov/docket/EERE-2024-BT-DET-0012/document</w:t>
        </w:r>
      </w:hyperlink>
      <w:r w:rsidRPr="002F663C">
        <w:rPr>
          <w:rFonts w:eastAsia="Calibri" w:cs="Times New Roman"/>
          <w:szCs w:val="18"/>
        </w:rPr>
        <w:t xml:space="preserve"> and provides access to primary and supporting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285201A" w14:textId="77777777" w:rsidR="006C5A96" w:rsidRDefault="0041485A" w:rsidP="006C5A96">
      <w:pPr>
        <w:jc w:val="center"/>
        <w:rPr>
          <w:b/>
        </w:rPr>
      </w:pPr>
      <w:r w:rsidRPr="003971FF">
        <w:rPr>
          <w:b/>
        </w:rPr>
        <w:t>__________</w:t>
      </w:r>
    </w:p>
    <w:p w14:paraId="182D4B6E" w14:textId="77777777" w:rsidR="004D4D19" w:rsidRDefault="004D4D19" w:rsidP="007F38C2">
      <w:pPr>
        <w:jc w:val="center"/>
        <w:rPr>
          <w:b/>
        </w:rPr>
      </w:pPr>
    </w:p>
    <w:p w14:paraId="1CB38777" w14:textId="77777777" w:rsidR="00A1565D" w:rsidRDefault="00A1565D" w:rsidP="003971FF">
      <w:pPr>
        <w:jc w:val="center"/>
        <w:rPr>
          <w:b/>
        </w:rPr>
      </w:pPr>
    </w:p>
    <w:sectPr w:rsidR="00A1565D" w:rsidSect="006C5A96">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684C5" w14:textId="77777777" w:rsidR="0041485A" w:rsidRDefault="0041485A">
      <w:r>
        <w:separator/>
      </w:r>
    </w:p>
  </w:endnote>
  <w:endnote w:type="continuationSeparator" w:id="0">
    <w:p w14:paraId="1E35897D" w14:textId="77777777" w:rsidR="0041485A" w:rsidRDefault="00414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28BE0" w14:textId="77777777" w:rsidR="00544326" w:rsidRPr="00DD3DD7" w:rsidRDefault="0041485A"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FFF4" w14:textId="77777777" w:rsidR="00544326" w:rsidRPr="00DD3DD7" w:rsidRDefault="0041485A"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FFF9" w14:textId="77777777" w:rsidR="0008582F" w:rsidRDefault="00085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D1A4B" w14:textId="77777777" w:rsidR="004D3A6A" w:rsidRDefault="0041485A" w:rsidP="00ED54E0">
      <w:r>
        <w:separator/>
      </w:r>
    </w:p>
  </w:footnote>
  <w:footnote w:type="continuationSeparator" w:id="0">
    <w:p w14:paraId="6C198561" w14:textId="77777777" w:rsidR="004D3A6A" w:rsidRDefault="0041485A" w:rsidP="00ED54E0">
      <w:r>
        <w:continuationSeparator/>
      </w:r>
    </w:p>
  </w:footnote>
  <w:footnote w:id="1">
    <w:p w14:paraId="4B2D51E3" w14:textId="77777777" w:rsidR="007F6EA2" w:rsidRDefault="0041485A">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ADA9C" w14:textId="77777777" w:rsidR="00DD3DD7" w:rsidRDefault="0041485A"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594151E9" w14:textId="77777777" w:rsidR="004D4D19" w:rsidRPr="00DD3DD7" w:rsidRDefault="004D4D19" w:rsidP="00DD3DD7">
    <w:pPr>
      <w:pStyle w:val="Header"/>
      <w:pBdr>
        <w:bottom w:val="single" w:sz="4" w:space="1" w:color="auto"/>
      </w:pBdr>
      <w:tabs>
        <w:tab w:val="clear" w:pos="4513"/>
        <w:tab w:val="clear" w:pos="9027"/>
      </w:tabs>
      <w:jc w:val="center"/>
    </w:pPr>
  </w:p>
  <w:p w14:paraId="39F03D2C" w14:textId="77777777" w:rsidR="00DD3DD7" w:rsidRPr="00DD3DD7" w:rsidRDefault="004148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50679F8B"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F2A7" w14:textId="77777777" w:rsidR="00DD3DD7" w:rsidRPr="0041485A" w:rsidRDefault="0041485A" w:rsidP="00DD3DD7">
    <w:pPr>
      <w:pStyle w:val="Header"/>
      <w:pBdr>
        <w:bottom w:val="single" w:sz="4" w:space="1" w:color="auto"/>
      </w:pBdr>
      <w:tabs>
        <w:tab w:val="clear" w:pos="4513"/>
        <w:tab w:val="clear" w:pos="9027"/>
      </w:tabs>
      <w:jc w:val="center"/>
      <w:rPr>
        <w:lang w:val="es-ES"/>
      </w:rPr>
    </w:pPr>
    <w:bookmarkStart w:id="3" w:name="spsSymbolHeader"/>
    <w:r w:rsidRPr="0041485A">
      <w:rPr>
        <w:lang w:val="es-ES"/>
      </w:rPr>
      <w:t>G/TBT/N/USA/1840/Add.3</w:t>
    </w:r>
    <w:bookmarkEnd w:id="3"/>
  </w:p>
  <w:p w14:paraId="28D8D67F" w14:textId="77777777" w:rsidR="00DD3DD7" w:rsidRPr="0041485A" w:rsidRDefault="00DD3DD7" w:rsidP="00DD3DD7">
    <w:pPr>
      <w:pStyle w:val="Header"/>
      <w:pBdr>
        <w:bottom w:val="single" w:sz="4" w:space="1" w:color="auto"/>
      </w:pBdr>
      <w:tabs>
        <w:tab w:val="clear" w:pos="4513"/>
        <w:tab w:val="clear" w:pos="9027"/>
      </w:tabs>
      <w:jc w:val="center"/>
      <w:rPr>
        <w:lang w:val="es-ES"/>
      </w:rPr>
    </w:pPr>
  </w:p>
  <w:p w14:paraId="21A99A35" w14:textId="77777777" w:rsidR="00DD3DD7" w:rsidRPr="00DD3DD7" w:rsidRDefault="0041485A"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028DB574"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D0330" w14:paraId="63B19D6A" w14:textId="77777777" w:rsidTr="00544326">
      <w:trPr>
        <w:trHeight w:val="240"/>
        <w:jc w:val="center"/>
      </w:trPr>
      <w:tc>
        <w:tcPr>
          <w:tcW w:w="3794" w:type="dxa"/>
          <w:shd w:val="clear" w:color="auto" w:fill="FFFFFF"/>
          <w:tcMar>
            <w:left w:w="108" w:type="dxa"/>
            <w:right w:w="108" w:type="dxa"/>
          </w:tcMar>
          <w:vAlign w:val="center"/>
        </w:tcPr>
        <w:p w14:paraId="5D059E15"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B8E7880" w14:textId="77777777" w:rsidR="00ED54E0" w:rsidRPr="00182B84" w:rsidRDefault="0041485A" w:rsidP="00425DC5">
          <w:pPr>
            <w:jc w:val="right"/>
            <w:rPr>
              <w:b/>
              <w:color w:val="FF0000"/>
              <w:szCs w:val="16"/>
            </w:rPr>
          </w:pPr>
          <w:r>
            <w:rPr>
              <w:b/>
              <w:color w:val="FF0000"/>
              <w:szCs w:val="16"/>
            </w:rPr>
            <w:t xml:space="preserve"> </w:t>
          </w:r>
        </w:p>
      </w:tc>
    </w:tr>
    <w:tr w:rsidR="000D0330" w14:paraId="48FE1D64" w14:textId="77777777" w:rsidTr="00544326">
      <w:trPr>
        <w:trHeight w:val="213"/>
        <w:jc w:val="center"/>
      </w:trPr>
      <w:tc>
        <w:tcPr>
          <w:tcW w:w="3794" w:type="dxa"/>
          <w:vMerge w:val="restart"/>
          <w:shd w:val="clear" w:color="auto" w:fill="FFFFFF"/>
          <w:tcMar>
            <w:left w:w="0" w:type="dxa"/>
            <w:right w:w="0" w:type="dxa"/>
          </w:tcMar>
        </w:tcPr>
        <w:p w14:paraId="2FF0E053" w14:textId="77777777" w:rsidR="00ED54E0" w:rsidRPr="00182B84" w:rsidRDefault="0041485A" w:rsidP="00425DC5">
          <w:pPr>
            <w:jc w:val="left"/>
          </w:pPr>
          <w:r w:rsidRPr="00182B84">
            <w:rPr>
              <w:noProof/>
              <w:lang w:val="en-US"/>
            </w:rPr>
            <w:drawing>
              <wp:inline distT="0" distB="0" distL="0" distR="0" wp14:anchorId="56286DA2" wp14:editId="6802B6D7">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5306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6DA8A72" w14:textId="77777777" w:rsidR="00ED54E0" w:rsidRPr="00182B84" w:rsidRDefault="00ED54E0" w:rsidP="00425DC5">
          <w:pPr>
            <w:jc w:val="right"/>
            <w:rPr>
              <w:b/>
              <w:szCs w:val="16"/>
            </w:rPr>
          </w:pPr>
        </w:p>
      </w:tc>
    </w:tr>
    <w:tr w:rsidR="000D0330" w:rsidRPr="0041485A" w14:paraId="0319D58C" w14:textId="77777777" w:rsidTr="00544326">
      <w:trPr>
        <w:trHeight w:val="868"/>
        <w:jc w:val="center"/>
      </w:trPr>
      <w:tc>
        <w:tcPr>
          <w:tcW w:w="3794" w:type="dxa"/>
          <w:vMerge/>
          <w:shd w:val="clear" w:color="auto" w:fill="FFFFFF"/>
          <w:tcMar>
            <w:left w:w="108" w:type="dxa"/>
            <w:right w:w="108" w:type="dxa"/>
          </w:tcMar>
        </w:tcPr>
        <w:p w14:paraId="57BA6755"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251B1833" w14:textId="77777777" w:rsidR="00DD3DD7" w:rsidRPr="0041485A" w:rsidRDefault="0041485A" w:rsidP="00DD3DD7">
          <w:pPr>
            <w:jc w:val="right"/>
            <w:rPr>
              <w:rFonts w:eastAsia="Calibri" w:cs="Times New Roman"/>
              <w:b/>
              <w:szCs w:val="16"/>
              <w:lang w:val="es-ES"/>
            </w:rPr>
          </w:pPr>
          <w:bookmarkStart w:id="4" w:name="bmkSymbols"/>
          <w:r w:rsidRPr="0041485A">
            <w:rPr>
              <w:rFonts w:eastAsia="Calibri" w:cs="Times New Roman"/>
              <w:b/>
              <w:szCs w:val="16"/>
              <w:lang w:val="es-ES"/>
            </w:rPr>
            <w:t>G/TBT/N/USA/1840/Add.3</w:t>
          </w:r>
          <w:bookmarkEnd w:id="4"/>
        </w:p>
        <w:p w14:paraId="1B7C1AB8" w14:textId="77777777" w:rsidR="00C14444" w:rsidRPr="0041485A" w:rsidRDefault="00C14444" w:rsidP="00C14444">
          <w:pPr>
            <w:jc w:val="center"/>
            <w:rPr>
              <w:szCs w:val="16"/>
              <w:lang w:val="es-ES"/>
            </w:rPr>
          </w:pPr>
        </w:p>
      </w:tc>
    </w:tr>
    <w:tr w:rsidR="000D0330" w:rsidRPr="0041485A" w14:paraId="47862B49" w14:textId="77777777" w:rsidTr="00544326">
      <w:trPr>
        <w:trHeight w:val="240"/>
        <w:jc w:val="center"/>
      </w:trPr>
      <w:tc>
        <w:tcPr>
          <w:tcW w:w="3794" w:type="dxa"/>
          <w:vMerge/>
          <w:shd w:val="clear" w:color="auto" w:fill="FFFFFF"/>
          <w:tcMar>
            <w:left w:w="108" w:type="dxa"/>
            <w:right w:w="108" w:type="dxa"/>
          </w:tcMar>
          <w:vAlign w:val="center"/>
        </w:tcPr>
        <w:p w14:paraId="11220107" w14:textId="77777777" w:rsidR="00ED54E0" w:rsidRPr="0041485A" w:rsidRDefault="00ED54E0" w:rsidP="00425DC5">
          <w:pPr>
            <w:rPr>
              <w:lang w:val="es-ES"/>
            </w:rPr>
          </w:pPr>
        </w:p>
      </w:tc>
      <w:tc>
        <w:tcPr>
          <w:tcW w:w="5448" w:type="dxa"/>
          <w:gridSpan w:val="2"/>
          <w:shd w:val="clear" w:color="auto" w:fill="FFFFFF"/>
          <w:tcMar>
            <w:left w:w="108" w:type="dxa"/>
            <w:right w:w="108" w:type="dxa"/>
          </w:tcMar>
          <w:vAlign w:val="center"/>
        </w:tcPr>
        <w:p w14:paraId="608E209E" w14:textId="7F025B2F" w:rsidR="00ED54E0" w:rsidRPr="0041485A" w:rsidRDefault="0041485A" w:rsidP="00425DC5">
          <w:pPr>
            <w:jc w:val="right"/>
            <w:rPr>
              <w:szCs w:val="16"/>
            </w:rPr>
          </w:pPr>
          <w:bookmarkStart w:id="5" w:name="bmkDate"/>
          <w:bookmarkEnd w:id="5"/>
          <w:r>
            <w:rPr>
              <w:szCs w:val="16"/>
            </w:rPr>
            <w:t>22 January 2025</w:t>
          </w:r>
        </w:p>
      </w:tc>
    </w:tr>
    <w:tr w:rsidR="000D0330" w14:paraId="6FD392BD"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13759DA" w14:textId="3899F9BA" w:rsidR="00ED54E0" w:rsidRPr="00182B84" w:rsidRDefault="0041485A"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08582F">
            <w:rPr>
              <w:rFonts w:eastAsia="Calibri" w:cs="Times New Roman"/>
              <w:color w:val="FF0000"/>
              <w:szCs w:val="16"/>
            </w:rPr>
            <w:t>581</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437EBADD" w14:textId="77777777" w:rsidR="00ED54E0" w:rsidRPr="00182B84" w:rsidRDefault="0041485A"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0D0330" w14:paraId="04FAFE8F"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2B15BE4" w14:textId="77777777" w:rsidR="00ED54E0" w:rsidRPr="00182B84" w:rsidRDefault="0041485A"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91EFDCB" w14:textId="77777777" w:rsidR="00ED54E0" w:rsidRPr="00182B84" w:rsidRDefault="0041485A"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2C047510"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23CEC16">
      <w:start w:val="1"/>
      <w:numFmt w:val="decimal"/>
      <w:pStyle w:val="SummaryText"/>
      <w:lvlText w:val="%1."/>
      <w:lvlJc w:val="left"/>
      <w:pPr>
        <w:ind w:left="360" w:hanging="360"/>
      </w:pPr>
    </w:lvl>
    <w:lvl w:ilvl="1" w:tplc="A90838F8" w:tentative="1">
      <w:start w:val="1"/>
      <w:numFmt w:val="lowerLetter"/>
      <w:lvlText w:val="%2."/>
      <w:lvlJc w:val="left"/>
      <w:pPr>
        <w:ind w:left="1080" w:hanging="360"/>
      </w:pPr>
    </w:lvl>
    <w:lvl w:ilvl="2" w:tplc="E116A5F8" w:tentative="1">
      <w:start w:val="1"/>
      <w:numFmt w:val="lowerRoman"/>
      <w:lvlText w:val="%3."/>
      <w:lvlJc w:val="right"/>
      <w:pPr>
        <w:ind w:left="1800" w:hanging="180"/>
      </w:pPr>
    </w:lvl>
    <w:lvl w:ilvl="3" w:tplc="B600C280" w:tentative="1">
      <w:start w:val="1"/>
      <w:numFmt w:val="decimal"/>
      <w:lvlText w:val="%4."/>
      <w:lvlJc w:val="left"/>
      <w:pPr>
        <w:ind w:left="2520" w:hanging="360"/>
      </w:pPr>
    </w:lvl>
    <w:lvl w:ilvl="4" w:tplc="33E423B8" w:tentative="1">
      <w:start w:val="1"/>
      <w:numFmt w:val="lowerLetter"/>
      <w:lvlText w:val="%5."/>
      <w:lvlJc w:val="left"/>
      <w:pPr>
        <w:ind w:left="3240" w:hanging="360"/>
      </w:pPr>
    </w:lvl>
    <w:lvl w:ilvl="5" w:tplc="BF6296D8" w:tentative="1">
      <w:start w:val="1"/>
      <w:numFmt w:val="lowerRoman"/>
      <w:lvlText w:val="%6."/>
      <w:lvlJc w:val="right"/>
      <w:pPr>
        <w:ind w:left="3960" w:hanging="180"/>
      </w:pPr>
    </w:lvl>
    <w:lvl w:ilvl="6" w:tplc="4DE0E6B8" w:tentative="1">
      <w:start w:val="1"/>
      <w:numFmt w:val="decimal"/>
      <w:lvlText w:val="%7."/>
      <w:lvlJc w:val="left"/>
      <w:pPr>
        <w:ind w:left="4680" w:hanging="360"/>
      </w:pPr>
    </w:lvl>
    <w:lvl w:ilvl="7" w:tplc="C7DE4834" w:tentative="1">
      <w:start w:val="1"/>
      <w:numFmt w:val="lowerLetter"/>
      <w:lvlText w:val="%8."/>
      <w:lvlJc w:val="left"/>
      <w:pPr>
        <w:ind w:left="5400" w:hanging="360"/>
      </w:pPr>
    </w:lvl>
    <w:lvl w:ilvl="8" w:tplc="5A420C1E" w:tentative="1">
      <w:start w:val="1"/>
      <w:numFmt w:val="lowerRoman"/>
      <w:lvlText w:val="%9."/>
      <w:lvlJc w:val="right"/>
      <w:pPr>
        <w:ind w:left="6120" w:hanging="180"/>
      </w:pPr>
    </w:lvl>
  </w:abstractNum>
  <w:num w:numId="1" w16cid:durableId="1959336117">
    <w:abstractNumId w:val="9"/>
  </w:num>
  <w:num w:numId="2" w16cid:durableId="513299952">
    <w:abstractNumId w:val="7"/>
  </w:num>
  <w:num w:numId="3" w16cid:durableId="1838692186">
    <w:abstractNumId w:val="6"/>
  </w:num>
  <w:num w:numId="4" w16cid:durableId="1234437332">
    <w:abstractNumId w:val="5"/>
  </w:num>
  <w:num w:numId="5" w16cid:durableId="1326280308">
    <w:abstractNumId w:val="4"/>
  </w:num>
  <w:num w:numId="6" w16cid:durableId="1430855943">
    <w:abstractNumId w:val="12"/>
  </w:num>
  <w:num w:numId="7" w16cid:durableId="1238705799">
    <w:abstractNumId w:val="11"/>
  </w:num>
  <w:num w:numId="8" w16cid:durableId="1860658747">
    <w:abstractNumId w:val="10"/>
  </w:num>
  <w:num w:numId="9" w16cid:durableId="6903746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1897526">
    <w:abstractNumId w:val="13"/>
  </w:num>
  <w:num w:numId="11" w16cid:durableId="371225528">
    <w:abstractNumId w:val="8"/>
  </w:num>
  <w:num w:numId="12" w16cid:durableId="854147670">
    <w:abstractNumId w:val="3"/>
  </w:num>
  <w:num w:numId="13" w16cid:durableId="1729307128">
    <w:abstractNumId w:val="2"/>
  </w:num>
  <w:num w:numId="14" w16cid:durableId="561067743">
    <w:abstractNumId w:val="1"/>
  </w:num>
  <w:num w:numId="15" w16cid:durableId="566383727">
    <w:abstractNumId w:val="0"/>
  </w:num>
  <w:num w:numId="16" w16cid:durableId="59737148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582F"/>
    <w:rsid w:val="000923D1"/>
    <w:rsid w:val="000A0633"/>
    <w:rsid w:val="000A4945"/>
    <w:rsid w:val="000A5283"/>
    <w:rsid w:val="000B31E1"/>
    <w:rsid w:val="000C5214"/>
    <w:rsid w:val="000D0330"/>
    <w:rsid w:val="000F3D39"/>
    <w:rsid w:val="001120DB"/>
    <w:rsid w:val="0011356B"/>
    <w:rsid w:val="00124403"/>
    <w:rsid w:val="0013337F"/>
    <w:rsid w:val="0013637D"/>
    <w:rsid w:val="001642F0"/>
    <w:rsid w:val="00175DD6"/>
    <w:rsid w:val="00182B84"/>
    <w:rsid w:val="001C2A9D"/>
    <w:rsid w:val="001E291F"/>
    <w:rsid w:val="001E2E4A"/>
    <w:rsid w:val="001F32DC"/>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1485A"/>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957E6"/>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4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ing.wto.org/en/Search?viewData=G/TBT/N/USA/1840/Add.1" TargetMode="External"/><Relationship Id="rId18" Type="http://schemas.openxmlformats.org/officeDocument/2006/relationships/hyperlink" Target="https://www.govinfo.gov/content/pkg/FR-2025-01-17/pdf/2025-01082.pdf"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info.gov/content/pkg/FR-2023-06-02/pdf/2023-11341.pdf" TargetMode="External"/><Relationship Id="rId17" Type="http://schemas.openxmlformats.org/officeDocument/2006/relationships/hyperlink" Target="https://www.govinfo.gov/content/pkg/FR-2025-01-17/html/2025-01082.ht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ecfr.gov/current/title-10/chapter-II/subchapter-D/part-431" TargetMode="External"/><Relationship Id="rId20" Type="http://schemas.openxmlformats.org/officeDocument/2006/relationships/hyperlink" Target="http://www.regulation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USA/25_00880_00_e.pdf"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energy.gov/eere/buildings/determinations-and-coverage-rulemaking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vinfo.gov/content/pkg/FR-2023-06-02/pdf/2023-11341.pdf" TargetMode="External"/><Relationship Id="rId19" Type="http://schemas.openxmlformats.org/officeDocument/2006/relationships/hyperlink" Target="https://www.regulations.gov/docket/EERE-2024-BT-DET-0012/document" TargetMode="External"/><Relationship Id="rId4" Type="http://schemas.openxmlformats.org/officeDocument/2006/relationships/styles" Target="styles.xml"/><Relationship Id="rId9" Type="http://schemas.openxmlformats.org/officeDocument/2006/relationships/hyperlink" Target="https://www.govinfo.gov/content/pkg/FR-2023-06-02/html/2023-11341.htm" TargetMode="External"/><Relationship Id="rId14" Type="http://schemas.openxmlformats.org/officeDocument/2006/relationships/hyperlink" Target="https://www.energy.gov/eere/buildings/commercial-warm-air-furnaces"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99804-DF07-466F-B1D6-AF239FEB33E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605</Words>
  <Characters>3450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2025-01-22T09:26:00Z</dcterms:created>
  <dcterms:modified xsi:type="dcterms:W3CDTF">2025-01-22T10:27:00Z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