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E0219" w14:textId="77777777" w:rsidR="002D78C9" w:rsidRDefault="00D23EA3" w:rsidP="00DD3DD7">
      <w:pPr>
        <w:pStyle w:val="Title"/>
      </w:pPr>
      <w:r w:rsidRPr="002F663C">
        <w:t>NOTIFICATION</w:t>
      </w:r>
    </w:p>
    <w:p w14:paraId="7E834E0C" w14:textId="77777777" w:rsidR="002F663C" w:rsidRPr="002F663C" w:rsidRDefault="00D23EA3" w:rsidP="00DD3DD7">
      <w:pPr>
        <w:pStyle w:val="Title3"/>
      </w:pPr>
      <w:r w:rsidRPr="002F663C">
        <w:t>Addendum</w:t>
      </w:r>
    </w:p>
    <w:p w14:paraId="0E5621D1" w14:textId="77777777" w:rsidR="002F663C" w:rsidRDefault="00D23EA3"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Switzerland</w:t>
      </w:r>
      <w:r w:rsidRPr="002F663C">
        <w:rPr>
          <w:rFonts w:eastAsia="Calibri" w:cs="Times New Roman"/>
        </w:rPr>
        <w:t>.</w:t>
      </w:r>
    </w:p>
    <w:p w14:paraId="195C015B" w14:textId="77777777" w:rsidR="001E2E4A" w:rsidRPr="002F663C" w:rsidRDefault="001E2E4A" w:rsidP="001E2E4A">
      <w:pPr>
        <w:rPr>
          <w:rFonts w:eastAsia="Calibri" w:cs="Times New Roman"/>
        </w:rPr>
      </w:pPr>
    </w:p>
    <w:p w14:paraId="79ACBCE6" w14:textId="77777777" w:rsidR="002F663C" w:rsidRPr="002F663C" w:rsidRDefault="00D23EA3" w:rsidP="002F663C">
      <w:pPr>
        <w:jc w:val="center"/>
        <w:rPr>
          <w:rFonts w:eastAsia="Calibri" w:cs="Times New Roman"/>
          <w:b/>
        </w:rPr>
      </w:pPr>
      <w:r w:rsidRPr="002F663C">
        <w:rPr>
          <w:rFonts w:eastAsia="Calibri" w:cs="Times New Roman"/>
          <w:b/>
        </w:rPr>
        <w:t>_______________</w:t>
      </w:r>
    </w:p>
    <w:p w14:paraId="72D7B046" w14:textId="77777777" w:rsidR="00C14444" w:rsidRPr="002F663C" w:rsidRDefault="00C14444" w:rsidP="002F663C">
      <w:pPr>
        <w:rPr>
          <w:rFonts w:eastAsia="Calibri" w:cs="Times New Roman"/>
        </w:rPr>
      </w:pPr>
    </w:p>
    <w:p w14:paraId="57925CD9" w14:textId="77777777" w:rsidR="002F663C" w:rsidRPr="002F663C" w:rsidRDefault="00D23EA3"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Ordinance on import, transit and export trade in animals and animal products with third countries / Ordinance on import, transit and export trade in animals and animal products with EU Member States, Iceland and Norway and Northern Ireland </w:t>
      </w:r>
    </w:p>
    <w:p w14:paraId="2500CE92"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380E79" w14:paraId="71B62C3C"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2B01736F" w14:textId="77777777" w:rsidR="002F663C" w:rsidRPr="002F663C" w:rsidRDefault="00D23EA3"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380E79" w14:paraId="559B7D73" w14:textId="77777777" w:rsidTr="00E9471B">
        <w:tc>
          <w:tcPr>
            <w:tcW w:w="851" w:type="dxa"/>
            <w:shd w:val="clear" w:color="auto" w:fill="auto"/>
          </w:tcPr>
          <w:p w14:paraId="74CBDB80" w14:textId="77777777" w:rsidR="002F663C" w:rsidRPr="00711F9C" w:rsidRDefault="00D23EA3"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BB0B84F" w14:textId="77777777" w:rsidR="002F663C" w:rsidRPr="002F663C" w:rsidRDefault="00D23EA3"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380E79" w14:paraId="1E82584A" w14:textId="77777777" w:rsidTr="00E9471B">
        <w:tc>
          <w:tcPr>
            <w:tcW w:w="851" w:type="dxa"/>
            <w:shd w:val="clear" w:color="auto" w:fill="auto"/>
          </w:tcPr>
          <w:p w14:paraId="49287AF2" w14:textId="77777777" w:rsidR="002F663C" w:rsidRPr="00711F9C" w:rsidRDefault="00D23EA3"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1016B69" w14:textId="77777777" w:rsidR="002F663C" w:rsidRPr="002F663C" w:rsidRDefault="00D23EA3"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28 May 2025</w:t>
            </w:r>
          </w:p>
        </w:tc>
      </w:tr>
      <w:tr w:rsidR="00380E79" w14:paraId="26A666DD" w14:textId="77777777" w:rsidTr="00E9471B">
        <w:tc>
          <w:tcPr>
            <w:tcW w:w="851" w:type="dxa"/>
            <w:shd w:val="clear" w:color="auto" w:fill="auto"/>
          </w:tcPr>
          <w:p w14:paraId="0981CAC1" w14:textId="77777777" w:rsidR="002F663C" w:rsidRPr="00711F9C" w:rsidRDefault="00D23EA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34C069C" w14:textId="77777777" w:rsidR="002F663C" w:rsidRPr="002F663C" w:rsidRDefault="00D23EA3"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380E79" w14:paraId="187DB9B3" w14:textId="77777777" w:rsidTr="00E9471B">
        <w:tc>
          <w:tcPr>
            <w:tcW w:w="851" w:type="dxa"/>
            <w:shd w:val="clear" w:color="auto" w:fill="auto"/>
          </w:tcPr>
          <w:p w14:paraId="58C4FE1B" w14:textId="77777777" w:rsidR="002F663C" w:rsidRPr="00711F9C" w:rsidRDefault="00D23EA3"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8553923" w14:textId="77777777" w:rsidR="002F663C" w:rsidRPr="002F663C" w:rsidRDefault="00D23EA3"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2025; two-year transitional period</w:t>
            </w:r>
          </w:p>
        </w:tc>
      </w:tr>
      <w:tr w:rsidR="00380E79" w14:paraId="3F732721" w14:textId="77777777" w:rsidTr="00E9471B">
        <w:tc>
          <w:tcPr>
            <w:tcW w:w="851" w:type="dxa"/>
            <w:shd w:val="clear" w:color="auto" w:fill="auto"/>
          </w:tcPr>
          <w:p w14:paraId="2A49D488" w14:textId="77777777" w:rsidR="002F663C" w:rsidRPr="00711F9C" w:rsidRDefault="00D23EA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D6B2A56" w14:textId="77777777" w:rsidR="002F663C" w:rsidRPr="002F663C" w:rsidRDefault="00D23EA3"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34429A4" w14:textId="77777777" w:rsidR="002F663C" w:rsidRPr="002F663C" w:rsidRDefault="001B32E7" w:rsidP="00EB7B40">
            <w:pPr>
              <w:spacing w:before="120" w:after="120"/>
              <w:rPr>
                <w:rFonts w:eastAsia="Calibri" w:cs="Times New Roman"/>
              </w:rPr>
            </w:pPr>
            <w:hyperlink r:id="rId9" w:tgtFrame="_blank" w:history="1">
              <w:r w:rsidR="00D23EA3" w:rsidRPr="002F663C">
                <w:rPr>
                  <w:rFonts w:eastAsia="Calibri" w:cs="Times New Roman"/>
                  <w:color w:val="0000FF"/>
                  <w:u w:val="single"/>
                </w:rPr>
                <w:t>https://members.wto.org/crnattachments/2025/TBT/CHE/final_measure/25_00731_00_x1.pdf</w:t>
              </w:r>
            </w:hyperlink>
          </w:p>
          <w:p w14:paraId="28FE50EC" w14:textId="77777777" w:rsidR="002F663C" w:rsidRPr="002F663C" w:rsidRDefault="001B32E7" w:rsidP="00EB7B40">
            <w:pPr>
              <w:spacing w:before="120" w:after="120"/>
              <w:rPr>
                <w:rFonts w:eastAsia="Calibri" w:cs="Times New Roman"/>
              </w:rPr>
            </w:pPr>
            <w:hyperlink r:id="rId10" w:tgtFrame="_blank" w:history="1">
              <w:r w:rsidR="00D23EA3" w:rsidRPr="002F663C">
                <w:rPr>
                  <w:rFonts w:eastAsia="Calibri" w:cs="Times New Roman"/>
                  <w:color w:val="0000FF"/>
                  <w:u w:val="single"/>
                </w:rPr>
                <w:t>https://members.wto.org/crnattachments/2025/TBT/CHE/final_measure/25_00731_01_x1.pdf</w:t>
              </w:r>
            </w:hyperlink>
          </w:p>
        </w:tc>
      </w:tr>
      <w:tr w:rsidR="00380E79" w14:paraId="1D119BF0" w14:textId="77777777" w:rsidTr="00E9471B">
        <w:tc>
          <w:tcPr>
            <w:tcW w:w="851" w:type="dxa"/>
            <w:shd w:val="clear" w:color="auto" w:fill="auto"/>
          </w:tcPr>
          <w:p w14:paraId="3FB0FC13" w14:textId="77777777" w:rsidR="002F663C" w:rsidRPr="00711F9C" w:rsidRDefault="00D23EA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3C32BA3" w14:textId="77777777" w:rsidR="002F663C" w:rsidRPr="002F663C" w:rsidRDefault="00D23EA3"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716DD1AC" w14:textId="77777777" w:rsidR="002F663C" w:rsidRPr="002F663C" w:rsidRDefault="00D23EA3"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380E79" w14:paraId="1A81C1D2" w14:textId="77777777" w:rsidTr="00E9471B">
        <w:tc>
          <w:tcPr>
            <w:tcW w:w="851" w:type="dxa"/>
            <w:shd w:val="clear" w:color="auto" w:fill="auto"/>
          </w:tcPr>
          <w:p w14:paraId="479801C1" w14:textId="77777777" w:rsidR="002F663C" w:rsidRPr="00711F9C" w:rsidRDefault="00D23EA3"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D883277" w14:textId="77777777" w:rsidR="002F663C" w:rsidRPr="002F663C" w:rsidRDefault="00D23EA3"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D04C18A" w14:textId="77777777" w:rsidR="002F663C" w:rsidRPr="002F663C" w:rsidRDefault="00D23EA3"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9 February 2025</w:t>
            </w:r>
          </w:p>
        </w:tc>
      </w:tr>
      <w:tr w:rsidR="00380E79" w14:paraId="3E979AAE" w14:textId="77777777" w:rsidTr="00E9471B">
        <w:tc>
          <w:tcPr>
            <w:tcW w:w="851" w:type="dxa"/>
            <w:shd w:val="clear" w:color="auto" w:fill="auto"/>
          </w:tcPr>
          <w:p w14:paraId="7EF56456" w14:textId="77777777" w:rsidR="002F663C" w:rsidRPr="00711F9C" w:rsidRDefault="00D23EA3"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7172949" w14:textId="77777777" w:rsidR="002F663C" w:rsidRPr="002F663C" w:rsidRDefault="00D23EA3"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380E79" w14:paraId="5AB1106F" w14:textId="77777777" w:rsidTr="00E9471B">
        <w:tc>
          <w:tcPr>
            <w:tcW w:w="851" w:type="dxa"/>
            <w:tcBorders>
              <w:bottom w:val="double" w:sz="4" w:space="0" w:color="auto"/>
            </w:tcBorders>
            <w:shd w:val="clear" w:color="auto" w:fill="auto"/>
          </w:tcPr>
          <w:p w14:paraId="5915D1C9" w14:textId="77777777" w:rsidR="002F663C" w:rsidRPr="00711F9C" w:rsidRDefault="00D23EA3"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51DFE49" w14:textId="77777777" w:rsidR="002F663C" w:rsidRPr="002F663C" w:rsidRDefault="00D23EA3"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55D04AF7" w14:textId="77777777" w:rsidR="002F663C" w:rsidRPr="002F663C" w:rsidRDefault="002F663C" w:rsidP="002F663C">
      <w:pPr>
        <w:jc w:val="left"/>
        <w:rPr>
          <w:rFonts w:eastAsia="Calibri" w:cs="Times New Roman"/>
          <w:highlight w:val="yellow"/>
        </w:rPr>
      </w:pPr>
    </w:p>
    <w:p w14:paraId="32D8BB00" w14:textId="77777777" w:rsidR="007D6E84" w:rsidRDefault="00D23EA3" w:rsidP="007D6E84">
      <w:pPr>
        <w:spacing w:after="120"/>
        <w:rPr>
          <w:rFonts w:eastAsia="Calibri" w:cs="Times New Roman"/>
          <w:szCs w:val="18"/>
        </w:rPr>
      </w:pPr>
      <w:r w:rsidRPr="002F663C">
        <w:rPr>
          <w:rFonts w:eastAsia="Calibri" w:cs="Times New Roman"/>
          <w:b/>
          <w:szCs w:val="18"/>
        </w:rPr>
        <w:t>Description:</w:t>
      </w:r>
      <w:r w:rsidRPr="002F663C">
        <w:rPr>
          <w:rFonts w:eastAsia="Calibri" w:cs="Times New Roman"/>
          <w:szCs w:val="18"/>
        </w:rPr>
        <w:t xml:space="preserve"> The following changes have been made to the originally notified version: There will be no list of countries from which furs and fur products may be imported without a certificate. To facilitate market surveillance, all furs and fur products must be accompanied by a certificate stating that they were not produced using methods that are cruel to animals according to the guiding principles of the World Organisation for Animal Health WOAH. The certificate must be issued by a certification body certifying production facilities for fur and fur products based on ISO/IEC 17067. Foreign certification bodies are recognised if they are accredited as a conformity assessment body in accordance with ISO/IEC 17065 . </w:t>
      </w:r>
    </w:p>
    <w:p w14:paraId="3F8ABD9A" w14:textId="77777777" w:rsidR="00A1565D" w:rsidRDefault="00D23EA3" w:rsidP="007D6E84">
      <w:pPr>
        <w:spacing w:after="120"/>
        <w:jc w:val="center"/>
        <w:rPr>
          <w:b/>
        </w:rPr>
      </w:pPr>
      <w:r w:rsidRPr="003971FF">
        <w:rPr>
          <w:b/>
        </w:rPr>
        <w:t>__________</w:t>
      </w:r>
    </w:p>
    <w:sectPr w:rsidR="00A1565D"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9BE13" w14:textId="77777777" w:rsidR="00D23EA3" w:rsidRDefault="00D23EA3">
      <w:r>
        <w:separator/>
      </w:r>
    </w:p>
  </w:endnote>
  <w:endnote w:type="continuationSeparator" w:id="0">
    <w:p w14:paraId="1318D5F8" w14:textId="77777777" w:rsidR="00D23EA3" w:rsidRDefault="00D2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EBF8" w14:textId="77777777" w:rsidR="00544326" w:rsidRPr="00DD3DD7" w:rsidRDefault="00D23EA3"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84EB" w14:textId="77777777" w:rsidR="00544326" w:rsidRPr="00DD3DD7" w:rsidRDefault="00D23EA3"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9ED16" w14:textId="77777777" w:rsidR="004D3A6A" w:rsidRDefault="00D23EA3" w:rsidP="00ED54E0">
      <w:r>
        <w:separator/>
      </w:r>
    </w:p>
  </w:footnote>
  <w:footnote w:type="continuationSeparator" w:id="0">
    <w:p w14:paraId="239295E1" w14:textId="77777777" w:rsidR="004D3A6A" w:rsidRDefault="00D23EA3" w:rsidP="00ED54E0">
      <w:r>
        <w:continuationSeparator/>
      </w:r>
    </w:p>
  </w:footnote>
  <w:footnote w:id="1">
    <w:p w14:paraId="1F1B3688" w14:textId="77777777" w:rsidR="007F6EA2" w:rsidRDefault="00D23EA3">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991A" w14:textId="77777777" w:rsidR="00DD3DD7" w:rsidRDefault="00D23EA3"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48F39D6" w14:textId="77777777" w:rsidR="004D4D19" w:rsidRPr="00DD3DD7" w:rsidRDefault="004D4D19" w:rsidP="00DD3DD7">
    <w:pPr>
      <w:pStyle w:val="Header"/>
      <w:pBdr>
        <w:bottom w:val="single" w:sz="4" w:space="1" w:color="auto"/>
      </w:pBdr>
      <w:tabs>
        <w:tab w:val="clear" w:pos="4513"/>
        <w:tab w:val="clear" w:pos="9027"/>
      </w:tabs>
      <w:jc w:val="center"/>
    </w:pPr>
  </w:p>
  <w:p w14:paraId="75AA93D7" w14:textId="77777777" w:rsidR="00DD3DD7" w:rsidRPr="00DD3DD7" w:rsidRDefault="00D23EA3"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BF69BCA"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840B" w14:textId="77777777" w:rsidR="00DD3DD7" w:rsidRPr="00DD3DD7" w:rsidRDefault="00D23EA3" w:rsidP="00DD3DD7">
    <w:pPr>
      <w:pStyle w:val="Header"/>
      <w:pBdr>
        <w:bottom w:val="single" w:sz="4" w:space="1" w:color="auto"/>
      </w:pBdr>
      <w:tabs>
        <w:tab w:val="clear" w:pos="4513"/>
        <w:tab w:val="clear" w:pos="9027"/>
      </w:tabs>
      <w:jc w:val="center"/>
    </w:pPr>
    <w:bookmarkStart w:id="3" w:name="spsSymbolHeader"/>
    <w:r w:rsidRPr="00DD3DD7">
      <w:t>G/TBT/N/CHE/286/Add.1</w:t>
    </w:r>
    <w:bookmarkEnd w:id="3"/>
  </w:p>
  <w:p w14:paraId="458E569D" w14:textId="77777777" w:rsidR="00DD3DD7" w:rsidRPr="00DD3DD7" w:rsidRDefault="00DD3DD7" w:rsidP="00DD3DD7">
    <w:pPr>
      <w:pStyle w:val="Header"/>
      <w:pBdr>
        <w:bottom w:val="single" w:sz="4" w:space="1" w:color="auto"/>
      </w:pBdr>
      <w:tabs>
        <w:tab w:val="clear" w:pos="4513"/>
        <w:tab w:val="clear" w:pos="9027"/>
      </w:tabs>
      <w:jc w:val="center"/>
    </w:pPr>
  </w:p>
  <w:p w14:paraId="009D9CDB" w14:textId="77777777" w:rsidR="00DD3DD7" w:rsidRPr="00DD3DD7" w:rsidRDefault="00D23EA3"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39972C8A"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80E79" w14:paraId="450EB4BC" w14:textId="77777777" w:rsidTr="00544326">
      <w:trPr>
        <w:trHeight w:val="240"/>
        <w:jc w:val="center"/>
      </w:trPr>
      <w:tc>
        <w:tcPr>
          <w:tcW w:w="3794" w:type="dxa"/>
          <w:shd w:val="clear" w:color="auto" w:fill="FFFFFF"/>
          <w:tcMar>
            <w:left w:w="108" w:type="dxa"/>
            <w:right w:w="108" w:type="dxa"/>
          </w:tcMar>
          <w:vAlign w:val="center"/>
        </w:tcPr>
        <w:p w14:paraId="6CF770B7"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6BAC1E2E" w14:textId="77777777" w:rsidR="00ED54E0" w:rsidRPr="00182B84" w:rsidRDefault="00D23EA3" w:rsidP="00425DC5">
          <w:pPr>
            <w:jc w:val="right"/>
            <w:rPr>
              <w:b/>
              <w:color w:val="FF0000"/>
              <w:szCs w:val="16"/>
            </w:rPr>
          </w:pPr>
          <w:r>
            <w:rPr>
              <w:b/>
              <w:color w:val="FF0000"/>
              <w:szCs w:val="16"/>
            </w:rPr>
            <w:t xml:space="preserve"> </w:t>
          </w:r>
        </w:p>
      </w:tc>
    </w:tr>
    <w:tr w:rsidR="00380E79" w14:paraId="12E5B00C" w14:textId="77777777" w:rsidTr="00544326">
      <w:trPr>
        <w:trHeight w:val="213"/>
        <w:jc w:val="center"/>
      </w:trPr>
      <w:tc>
        <w:tcPr>
          <w:tcW w:w="3794" w:type="dxa"/>
          <w:vMerge w:val="restart"/>
          <w:shd w:val="clear" w:color="auto" w:fill="FFFFFF"/>
          <w:tcMar>
            <w:left w:w="0" w:type="dxa"/>
            <w:right w:w="0" w:type="dxa"/>
          </w:tcMar>
        </w:tcPr>
        <w:p w14:paraId="60386B09" w14:textId="77777777" w:rsidR="00ED54E0" w:rsidRPr="00182B84" w:rsidRDefault="00D23EA3" w:rsidP="00425DC5">
          <w:pPr>
            <w:jc w:val="left"/>
          </w:pPr>
          <w:r w:rsidRPr="00182B84">
            <w:rPr>
              <w:noProof/>
              <w:lang w:val="en-US"/>
            </w:rPr>
            <w:drawing>
              <wp:inline distT="0" distB="0" distL="0" distR="0" wp14:anchorId="6B4110E2" wp14:editId="3A31AF3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348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F6F10D5" w14:textId="77777777" w:rsidR="00ED54E0" w:rsidRPr="00182B84" w:rsidRDefault="00ED54E0" w:rsidP="00425DC5">
          <w:pPr>
            <w:jc w:val="right"/>
            <w:rPr>
              <w:b/>
              <w:szCs w:val="16"/>
            </w:rPr>
          </w:pPr>
        </w:p>
      </w:tc>
    </w:tr>
    <w:tr w:rsidR="00380E79" w14:paraId="380627B8" w14:textId="77777777" w:rsidTr="00544326">
      <w:trPr>
        <w:trHeight w:val="868"/>
        <w:jc w:val="center"/>
      </w:trPr>
      <w:tc>
        <w:tcPr>
          <w:tcW w:w="3794" w:type="dxa"/>
          <w:vMerge/>
          <w:shd w:val="clear" w:color="auto" w:fill="FFFFFF"/>
          <w:tcMar>
            <w:left w:w="108" w:type="dxa"/>
            <w:right w:w="108" w:type="dxa"/>
          </w:tcMar>
        </w:tcPr>
        <w:p w14:paraId="109F68CC"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E840292" w14:textId="77777777" w:rsidR="00DD3DD7" w:rsidRPr="002F663C" w:rsidRDefault="00D23EA3" w:rsidP="00DD3DD7">
          <w:pPr>
            <w:jc w:val="right"/>
            <w:rPr>
              <w:rFonts w:eastAsia="Calibri" w:cs="Times New Roman"/>
              <w:b/>
              <w:szCs w:val="16"/>
            </w:rPr>
          </w:pPr>
          <w:bookmarkStart w:id="4" w:name="bmkSymbols"/>
          <w:r w:rsidRPr="002F663C">
            <w:rPr>
              <w:rFonts w:eastAsia="Calibri" w:cs="Times New Roman"/>
              <w:b/>
              <w:szCs w:val="16"/>
            </w:rPr>
            <w:t>G/TBT/N/CHE/286/Add.1</w:t>
          </w:r>
          <w:bookmarkEnd w:id="4"/>
        </w:p>
        <w:p w14:paraId="3963782D" w14:textId="77777777" w:rsidR="00C14444" w:rsidRPr="00C14444" w:rsidRDefault="00C14444" w:rsidP="00C14444">
          <w:pPr>
            <w:jc w:val="center"/>
            <w:rPr>
              <w:szCs w:val="16"/>
            </w:rPr>
          </w:pPr>
        </w:p>
      </w:tc>
    </w:tr>
    <w:tr w:rsidR="00380E79" w14:paraId="46D245A0" w14:textId="77777777" w:rsidTr="00544326">
      <w:trPr>
        <w:trHeight w:val="240"/>
        <w:jc w:val="center"/>
      </w:trPr>
      <w:tc>
        <w:tcPr>
          <w:tcW w:w="3794" w:type="dxa"/>
          <w:vMerge/>
          <w:shd w:val="clear" w:color="auto" w:fill="FFFFFF"/>
          <w:tcMar>
            <w:left w:w="108" w:type="dxa"/>
            <w:right w:w="108" w:type="dxa"/>
          </w:tcMar>
          <w:vAlign w:val="center"/>
        </w:tcPr>
        <w:p w14:paraId="5F2EA1B9" w14:textId="77777777" w:rsidR="00ED54E0" w:rsidRPr="00182B84" w:rsidRDefault="00ED54E0" w:rsidP="00425DC5"/>
      </w:tc>
      <w:tc>
        <w:tcPr>
          <w:tcW w:w="5448" w:type="dxa"/>
          <w:gridSpan w:val="2"/>
          <w:shd w:val="clear" w:color="auto" w:fill="FFFFFF"/>
          <w:tcMar>
            <w:left w:w="108" w:type="dxa"/>
            <w:right w:w="108" w:type="dxa"/>
          </w:tcMar>
          <w:vAlign w:val="center"/>
        </w:tcPr>
        <w:p w14:paraId="1AFF14EB" w14:textId="19E2D90D" w:rsidR="00ED54E0" w:rsidRPr="00182B84" w:rsidRDefault="00D23EA3" w:rsidP="00425DC5">
          <w:pPr>
            <w:jc w:val="right"/>
            <w:rPr>
              <w:szCs w:val="16"/>
            </w:rPr>
          </w:pPr>
          <w:bookmarkStart w:id="5" w:name="bmkDate"/>
          <w:bookmarkEnd w:id="5"/>
          <w:r>
            <w:rPr>
              <w:szCs w:val="16"/>
            </w:rPr>
            <w:t>17 January 2025</w:t>
          </w:r>
        </w:p>
      </w:tc>
    </w:tr>
    <w:tr w:rsidR="00380E79" w14:paraId="205BEB7B"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BC5E531" w14:textId="6BB92F7F" w:rsidR="00ED54E0" w:rsidRPr="00182B84" w:rsidRDefault="00D23EA3"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1B32E7">
            <w:rPr>
              <w:rFonts w:eastAsia="Calibri" w:cs="Times New Roman"/>
              <w:color w:val="FF0000"/>
              <w:szCs w:val="16"/>
            </w:rPr>
            <w:t>449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1F64904" w14:textId="77777777" w:rsidR="00ED54E0" w:rsidRPr="00182B84" w:rsidRDefault="00D23EA3"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380E79" w14:paraId="47CB1A65"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1659D09" w14:textId="77777777" w:rsidR="00ED54E0" w:rsidRPr="00182B84" w:rsidRDefault="00D23EA3"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2462375" w14:textId="77777777" w:rsidR="00ED54E0" w:rsidRPr="00182B84" w:rsidRDefault="00D23EA3"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5C06055"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8988FB0">
      <w:start w:val="1"/>
      <w:numFmt w:val="decimal"/>
      <w:pStyle w:val="SummaryText"/>
      <w:lvlText w:val="%1."/>
      <w:lvlJc w:val="left"/>
      <w:pPr>
        <w:ind w:left="360" w:hanging="360"/>
      </w:pPr>
    </w:lvl>
    <w:lvl w:ilvl="1" w:tplc="DD30F9D6" w:tentative="1">
      <w:start w:val="1"/>
      <w:numFmt w:val="lowerLetter"/>
      <w:lvlText w:val="%2."/>
      <w:lvlJc w:val="left"/>
      <w:pPr>
        <w:ind w:left="1080" w:hanging="360"/>
      </w:pPr>
    </w:lvl>
    <w:lvl w:ilvl="2" w:tplc="1E260852" w:tentative="1">
      <w:start w:val="1"/>
      <w:numFmt w:val="lowerRoman"/>
      <w:lvlText w:val="%3."/>
      <w:lvlJc w:val="right"/>
      <w:pPr>
        <w:ind w:left="1800" w:hanging="180"/>
      </w:pPr>
    </w:lvl>
    <w:lvl w:ilvl="3" w:tplc="90582438" w:tentative="1">
      <w:start w:val="1"/>
      <w:numFmt w:val="decimal"/>
      <w:lvlText w:val="%4."/>
      <w:lvlJc w:val="left"/>
      <w:pPr>
        <w:ind w:left="2520" w:hanging="360"/>
      </w:pPr>
    </w:lvl>
    <w:lvl w:ilvl="4" w:tplc="D91CB7A2" w:tentative="1">
      <w:start w:val="1"/>
      <w:numFmt w:val="lowerLetter"/>
      <w:lvlText w:val="%5."/>
      <w:lvlJc w:val="left"/>
      <w:pPr>
        <w:ind w:left="3240" w:hanging="360"/>
      </w:pPr>
    </w:lvl>
    <w:lvl w:ilvl="5" w:tplc="70C48706" w:tentative="1">
      <w:start w:val="1"/>
      <w:numFmt w:val="lowerRoman"/>
      <w:lvlText w:val="%6."/>
      <w:lvlJc w:val="right"/>
      <w:pPr>
        <w:ind w:left="3960" w:hanging="180"/>
      </w:pPr>
    </w:lvl>
    <w:lvl w:ilvl="6" w:tplc="8E4C70C0" w:tentative="1">
      <w:start w:val="1"/>
      <w:numFmt w:val="decimal"/>
      <w:lvlText w:val="%7."/>
      <w:lvlJc w:val="left"/>
      <w:pPr>
        <w:ind w:left="4680" w:hanging="360"/>
      </w:pPr>
    </w:lvl>
    <w:lvl w:ilvl="7" w:tplc="F2D8F016" w:tentative="1">
      <w:start w:val="1"/>
      <w:numFmt w:val="lowerLetter"/>
      <w:lvlText w:val="%8."/>
      <w:lvlJc w:val="left"/>
      <w:pPr>
        <w:ind w:left="5400" w:hanging="360"/>
      </w:pPr>
    </w:lvl>
    <w:lvl w:ilvl="8" w:tplc="208CFA84" w:tentative="1">
      <w:start w:val="1"/>
      <w:numFmt w:val="lowerRoman"/>
      <w:lvlText w:val="%9."/>
      <w:lvlJc w:val="right"/>
      <w:pPr>
        <w:ind w:left="6120" w:hanging="180"/>
      </w:pPr>
    </w:lvl>
  </w:abstractNum>
  <w:num w:numId="1" w16cid:durableId="381640676">
    <w:abstractNumId w:val="9"/>
  </w:num>
  <w:num w:numId="2" w16cid:durableId="2031183039">
    <w:abstractNumId w:val="7"/>
  </w:num>
  <w:num w:numId="3" w16cid:durableId="64572045">
    <w:abstractNumId w:val="6"/>
  </w:num>
  <w:num w:numId="4" w16cid:durableId="1772435416">
    <w:abstractNumId w:val="5"/>
  </w:num>
  <w:num w:numId="5" w16cid:durableId="388505240">
    <w:abstractNumId w:val="4"/>
  </w:num>
  <w:num w:numId="6" w16cid:durableId="1569459255">
    <w:abstractNumId w:val="12"/>
  </w:num>
  <w:num w:numId="7" w16cid:durableId="1509977149">
    <w:abstractNumId w:val="11"/>
  </w:num>
  <w:num w:numId="8" w16cid:durableId="413822171">
    <w:abstractNumId w:val="10"/>
  </w:num>
  <w:num w:numId="9" w16cid:durableId="2032024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6385140">
    <w:abstractNumId w:val="13"/>
  </w:num>
  <w:num w:numId="11" w16cid:durableId="1752654168">
    <w:abstractNumId w:val="8"/>
  </w:num>
  <w:num w:numId="12" w16cid:durableId="946078389">
    <w:abstractNumId w:val="3"/>
  </w:num>
  <w:num w:numId="13" w16cid:durableId="1498769256">
    <w:abstractNumId w:val="2"/>
  </w:num>
  <w:num w:numId="14" w16cid:durableId="357851734">
    <w:abstractNumId w:val="1"/>
  </w:num>
  <w:num w:numId="15" w16cid:durableId="1379283245">
    <w:abstractNumId w:val="0"/>
  </w:num>
  <w:num w:numId="16" w16cid:durableId="53099540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32E7"/>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0E79"/>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6E84"/>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493D"/>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23EA3"/>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B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CHE/final_measure/25_00731_01_x1.pdf" TargetMode="External"/><Relationship Id="rId4" Type="http://schemas.openxmlformats.org/officeDocument/2006/relationships/styles" Target="styles.xml"/><Relationship Id="rId9" Type="http://schemas.openxmlformats.org/officeDocument/2006/relationships/hyperlink" Target="https://members.wto.org/crnattachments/2025/TBT/CHE/final_measure/25_00731_00_x1.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9F7EA-F273-47FE-BA3C-201488A241E1}">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272</Words>
  <Characters>1610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2025-01-17T09:39:00Z</dcterms:created>
  <dcterms:modified xsi:type="dcterms:W3CDTF">2025-01-17T10:16:00Z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