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FFAD4" w14:textId="77777777" w:rsidR="002D78C9" w:rsidRDefault="007127BE" w:rsidP="00DD3DD7">
      <w:pPr>
        <w:pStyle w:val="Title"/>
      </w:pPr>
      <w:r w:rsidRPr="002F663C">
        <w:t>NOTIFICATION</w:t>
      </w:r>
    </w:p>
    <w:p w14:paraId="7746416C" w14:textId="77777777" w:rsidR="002F663C" w:rsidRPr="002F663C" w:rsidRDefault="007127BE" w:rsidP="00DD3DD7">
      <w:pPr>
        <w:pStyle w:val="Title3"/>
      </w:pPr>
      <w:r w:rsidRPr="002F663C">
        <w:t>Addendum</w:t>
      </w:r>
    </w:p>
    <w:p w14:paraId="5D48D097" w14:textId="77777777" w:rsidR="002F663C" w:rsidRDefault="007127B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4D772837" w14:textId="77777777" w:rsidR="001E2E4A" w:rsidRPr="002F663C" w:rsidRDefault="001E2E4A" w:rsidP="001E2E4A">
      <w:pPr>
        <w:rPr>
          <w:rFonts w:eastAsia="Calibri" w:cs="Times New Roman"/>
        </w:rPr>
      </w:pPr>
    </w:p>
    <w:p w14:paraId="6F4EAD61" w14:textId="77777777" w:rsidR="002F663C" w:rsidRPr="002F663C" w:rsidRDefault="007127BE" w:rsidP="002F663C">
      <w:pPr>
        <w:jc w:val="center"/>
        <w:rPr>
          <w:rFonts w:eastAsia="Calibri" w:cs="Times New Roman"/>
          <w:b/>
        </w:rPr>
      </w:pPr>
      <w:r w:rsidRPr="002F663C">
        <w:rPr>
          <w:rFonts w:eastAsia="Calibri" w:cs="Times New Roman"/>
          <w:b/>
        </w:rPr>
        <w:t>_______________</w:t>
      </w:r>
    </w:p>
    <w:p w14:paraId="385E558E" w14:textId="77777777" w:rsidR="002F663C" w:rsidRDefault="002F663C" w:rsidP="002F663C">
      <w:pPr>
        <w:rPr>
          <w:rFonts w:eastAsia="Calibri" w:cs="Times New Roman"/>
        </w:rPr>
      </w:pPr>
    </w:p>
    <w:p w14:paraId="1604F10B" w14:textId="77777777" w:rsidR="00C14444" w:rsidRPr="002F663C" w:rsidRDefault="00C14444" w:rsidP="002F663C">
      <w:pPr>
        <w:rPr>
          <w:rFonts w:eastAsia="Calibri" w:cs="Times New Roman"/>
        </w:rPr>
      </w:pPr>
    </w:p>
    <w:p w14:paraId="569FFF46" w14:textId="77777777" w:rsidR="002F663C" w:rsidRPr="002F663C" w:rsidRDefault="007127B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Pipeline Safety: Safety of Gas Transmission Pipelines: Repair Criteria, Integrity Management Improvements, Cathodic Protection, Management of Change, and Other Related Amendments: Corrections To Conform to Judicial Review</w:t>
      </w:r>
    </w:p>
    <w:p w14:paraId="5310F6D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861F59" w14:paraId="58C1F71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CD9C0B0" w14:textId="77777777" w:rsidR="002F663C" w:rsidRPr="002F663C" w:rsidRDefault="007127B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861F59" w14:paraId="59644D30" w14:textId="77777777" w:rsidTr="00E9471B">
        <w:tc>
          <w:tcPr>
            <w:tcW w:w="851" w:type="dxa"/>
            <w:shd w:val="clear" w:color="auto" w:fill="auto"/>
          </w:tcPr>
          <w:p w14:paraId="24309D9F" w14:textId="77777777" w:rsidR="002F663C" w:rsidRPr="00711F9C" w:rsidRDefault="007127B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81BB10E" w14:textId="77777777" w:rsidR="002F663C" w:rsidRPr="002F663C" w:rsidRDefault="007127B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861F59" w14:paraId="7B2E1744" w14:textId="77777777" w:rsidTr="00E9471B">
        <w:tc>
          <w:tcPr>
            <w:tcW w:w="851" w:type="dxa"/>
            <w:shd w:val="clear" w:color="auto" w:fill="auto"/>
          </w:tcPr>
          <w:p w14:paraId="77F201E0"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A3EED9B" w14:textId="77777777" w:rsidR="002F663C" w:rsidRPr="002F663C" w:rsidRDefault="007127B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861F59" w14:paraId="0CA611E1" w14:textId="77777777" w:rsidTr="00E9471B">
        <w:tc>
          <w:tcPr>
            <w:tcW w:w="851" w:type="dxa"/>
            <w:shd w:val="clear" w:color="auto" w:fill="auto"/>
          </w:tcPr>
          <w:p w14:paraId="323F823E"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97445C9" w14:textId="77777777" w:rsidR="002F663C" w:rsidRPr="002F663C" w:rsidRDefault="007127B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861F59" w14:paraId="1E58D298" w14:textId="77777777" w:rsidTr="00E9471B">
        <w:tc>
          <w:tcPr>
            <w:tcW w:w="851" w:type="dxa"/>
            <w:shd w:val="clear" w:color="auto" w:fill="auto"/>
          </w:tcPr>
          <w:p w14:paraId="5A08A0C1"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80BF8E9" w14:textId="77777777" w:rsidR="002F663C" w:rsidRPr="002F663C" w:rsidRDefault="007127B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861F59" w14:paraId="31050F42" w14:textId="77777777" w:rsidTr="00E9471B">
        <w:tc>
          <w:tcPr>
            <w:tcW w:w="851" w:type="dxa"/>
            <w:shd w:val="clear" w:color="auto" w:fill="auto"/>
          </w:tcPr>
          <w:p w14:paraId="5093E3CA"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4969CAA" w14:textId="77777777" w:rsidR="002F663C" w:rsidRPr="002F663C" w:rsidRDefault="007127BE"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861F59" w14:paraId="292F5DBB" w14:textId="77777777" w:rsidTr="00E9471B">
        <w:tc>
          <w:tcPr>
            <w:tcW w:w="851" w:type="dxa"/>
            <w:shd w:val="clear" w:color="auto" w:fill="auto"/>
          </w:tcPr>
          <w:p w14:paraId="2A27273A"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B18A427" w14:textId="77777777" w:rsidR="002F663C" w:rsidRPr="002F663C" w:rsidRDefault="007127B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B5E3BF8" w14:textId="77777777" w:rsidR="002F663C" w:rsidRPr="002F663C" w:rsidRDefault="007127B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861F59" w14:paraId="40E13765" w14:textId="77777777" w:rsidTr="00E9471B">
        <w:tc>
          <w:tcPr>
            <w:tcW w:w="851" w:type="dxa"/>
            <w:shd w:val="clear" w:color="auto" w:fill="auto"/>
          </w:tcPr>
          <w:p w14:paraId="192B9119" w14:textId="77777777" w:rsidR="002F663C" w:rsidRPr="00711F9C" w:rsidRDefault="007127B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76A2E78" w14:textId="77777777" w:rsidR="002F663C" w:rsidRPr="002F663C" w:rsidRDefault="007127BE"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7F8588E2" w14:textId="77777777" w:rsidR="002F663C" w:rsidRPr="002F663C" w:rsidRDefault="007127B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861F59" w14:paraId="237832C6" w14:textId="77777777" w:rsidTr="00E9471B">
        <w:tc>
          <w:tcPr>
            <w:tcW w:w="851" w:type="dxa"/>
            <w:shd w:val="clear" w:color="auto" w:fill="auto"/>
          </w:tcPr>
          <w:p w14:paraId="1B16E9BF" w14:textId="77777777" w:rsidR="002F663C" w:rsidRPr="00711F9C" w:rsidRDefault="007127B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91205DF" w14:textId="77777777" w:rsidR="002F663C" w:rsidRPr="002F663C" w:rsidRDefault="007127B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861F59" w14:paraId="41F129B6" w14:textId="77777777" w:rsidTr="00E9471B">
        <w:tc>
          <w:tcPr>
            <w:tcW w:w="851" w:type="dxa"/>
            <w:tcBorders>
              <w:bottom w:val="double" w:sz="4" w:space="0" w:color="auto"/>
            </w:tcBorders>
            <w:shd w:val="clear" w:color="auto" w:fill="auto"/>
          </w:tcPr>
          <w:p w14:paraId="5540ABF2" w14:textId="77777777" w:rsidR="002F663C" w:rsidRPr="00711F9C" w:rsidRDefault="007127BE"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2D1150D6" w14:textId="77777777" w:rsidR="002F663C" w:rsidRPr="002F663C" w:rsidRDefault="007127BE"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0C56E721" w14:textId="77777777" w:rsidR="00467A46" w:rsidRDefault="007127BE" w:rsidP="00EB7B40">
            <w:pPr>
              <w:spacing w:before="120" w:after="120"/>
              <w:rPr>
                <w:rFonts w:eastAsia="Calibri" w:cs="Times New Roman"/>
              </w:rPr>
            </w:pPr>
            <w:r>
              <w:rPr>
                <w:rFonts w:eastAsia="Calibri" w:cs="Times New Roman"/>
              </w:rPr>
              <w:t>Correcting amendments</w:t>
            </w:r>
          </w:p>
          <w:p w14:paraId="7CED981A" w14:textId="77777777" w:rsidR="00467A46" w:rsidRDefault="00D32F37" w:rsidP="00EB7B40">
            <w:pPr>
              <w:spacing w:before="120" w:after="120"/>
              <w:rPr>
                <w:rFonts w:eastAsia="Calibri" w:cs="Times New Roman"/>
              </w:rPr>
            </w:pPr>
            <w:hyperlink r:id="rId9" w:tgtFrame="_blank" w:history="1">
              <w:r w:rsidR="007127BE">
                <w:rPr>
                  <w:rFonts w:eastAsia="Calibri" w:cs="Times New Roman"/>
                  <w:color w:val="0000FF"/>
                  <w:u w:val="single"/>
                </w:rPr>
                <w:t>https://members.wto.org/crnattachments/2025/TBT/USA/25_00696_00_e.pdf</w:t>
              </w:r>
            </w:hyperlink>
          </w:p>
        </w:tc>
      </w:tr>
      <w:bookmarkEnd w:id="0"/>
    </w:tbl>
    <w:p w14:paraId="5BDA0627" w14:textId="77777777" w:rsidR="002F663C" w:rsidRPr="002F663C" w:rsidRDefault="002F663C" w:rsidP="002F663C">
      <w:pPr>
        <w:jc w:val="left"/>
        <w:rPr>
          <w:rFonts w:eastAsia="Calibri" w:cs="Times New Roman"/>
          <w:highlight w:val="yellow"/>
        </w:rPr>
      </w:pPr>
    </w:p>
    <w:p w14:paraId="562AFA9B" w14:textId="77777777" w:rsidR="003971FF" w:rsidRPr="007F6EA2" w:rsidRDefault="007127B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These amendments conform [Title 49] part 192 of the Code of Federal Regulations (CFR) to the August 2024 order of the United States Court of Appeals for the District of Columbia Circuit by removing several vacated provisions.</w:t>
      </w:r>
    </w:p>
    <w:p w14:paraId="49DCF07D" w14:textId="77777777" w:rsidR="00BA4BFD" w:rsidRPr="002F663C" w:rsidRDefault="007127BE" w:rsidP="00B16ACF">
      <w:pPr>
        <w:spacing w:before="120" w:after="120"/>
        <w:rPr>
          <w:rFonts w:eastAsia="Calibri" w:cs="Times New Roman"/>
          <w:szCs w:val="18"/>
        </w:rPr>
      </w:pPr>
      <w:r w:rsidRPr="002F663C">
        <w:rPr>
          <w:rFonts w:eastAsia="Calibri" w:cs="Times New Roman"/>
          <w:szCs w:val="18"/>
        </w:rPr>
        <w:t>Effective on 15 January 2025.</w:t>
      </w:r>
    </w:p>
    <w:p w14:paraId="3C02BFA1" w14:textId="77777777" w:rsidR="00BA4BFD" w:rsidRPr="002F663C" w:rsidRDefault="007127BE" w:rsidP="00B16ACF">
      <w:pPr>
        <w:spacing w:before="120" w:after="120"/>
        <w:rPr>
          <w:rFonts w:eastAsia="Calibri" w:cs="Times New Roman"/>
          <w:szCs w:val="18"/>
        </w:rPr>
      </w:pPr>
      <w:r w:rsidRPr="002F663C">
        <w:rPr>
          <w:rFonts w:eastAsia="Calibri" w:cs="Times New Roman"/>
          <w:szCs w:val="18"/>
        </w:rPr>
        <w:t xml:space="preserve">90 Federal Register (FR) 3713, 15 January 2025; </w:t>
      </w:r>
      <w:hyperlink r:id="rId10" w:history="1">
        <w:r w:rsidRPr="002F663C">
          <w:rPr>
            <w:rFonts w:eastAsia="Calibri" w:cs="Times New Roman"/>
            <w:color w:val="0000FF"/>
            <w:szCs w:val="18"/>
            <w:u w:val="single"/>
          </w:rPr>
          <w:t>Title 49 Code of Federal Regulations (CFR) Part 192</w:t>
        </w:r>
      </w:hyperlink>
      <w:r w:rsidRPr="002F663C">
        <w:rPr>
          <w:rFonts w:eastAsia="Calibri" w:cs="Times New Roman"/>
          <w:szCs w:val="18"/>
        </w:rPr>
        <w:t>:</w:t>
      </w:r>
    </w:p>
    <w:p w14:paraId="507E639F" w14:textId="77777777" w:rsidR="00BA4BFD" w:rsidRPr="002F663C" w:rsidRDefault="00D32F37" w:rsidP="00B16ACF">
      <w:pPr>
        <w:spacing w:before="120" w:after="120"/>
        <w:rPr>
          <w:rFonts w:eastAsia="Calibri" w:cs="Times New Roman"/>
          <w:szCs w:val="18"/>
        </w:rPr>
      </w:pPr>
      <w:hyperlink r:id="rId11" w:history="1">
        <w:r w:rsidR="007127BE" w:rsidRPr="002F663C">
          <w:rPr>
            <w:rFonts w:eastAsia="Calibri" w:cs="Times New Roman"/>
            <w:color w:val="0000FF"/>
            <w:szCs w:val="18"/>
            <w:u w:val="single"/>
          </w:rPr>
          <w:t>https://www.govinfo.gov/content/pkg/FR-2025-01-15/html/2025-00073.htm</w:t>
        </w:r>
      </w:hyperlink>
    </w:p>
    <w:p w14:paraId="1BC0A654" w14:textId="77777777" w:rsidR="00BA4BFD" w:rsidRPr="002F663C" w:rsidRDefault="00D32F37" w:rsidP="00B16ACF">
      <w:pPr>
        <w:spacing w:before="120" w:after="120"/>
        <w:rPr>
          <w:rFonts w:eastAsia="Calibri" w:cs="Times New Roman"/>
          <w:szCs w:val="18"/>
        </w:rPr>
      </w:pPr>
      <w:hyperlink r:id="rId12" w:history="1">
        <w:r w:rsidR="007127BE" w:rsidRPr="002F663C">
          <w:rPr>
            <w:rFonts w:eastAsia="Calibri" w:cs="Times New Roman"/>
            <w:color w:val="0000FF"/>
            <w:szCs w:val="18"/>
            <w:u w:val="single"/>
          </w:rPr>
          <w:t>https://www.govinfo.gov/content/pkg/FR-2025-01-15/pdf/2025-00073.pdf</w:t>
        </w:r>
      </w:hyperlink>
    </w:p>
    <w:p w14:paraId="48B996A4" w14:textId="77777777" w:rsidR="00BA4BFD" w:rsidRPr="002F663C" w:rsidRDefault="007127BE" w:rsidP="00B16ACF">
      <w:pPr>
        <w:spacing w:before="120" w:after="120"/>
        <w:rPr>
          <w:rFonts w:eastAsia="Calibri" w:cs="Times New Roman"/>
          <w:szCs w:val="18"/>
        </w:rPr>
      </w:pPr>
      <w:r w:rsidRPr="002F663C">
        <w:rPr>
          <w:rFonts w:eastAsia="Calibri" w:cs="Times New Roman"/>
          <w:szCs w:val="18"/>
        </w:rPr>
        <w:lastRenderedPageBreak/>
        <w:t xml:space="preserve">This action is identified by Docket Number PHMSA-2011-0023. The Docket Folder is available on Regulations.gov at </w:t>
      </w:r>
      <w:hyperlink r:id="rId13" w:history="1">
        <w:r w:rsidRPr="002F663C">
          <w:rPr>
            <w:rFonts w:eastAsia="Calibri" w:cs="Times New Roman"/>
            <w:color w:val="0000FF"/>
            <w:szCs w:val="18"/>
            <w:u w:val="single"/>
          </w:rPr>
          <w:t>https://www.regulations.gov/docket/PHMSA-2011-0023/document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2D4FF47" w14:textId="77777777" w:rsidR="006C5A96" w:rsidRDefault="007127BE" w:rsidP="006C5A96">
      <w:pPr>
        <w:jc w:val="center"/>
        <w:rPr>
          <w:b/>
        </w:rPr>
      </w:pPr>
      <w:r w:rsidRPr="003971FF">
        <w:rPr>
          <w:b/>
        </w:rPr>
        <w:t>__________</w:t>
      </w:r>
    </w:p>
    <w:p w14:paraId="1051F746" w14:textId="77777777" w:rsidR="004D4D19" w:rsidRDefault="004D4D19" w:rsidP="007F38C2">
      <w:pPr>
        <w:jc w:val="center"/>
        <w:rPr>
          <w:b/>
        </w:rPr>
      </w:pPr>
    </w:p>
    <w:p w14:paraId="3387FFEA" w14:textId="77777777" w:rsidR="00A1565D" w:rsidRDefault="00A1565D" w:rsidP="003971FF">
      <w:pPr>
        <w:jc w:val="center"/>
        <w:rPr>
          <w:b/>
        </w:rPr>
      </w:pPr>
    </w:p>
    <w:sectPr w:rsidR="00A1565D"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1FB37" w14:textId="77777777" w:rsidR="007127BE" w:rsidRDefault="007127BE">
      <w:r>
        <w:separator/>
      </w:r>
    </w:p>
  </w:endnote>
  <w:endnote w:type="continuationSeparator" w:id="0">
    <w:p w14:paraId="7863F73D" w14:textId="77777777" w:rsidR="007127BE" w:rsidRDefault="0071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0D58" w14:textId="77777777" w:rsidR="00544326" w:rsidRPr="00DD3DD7" w:rsidRDefault="007127BE"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3689B" w14:textId="77777777" w:rsidR="00544326" w:rsidRPr="00DD3DD7" w:rsidRDefault="007127BE"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7ED7" w14:textId="77777777" w:rsidR="004D3A6A" w:rsidRDefault="007127BE" w:rsidP="00ED54E0">
      <w:r>
        <w:separator/>
      </w:r>
    </w:p>
  </w:footnote>
  <w:footnote w:type="continuationSeparator" w:id="0">
    <w:p w14:paraId="7CF6DE9F" w14:textId="77777777" w:rsidR="004D3A6A" w:rsidRDefault="007127BE" w:rsidP="00ED54E0">
      <w:r>
        <w:continuationSeparator/>
      </w:r>
    </w:p>
  </w:footnote>
  <w:footnote w:id="1">
    <w:p w14:paraId="49405D88" w14:textId="77777777" w:rsidR="007F6EA2" w:rsidRDefault="007127BE">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D0F2" w14:textId="77777777" w:rsidR="00DD3DD7" w:rsidRDefault="007127BE"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2F9C043" w14:textId="77777777" w:rsidR="004D4D19" w:rsidRPr="00DD3DD7" w:rsidRDefault="004D4D19" w:rsidP="00DD3DD7">
    <w:pPr>
      <w:pStyle w:val="Header"/>
      <w:pBdr>
        <w:bottom w:val="single" w:sz="4" w:space="1" w:color="auto"/>
      </w:pBdr>
      <w:tabs>
        <w:tab w:val="clear" w:pos="4513"/>
        <w:tab w:val="clear" w:pos="9027"/>
      </w:tabs>
      <w:jc w:val="center"/>
    </w:pPr>
  </w:p>
  <w:p w14:paraId="125196D8" w14:textId="77777777" w:rsidR="00DD3DD7" w:rsidRPr="00DD3DD7" w:rsidRDefault="007127B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5F14A167"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9C68" w14:textId="77777777" w:rsidR="00DD3DD7" w:rsidRPr="007127BE" w:rsidRDefault="007127BE" w:rsidP="00DD3DD7">
    <w:pPr>
      <w:pStyle w:val="Header"/>
      <w:pBdr>
        <w:bottom w:val="single" w:sz="4" w:space="1" w:color="auto"/>
      </w:pBdr>
      <w:tabs>
        <w:tab w:val="clear" w:pos="4513"/>
        <w:tab w:val="clear" w:pos="9027"/>
      </w:tabs>
      <w:jc w:val="center"/>
      <w:rPr>
        <w:lang w:val="es-ES"/>
      </w:rPr>
    </w:pPr>
    <w:bookmarkStart w:id="3" w:name="spsSymbolHeader"/>
    <w:r w:rsidRPr="007127BE">
      <w:rPr>
        <w:lang w:val="es-ES"/>
      </w:rPr>
      <w:t>G/TBT/N/USA/1117/Add.10</w:t>
    </w:r>
    <w:bookmarkEnd w:id="3"/>
  </w:p>
  <w:p w14:paraId="3EF41A92" w14:textId="77777777" w:rsidR="00DD3DD7" w:rsidRPr="007127BE" w:rsidRDefault="00DD3DD7" w:rsidP="00DD3DD7">
    <w:pPr>
      <w:pStyle w:val="Header"/>
      <w:pBdr>
        <w:bottom w:val="single" w:sz="4" w:space="1" w:color="auto"/>
      </w:pBdr>
      <w:tabs>
        <w:tab w:val="clear" w:pos="4513"/>
        <w:tab w:val="clear" w:pos="9027"/>
      </w:tabs>
      <w:jc w:val="center"/>
      <w:rPr>
        <w:lang w:val="es-ES"/>
      </w:rPr>
    </w:pPr>
  </w:p>
  <w:p w14:paraId="35AC363F" w14:textId="77777777" w:rsidR="00DD3DD7" w:rsidRPr="00DD3DD7" w:rsidRDefault="007127B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AA9D53F"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61F59" w14:paraId="2C2081C0" w14:textId="77777777" w:rsidTr="00544326">
      <w:trPr>
        <w:trHeight w:val="240"/>
        <w:jc w:val="center"/>
      </w:trPr>
      <w:tc>
        <w:tcPr>
          <w:tcW w:w="3794" w:type="dxa"/>
          <w:shd w:val="clear" w:color="auto" w:fill="FFFFFF"/>
          <w:tcMar>
            <w:left w:w="108" w:type="dxa"/>
            <w:right w:w="108" w:type="dxa"/>
          </w:tcMar>
          <w:vAlign w:val="center"/>
        </w:tcPr>
        <w:p w14:paraId="0310BA68"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3CBCA66" w14:textId="77777777" w:rsidR="00ED54E0" w:rsidRPr="00182B84" w:rsidRDefault="007127BE" w:rsidP="00425DC5">
          <w:pPr>
            <w:jc w:val="right"/>
            <w:rPr>
              <w:b/>
              <w:color w:val="FF0000"/>
              <w:szCs w:val="16"/>
            </w:rPr>
          </w:pPr>
          <w:r>
            <w:rPr>
              <w:b/>
              <w:color w:val="FF0000"/>
              <w:szCs w:val="16"/>
            </w:rPr>
            <w:t xml:space="preserve"> </w:t>
          </w:r>
        </w:p>
      </w:tc>
    </w:tr>
    <w:tr w:rsidR="00861F59" w14:paraId="134D9025" w14:textId="77777777" w:rsidTr="00544326">
      <w:trPr>
        <w:trHeight w:val="213"/>
        <w:jc w:val="center"/>
      </w:trPr>
      <w:tc>
        <w:tcPr>
          <w:tcW w:w="3794" w:type="dxa"/>
          <w:vMerge w:val="restart"/>
          <w:shd w:val="clear" w:color="auto" w:fill="FFFFFF"/>
          <w:tcMar>
            <w:left w:w="0" w:type="dxa"/>
            <w:right w:w="0" w:type="dxa"/>
          </w:tcMar>
        </w:tcPr>
        <w:p w14:paraId="761E734C" w14:textId="77777777" w:rsidR="00ED54E0" w:rsidRPr="00182B84" w:rsidRDefault="007127BE" w:rsidP="00425DC5">
          <w:pPr>
            <w:jc w:val="left"/>
          </w:pPr>
          <w:r w:rsidRPr="00182B84">
            <w:rPr>
              <w:noProof/>
              <w:lang w:val="en-US"/>
            </w:rPr>
            <w:drawing>
              <wp:inline distT="0" distB="0" distL="0" distR="0" wp14:anchorId="48A733AE" wp14:editId="51767A5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56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93A0E91" w14:textId="77777777" w:rsidR="00ED54E0" w:rsidRPr="00182B84" w:rsidRDefault="00ED54E0" w:rsidP="00425DC5">
          <w:pPr>
            <w:jc w:val="right"/>
            <w:rPr>
              <w:b/>
              <w:szCs w:val="16"/>
            </w:rPr>
          </w:pPr>
        </w:p>
      </w:tc>
    </w:tr>
    <w:tr w:rsidR="00861F59" w:rsidRPr="00D32F37" w14:paraId="77AF7E93" w14:textId="77777777" w:rsidTr="00544326">
      <w:trPr>
        <w:trHeight w:val="868"/>
        <w:jc w:val="center"/>
      </w:trPr>
      <w:tc>
        <w:tcPr>
          <w:tcW w:w="3794" w:type="dxa"/>
          <w:vMerge/>
          <w:shd w:val="clear" w:color="auto" w:fill="FFFFFF"/>
          <w:tcMar>
            <w:left w:w="108" w:type="dxa"/>
            <w:right w:w="108" w:type="dxa"/>
          </w:tcMar>
        </w:tcPr>
        <w:p w14:paraId="219F8926"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05D4901" w14:textId="77777777" w:rsidR="00DD3DD7" w:rsidRPr="007127BE" w:rsidRDefault="007127BE" w:rsidP="00DD3DD7">
          <w:pPr>
            <w:jc w:val="right"/>
            <w:rPr>
              <w:rFonts w:eastAsia="Calibri" w:cs="Times New Roman"/>
              <w:b/>
              <w:szCs w:val="16"/>
              <w:lang w:val="es-ES"/>
            </w:rPr>
          </w:pPr>
          <w:bookmarkStart w:id="4" w:name="bmkSymbols"/>
          <w:r w:rsidRPr="007127BE">
            <w:rPr>
              <w:rFonts w:eastAsia="Calibri" w:cs="Times New Roman"/>
              <w:b/>
              <w:szCs w:val="16"/>
              <w:lang w:val="es-ES"/>
            </w:rPr>
            <w:t>G/TBT/N/USA/1117/Add.10</w:t>
          </w:r>
          <w:bookmarkEnd w:id="4"/>
        </w:p>
        <w:p w14:paraId="15C668CF" w14:textId="77777777" w:rsidR="00C14444" w:rsidRPr="007127BE" w:rsidRDefault="00C14444" w:rsidP="00C14444">
          <w:pPr>
            <w:jc w:val="center"/>
            <w:rPr>
              <w:szCs w:val="16"/>
              <w:lang w:val="es-ES"/>
            </w:rPr>
          </w:pPr>
        </w:p>
      </w:tc>
    </w:tr>
    <w:tr w:rsidR="00861F59" w:rsidRPr="007127BE" w14:paraId="30A189AD" w14:textId="77777777" w:rsidTr="00544326">
      <w:trPr>
        <w:trHeight w:val="240"/>
        <w:jc w:val="center"/>
      </w:trPr>
      <w:tc>
        <w:tcPr>
          <w:tcW w:w="3794" w:type="dxa"/>
          <w:vMerge/>
          <w:shd w:val="clear" w:color="auto" w:fill="FFFFFF"/>
          <w:tcMar>
            <w:left w:w="108" w:type="dxa"/>
            <w:right w:w="108" w:type="dxa"/>
          </w:tcMar>
          <w:vAlign w:val="center"/>
        </w:tcPr>
        <w:p w14:paraId="2297D083" w14:textId="77777777" w:rsidR="00ED54E0" w:rsidRPr="007127BE" w:rsidRDefault="00ED54E0" w:rsidP="00425DC5">
          <w:pPr>
            <w:rPr>
              <w:lang w:val="es-ES"/>
            </w:rPr>
          </w:pPr>
        </w:p>
      </w:tc>
      <w:tc>
        <w:tcPr>
          <w:tcW w:w="5448" w:type="dxa"/>
          <w:gridSpan w:val="2"/>
          <w:shd w:val="clear" w:color="auto" w:fill="FFFFFF"/>
          <w:tcMar>
            <w:left w:w="108" w:type="dxa"/>
            <w:right w:w="108" w:type="dxa"/>
          </w:tcMar>
          <w:vAlign w:val="center"/>
        </w:tcPr>
        <w:p w14:paraId="3526E810" w14:textId="71A96B68" w:rsidR="00ED54E0" w:rsidRPr="007127BE" w:rsidRDefault="007127BE" w:rsidP="00425DC5">
          <w:pPr>
            <w:jc w:val="right"/>
            <w:rPr>
              <w:szCs w:val="16"/>
              <w:lang w:val="es-ES"/>
            </w:rPr>
          </w:pPr>
          <w:bookmarkStart w:id="5" w:name="bmkDate"/>
          <w:bookmarkEnd w:id="5"/>
          <w:r>
            <w:rPr>
              <w:szCs w:val="16"/>
              <w:lang w:val="es-ES"/>
            </w:rPr>
            <w:t xml:space="preserve">16 </w:t>
          </w:r>
          <w:proofErr w:type="spellStart"/>
          <w:r>
            <w:rPr>
              <w:szCs w:val="16"/>
              <w:lang w:val="es-ES"/>
            </w:rPr>
            <w:t>January</w:t>
          </w:r>
          <w:proofErr w:type="spellEnd"/>
          <w:r>
            <w:rPr>
              <w:szCs w:val="16"/>
              <w:lang w:val="es-ES"/>
            </w:rPr>
            <w:t xml:space="preserve"> 2025</w:t>
          </w:r>
        </w:p>
      </w:tc>
    </w:tr>
    <w:tr w:rsidR="00861F59" w14:paraId="7700CF55"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2B7FD9" w14:textId="04A3040F" w:rsidR="00ED54E0" w:rsidRPr="00182B84" w:rsidRDefault="007127BE"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D32F37">
            <w:rPr>
              <w:rFonts w:eastAsia="Calibri" w:cs="Times New Roman"/>
              <w:color w:val="FF0000"/>
              <w:szCs w:val="16"/>
            </w:rPr>
            <w:t>0417</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FD4850B" w14:textId="77777777" w:rsidR="00ED54E0" w:rsidRPr="00182B84" w:rsidRDefault="007127B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861F59" w14:paraId="32C9FB8B"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1EF5FF" w14:textId="77777777" w:rsidR="00ED54E0" w:rsidRPr="00182B84" w:rsidRDefault="007127B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FD03D3C" w14:textId="77777777" w:rsidR="00ED54E0" w:rsidRPr="00182B84" w:rsidRDefault="007127B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9C3C7AF"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4A20BEA">
      <w:start w:val="1"/>
      <w:numFmt w:val="decimal"/>
      <w:pStyle w:val="SummaryText"/>
      <w:lvlText w:val="%1."/>
      <w:lvlJc w:val="left"/>
      <w:pPr>
        <w:ind w:left="360" w:hanging="360"/>
      </w:pPr>
    </w:lvl>
    <w:lvl w:ilvl="1" w:tplc="69B231DE" w:tentative="1">
      <w:start w:val="1"/>
      <w:numFmt w:val="lowerLetter"/>
      <w:lvlText w:val="%2."/>
      <w:lvlJc w:val="left"/>
      <w:pPr>
        <w:ind w:left="1080" w:hanging="360"/>
      </w:pPr>
    </w:lvl>
    <w:lvl w:ilvl="2" w:tplc="8B6AE0A2" w:tentative="1">
      <w:start w:val="1"/>
      <w:numFmt w:val="lowerRoman"/>
      <w:lvlText w:val="%3."/>
      <w:lvlJc w:val="right"/>
      <w:pPr>
        <w:ind w:left="1800" w:hanging="180"/>
      </w:pPr>
    </w:lvl>
    <w:lvl w:ilvl="3" w:tplc="29A4FC1E" w:tentative="1">
      <w:start w:val="1"/>
      <w:numFmt w:val="decimal"/>
      <w:lvlText w:val="%4."/>
      <w:lvlJc w:val="left"/>
      <w:pPr>
        <w:ind w:left="2520" w:hanging="360"/>
      </w:pPr>
    </w:lvl>
    <w:lvl w:ilvl="4" w:tplc="9768FB88" w:tentative="1">
      <w:start w:val="1"/>
      <w:numFmt w:val="lowerLetter"/>
      <w:lvlText w:val="%5."/>
      <w:lvlJc w:val="left"/>
      <w:pPr>
        <w:ind w:left="3240" w:hanging="360"/>
      </w:pPr>
    </w:lvl>
    <w:lvl w:ilvl="5" w:tplc="2C3A3C92" w:tentative="1">
      <w:start w:val="1"/>
      <w:numFmt w:val="lowerRoman"/>
      <w:lvlText w:val="%6."/>
      <w:lvlJc w:val="right"/>
      <w:pPr>
        <w:ind w:left="3960" w:hanging="180"/>
      </w:pPr>
    </w:lvl>
    <w:lvl w:ilvl="6" w:tplc="1E167928" w:tentative="1">
      <w:start w:val="1"/>
      <w:numFmt w:val="decimal"/>
      <w:lvlText w:val="%7."/>
      <w:lvlJc w:val="left"/>
      <w:pPr>
        <w:ind w:left="4680" w:hanging="360"/>
      </w:pPr>
    </w:lvl>
    <w:lvl w:ilvl="7" w:tplc="60D0920A" w:tentative="1">
      <w:start w:val="1"/>
      <w:numFmt w:val="lowerLetter"/>
      <w:lvlText w:val="%8."/>
      <w:lvlJc w:val="left"/>
      <w:pPr>
        <w:ind w:left="5400" w:hanging="360"/>
      </w:pPr>
    </w:lvl>
    <w:lvl w:ilvl="8" w:tplc="0A84E462" w:tentative="1">
      <w:start w:val="1"/>
      <w:numFmt w:val="lowerRoman"/>
      <w:lvlText w:val="%9."/>
      <w:lvlJc w:val="right"/>
      <w:pPr>
        <w:ind w:left="6120" w:hanging="180"/>
      </w:pPr>
    </w:lvl>
  </w:abstractNum>
  <w:num w:numId="1" w16cid:durableId="875850591">
    <w:abstractNumId w:val="9"/>
  </w:num>
  <w:num w:numId="2" w16cid:durableId="727149456">
    <w:abstractNumId w:val="7"/>
  </w:num>
  <w:num w:numId="3" w16cid:durableId="606472586">
    <w:abstractNumId w:val="6"/>
  </w:num>
  <w:num w:numId="4" w16cid:durableId="793982046">
    <w:abstractNumId w:val="5"/>
  </w:num>
  <w:num w:numId="5" w16cid:durableId="1957634197">
    <w:abstractNumId w:val="4"/>
  </w:num>
  <w:num w:numId="6" w16cid:durableId="584608033">
    <w:abstractNumId w:val="12"/>
  </w:num>
  <w:num w:numId="7" w16cid:durableId="1076124109">
    <w:abstractNumId w:val="11"/>
  </w:num>
  <w:num w:numId="8" w16cid:durableId="1246526604">
    <w:abstractNumId w:val="10"/>
  </w:num>
  <w:num w:numId="9" w16cid:durableId="667290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5144503">
    <w:abstractNumId w:val="13"/>
  </w:num>
  <w:num w:numId="11" w16cid:durableId="1138298070">
    <w:abstractNumId w:val="8"/>
  </w:num>
  <w:num w:numId="12" w16cid:durableId="1288511272">
    <w:abstractNumId w:val="3"/>
  </w:num>
  <w:num w:numId="13" w16cid:durableId="109515990">
    <w:abstractNumId w:val="2"/>
  </w:num>
  <w:num w:numId="14" w16cid:durableId="203450150">
    <w:abstractNumId w:val="1"/>
  </w:num>
  <w:num w:numId="15" w16cid:durableId="1260989918">
    <w:abstractNumId w:val="0"/>
  </w:num>
  <w:num w:numId="16" w16cid:durableId="1907289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3CC1"/>
    <w:rsid w:val="0064657D"/>
    <w:rsid w:val="00657B4C"/>
    <w:rsid w:val="00674CCD"/>
    <w:rsid w:val="006B3175"/>
    <w:rsid w:val="006C5A96"/>
    <w:rsid w:val="006E7D82"/>
    <w:rsid w:val="006F5826"/>
    <w:rsid w:val="00700181"/>
    <w:rsid w:val="00711F9C"/>
    <w:rsid w:val="007127BE"/>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1F59"/>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A4BFD"/>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2F37"/>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0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gulations.gov/docket/PHMSA-2011-0023/document"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vinfo.gov/content/pkg/FR-2025-01-15/pdf/2025-00073.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15/html/2025-00073.ht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ecfr.gov/current/title-49/subtitle-B/chapter-I/subchapter-D/part-19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members.wto.org/crnattachments/2025/TBT/USA/25_00696_00_e.pdf" TargetMode="External"/><Relationship Id="rId14" Type="http://schemas.openxmlformats.org/officeDocument/2006/relationships/hyperlink" Target="http://www.regulations.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CB1EC-0D94-4508-8F3C-04A53EEF964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246</Words>
  <Characters>1614</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2025-01-16T10:18:00Z</dcterms:created>
  <dcterms:modified xsi:type="dcterms:W3CDTF">2025-01-16T10:35:00Z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