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C0B4B" w14:textId="77777777" w:rsidR="009239F7" w:rsidRPr="002F6A28" w:rsidRDefault="007F31AE" w:rsidP="002F6A28">
      <w:pPr>
        <w:pStyle w:val="Title"/>
        <w:rPr>
          <w:caps w:val="0"/>
          <w:kern w:val="0"/>
        </w:rPr>
      </w:pPr>
      <w:r w:rsidRPr="002F6A28">
        <w:rPr>
          <w:caps w:val="0"/>
          <w:kern w:val="0"/>
        </w:rPr>
        <w:t>NOTIFICATION</w:t>
      </w:r>
    </w:p>
    <w:p w14:paraId="0A5A03BB" w14:textId="77777777" w:rsidR="009239F7" w:rsidRPr="002F6A28" w:rsidRDefault="007F31AE" w:rsidP="002F6A28">
      <w:pPr>
        <w:jc w:val="center"/>
      </w:pPr>
      <w:r w:rsidRPr="002F6A28">
        <w:t>The following notification is being circulated in accordance with Article 10.6</w:t>
      </w:r>
    </w:p>
    <w:p w14:paraId="3A4DDB5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33A58" w14:paraId="6A108771" w14:textId="77777777" w:rsidTr="0069259F">
        <w:tc>
          <w:tcPr>
            <w:tcW w:w="713" w:type="dxa"/>
            <w:tcBorders>
              <w:bottom w:val="single" w:sz="6" w:space="0" w:color="auto"/>
            </w:tcBorders>
            <w:shd w:val="clear" w:color="auto" w:fill="auto"/>
          </w:tcPr>
          <w:p w14:paraId="57E4CAEF" w14:textId="77777777" w:rsidR="00F85C99" w:rsidRPr="002F6A28" w:rsidRDefault="007F31AE" w:rsidP="002F6A28">
            <w:pPr>
              <w:spacing w:before="120" w:after="120"/>
              <w:jc w:val="left"/>
            </w:pPr>
            <w:r w:rsidRPr="002F6A28">
              <w:rPr>
                <w:b/>
              </w:rPr>
              <w:t>1.</w:t>
            </w:r>
          </w:p>
        </w:tc>
        <w:tc>
          <w:tcPr>
            <w:tcW w:w="8546" w:type="dxa"/>
            <w:tcBorders>
              <w:bottom w:val="single" w:sz="6" w:space="0" w:color="auto"/>
            </w:tcBorders>
            <w:shd w:val="clear" w:color="auto" w:fill="auto"/>
          </w:tcPr>
          <w:p w14:paraId="7F4A1859" w14:textId="77777777" w:rsidR="00F85C99" w:rsidRPr="002F6A28" w:rsidRDefault="007F31AE" w:rsidP="00C805B6">
            <w:pPr>
              <w:spacing w:before="120" w:after="120"/>
            </w:pPr>
            <w:r w:rsidRPr="002F6A28">
              <w:rPr>
                <w:b/>
              </w:rPr>
              <w:t>Notifying Member:</w:t>
            </w:r>
            <w:r w:rsidR="00EE3A11" w:rsidRPr="00C92678">
              <w:t xml:space="preserve"> </w:t>
            </w:r>
            <w:r w:rsidR="00EE3A11" w:rsidRPr="00C92678">
              <w:rPr>
                <w:u w:val="single"/>
              </w:rPr>
              <w:t>UNITED KINGDOM</w:t>
            </w:r>
          </w:p>
          <w:p w14:paraId="58951341" w14:textId="77777777" w:rsidR="00F85C99" w:rsidRPr="002F6A28" w:rsidRDefault="007F31AE" w:rsidP="002F6A28">
            <w:pPr>
              <w:spacing w:after="120"/>
            </w:pPr>
            <w:r w:rsidRPr="002F6A28">
              <w:rPr>
                <w:b/>
              </w:rPr>
              <w:t>If applicable, name of local government involved (Article 3.2 and 7.2):</w:t>
            </w:r>
            <w:r w:rsidR="00EE3A11" w:rsidRPr="00C379C8">
              <w:t xml:space="preserve"> </w:t>
            </w:r>
          </w:p>
        </w:tc>
      </w:tr>
      <w:tr w:rsidR="00433A58" w14:paraId="7876F714" w14:textId="77777777" w:rsidTr="0069259F">
        <w:tc>
          <w:tcPr>
            <w:tcW w:w="713" w:type="dxa"/>
            <w:tcBorders>
              <w:top w:val="single" w:sz="6" w:space="0" w:color="auto"/>
              <w:bottom w:val="single" w:sz="6" w:space="0" w:color="auto"/>
            </w:tcBorders>
            <w:shd w:val="clear" w:color="auto" w:fill="auto"/>
          </w:tcPr>
          <w:p w14:paraId="1728EA4C" w14:textId="77777777" w:rsidR="00F85C99" w:rsidRPr="002F6A28" w:rsidRDefault="007F31A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7B11CD6" w14:textId="77777777" w:rsidR="00F85C99" w:rsidRPr="002F6A28" w:rsidRDefault="007F31AE" w:rsidP="00155128">
            <w:pPr>
              <w:spacing w:before="120" w:after="120"/>
            </w:pPr>
            <w:r w:rsidRPr="002F6A28">
              <w:rPr>
                <w:b/>
              </w:rPr>
              <w:t>Agency responsible:</w:t>
            </w:r>
            <w:r w:rsidR="00EE3A11" w:rsidRPr="00C379C8">
              <w:t xml:space="preserve"> </w:t>
            </w:r>
          </w:p>
          <w:p w14:paraId="00ABEC34" w14:textId="77777777" w:rsidR="00EE3A11" w:rsidRPr="00C379C8" w:rsidRDefault="007F31AE" w:rsidP="00155128">
            <w:pPr>
              <w:spacing w:after="120"/>
            </w:pPr>
            <w:r w:rsidRPr="00C379C8">
              <w:t>Department for Business and Trade: Office for Product Safety and Standards</w:t>
            </w:r>
          </w:p>
          <w:p w14:paraId="5E912BAE" w14:textId="77777777" w:rsidR="00F85C99" w:rsidRPr="002F6A28" w:rsidRDefault="007F31A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0245932C" w14:textId="77777777" w:rsidR="00AC6C6E" w:rsidRPr="00C379C8" w:rsidRDefault="007F31AE" w:rsidP="00AA646C">
            <w:r w:rsidRPr="00C379C8">
              <w:t>UK TBT Enquiry Point</w:t>
            </w:r>
          </w:p>
          <w:p w14:paraId="422BBF93" w14:textId="77777777" w:rsidR="00AC6C6E" w:rsidRPr="00C379C8" w:rsidRDefault="007F31AE" w:rsidP="00AA646C">
            <w:r w:rsidRPr="00C379C8">
              <w:t>Trade Policy, Implementation and Negotiations</w:t>
            </w:r>
          </w:p>
          <w:p w14:paraId="236133E9" w14:textId="77777777" w:rsidR="00AC6C6E" w:rsidRPr="00C379C8" w:rsidRDefault="007F31AE" w:rsidP="00AA646C">
            <w:r w:rsidRPr="00C379C8">
              <w:t>Department for Business and Trade</w:t>
            </w:r>
          </w:p>
          <w:p w14:paraId="63114364" w14:textId="77777777" w:rsidR="00AC6C6E" w:rsidRPr="00C379C8" w:rsidRDefault="007F31AE" w:rsidP="00AA646C">
            <w:r w:rsidRPr="00C379C8">
              <w:t>Old Admiralty Building</w:t>
            </w:r>
          </w:p>
          <w:p w14:paraId="285333B0" w14:textId="77777777" w:rsidR="00AC6C6E" w:rsidRPr="00C379C8" w:rsidRDefault="007F31AE" w:rsidP="00AA646C">
            <w:r w:rsidRPr="00C379C8">
              <w:t>London</w:t>
            </w:r>
          </w:p>
          <w:p w14:paraId="1AF2B10B" w14:textId="77777777" w:rsidR="00AC6C6E" w:rsidRPr="00C379C8" w:rsidRDefault="007F31AE" w:rsidP="00AA646C">
            <w:r w:rsidRPr="00C379C8">
              <w:t>SW1A 2DY</w:t>
            </w:r>
          </w:p>
          <w:p w14:paraId="6B7EBF1F" w14:textId="77777777" w:rsidR="00AC6C6E" w:rsidRPr="00C379C8" w:rsidRDefault="00AC6C6E" w:rsidP="00AA646C">
            <w:pPr>
              <w:spacing w:after="120"/>
            </w:pPr>
            <w:hyperlink r:id="rId9" w:history="1">
              <w:r w:rsidRPr="00C379C8">
                <w:rPr>
                  <w:color w:val="0000FF"/>
                  <w:u w:val="single"/>
                </w:rPr>
                <w:t>tbtenquiriesuk@businessandtrade.gov.uk</w:t>
              </w:r>
            </w:hyperlink>
          </w:p>
        </w:tc>
      </w:tr>
      <w:tr w:rsidR="00433A58" w14:paraId="2E52F8A5" w14:textId="77777777" w:rsidTr="0069259F">
        <w:tc>
          <w:tcPr>
            <w:tcW w:w="713" w:type="dxa"/>
            <w:tcBorders>
              <w:top w:val="single" w:sz="6" w:space="0" w:color="auto"/>
              <w:bottom w:val="single" w:sz="6" w:space="0" w:color="auto"/>
            </w:tcBorders>
            <w:shd w:val="clear" w:color="auto" w:fill="auto"/>
          </w:tcPr>
          <w:p w14:paraId="06F1ACFC" w14:textId="77777777" w:rsidR="00F85C99" w:rsidRPr="002F6A28" w:rsidRDefault="007F31A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085F6A0" w14:textId="77777777" w:rsidR="00F85C99" w:rsidRPr="0058336F" w:rsidRDefault="007F31AE"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433A58" w14:paraId="1E4DF35A" w14:textId="77777777" w:rsidTr="0069259F">
        <w:tc>
          <w:tcPr>
            <w:tcW w:w="713" w:type="dxa"/>
            <w:tcBorders>
              <w:top w:val="single" w:sz="6" w:space="0" w:color="auto"/>
              <w:bottom w:val="single" w:sz="6" w:space="0" w:color="auto"/>
            </w:tcBorders>
            <w:shd w:val="clear" w:color="auto" w:fill="auto"/>
          </w:tcPr>
          <w:p w14:paraId="4019A557" w14:textId="77777777" w:rsidR="00F85C99" w:rsidRPr="002F6A28" w:rsidRDefault="007F31A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2E8BFF4" w14:textId="77777777" w:rsidR="00F85C99" w:rsidRPr="002F6A28" w:rsidRDefault="007F31AE"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Cosmetic products are defined by Article 2(1)(a) of Regulation (EC) No 1223/2009.</w:t>
            </w:r>
          </w:p>
          <w:p w14:paraId="2618BE6C" w14:textId="77777777" w:rsidR="00EE3A11" w:rsidRPr="00C379C8" w:rsidRDefault="007F31AE" w:rsidP="002F6A28">
            <w:pPr>
              <w:spacing w:before="120" w:after="120"/>
            </w:pPr>
            <w:r w:rsidRPr="00C379C8">
              <w:t>ESSENTIAL OILS AND RESINOIDS; PERFUMERY, COSMETIC OR TOILET PREPARATIONS (HS code(s): 33)</w:t>
            </w:r>
          </w:p>
        </w:tc>
      </w:tr>
      <w:tr w:rsidR="00433A58" w14:paraId="75D773F2" w14:textId="77777777" w:rsidTr="0069259F">
        <w:tc>
          <w:tcPr>
            <w:tcW w:w="713" w:type="dxa"/>
            <w:tcBorders>
              <w:top w:val="single" w:sz="6" w:space="0" w:color="auto"/>
              <w:bottom w:val="single" w:sz="6" w:space="0" w:color="auto"/>
            </w:tcBorders>
            <w:shd w:val="clear" w:color="auto" w:fill="auto"/>
          </w:tcPr>
          <w:p w14:paraId="2F7D8D6D" w14:textId="77777777" w:rsidR="00F85C99" w:rsidRPr="002F6A28" w:rsidRDefault="007F31A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EA75E3E" w14:textId="77777777" w:rsidR="00F85C99" w:rsidRPr="002F6A28" w:rsidRDefault="007F31AE" w:rsidP="002F6A28">
            <w:pPr>
              <w:spacing w:before="120" w:after="120"/>
            </w:pPr>
            <w:r w:rsidRPr="002F6A28">
              <w:rPr>
                <w:b/>
              </w:rPr>
              <w:t>Title, number of pages and language(s) of the notified document:</w:t>
            </w:r>
            <w:r w:rsidR="00EE3A11" w:rsidRPr="00C379C8">
              <w:t xml:space="preserve"> The Cosmetic Products (Restriction of Chemical Substances) Regulations 2025.; (3 page(s), in English)</w:t>
            </w:r>
          </w:p>
        </w:tc>
      </w:tr>
      <w:tr w:rsidR="00433A58" w14:paraId="7F22EB9A" w14:textId="77777777" w:rsidTr="0069259F">
        <w:tc>
          <w:tcPr>
            <w:tcW w:w="713" w:type="dxa"/>
            <w:tcBorders>
              <w:top w:val="single" w:sz="6" w:space="0" w:color="auto"/>
              <w:bottom w:val="single" w:sz="6" w:space="0" w:color="auto"/>
            </w:tcBorders>
            <w:shd w:val="clear" w:color="auto" w:fill="auto"/>
          </w:tcPr>
          <w:p w14:paraId="6587FBD4" w14:textId="77777777" w:rsidR="00F85C99" w:rsidRPr="002F6A28" w:rsidRDefault="007F31A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2CD4EA07" w14:textId="77777777" w:rsidR="00F85C99" w:rsidRPr="002F6A28" w:rsidRDefault="007F31AE" w:rsidP="002F6A28">
            <w:pPr>
              <w:spacing w:before="120" w:after="120"/>
              <w:rPr>
                <w:b/>
              </w:rPr>
            </w:pPr>
            <w:r w:rsidRPr="002F6A28">
              <w:rPr>
                <w:b/>
              </w:rPr>
              <w:t>Description of content:</w:t>
            </w:r>
            <w:r w:rsidR="00FE448B" w:rsidRPr="00C379C8">
              <w:t xml:space="preserve"> This measure will amend Regulation (EC) No 1223/2009 ("the Cosmetics Regulation") as it applies in Great Britain to restrict the use of methyl salicylate in a number of cosmetic products.</w:t>
            </w:r>
          </w:p>
        </w:tc>
      </w:tr>
      <w:tr w:rsidR="00433A58" w14:paraId="6FE0EB55" w14:textId="77777777" w:rsidTr="0069259F">
        <w:tc>
          <w:tcPr>
            <w:tcW w:w="713" w:type="dxa"/>
            <w:tcBorders>
              <w:top w:val="single" w:sz="6" w:space="0" w:color="auto"/>
              <w:bottom w:val="single" w:sz="6" w:space="0" w:color="auto"/>
            </w:tcBorders>
            <w:shd w:val="clear" w:color="auto" w:fill="auto"/>
          </w:tcPr>
          <w:p w14:paraId="79B563B6" w14:textId="77777777" w:rsidR="00F85C99" w:rsidRPr="002F6A28" w:rsidRDefault="007F31A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EBF2531" w14:textId="77777777" w:rsidR="00F85C99" w:rsidRPr="002F6A28" w:rsidRDefault="007F31AE" w:rsidP="002F6A28">
            <w:pPr>
              <w:spacing w:before="120" w:after="120"/>
              <w:rPr>
                <w:b/>
              </w:rPr>
            </w:pPr>
            <w:r w:rsidRPr="002F6A28">
              <w:rPr>
                <w:b/>
              </w:rPr>
              <w:t>Objective and rationale, including the nature of urgent problems where applicable:</w:t>
            </w:r>
            <w:r w:rsidR="00EE3A11" w:rsidRPr="00C379C8">
              <w:t xml:space="preserve"> The objective of the measure is to restrict the use of methyl salicylate in cosmetic products to protect human health and ensure only cosmetic products that are considered safe can be placed on the GB market.</w:t>
            </w:r>
          </w:p>
          <w:p w14:paraId="4602AE2E" w14:textId="77777777" w:rsidR="00EE3A11" w:rsidRPr="00C379C8" w:rsidRDefault="007F31AE" w:rsidP="002F6A28">
            <w:pPr>
              <w:spacing w:before="120" w:after="120"/>
            </w:pPr>
            <w:r w:rsidRPr="00C379C8">
              <w:t>This decision has been informed by the expert advice of the Scientific Advisory Group on Chemical Safety of Non-Food and Non-Medicinal Consumer Products ("SAG-CS"). The SAG-CS's primary purpose is to provide the UK Government with independent scientific advice on chemical risk of products, such as cosmetics.; Protection of human health or safety</w:t>
            </w:r>
          </w:p>
        </w:tc>
      </w:tr>
      <w:tr w:rsidR="00433A58" w14:paraId="633BD1FD" w14:textId="77777777" w:rsidTr="0069259F">
        <w:tc>
          <w:tcPr>
            <w:tcW w:w="713" w:type="dxa"/>
            <w:tcBorders>
              <w:top w:val="single" w:sz="6" w:space="0" w:color="auto"/>
              <w:bottom w:val="single" w:sz="6" w:space="0" w:color="auto"/>
            </w:tcBorders>
            <w:shd w:val="clear" w:color="auto" w:fill="auto"/>
          </w:tcPr>
          <w:p w14:paraId="22B106CE" w14:textId="77777777" w:rsidR="00F85C99" w:rsidRPr="002F6A28" w:rsidRDefault="007F31AE"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C5EC81A" w14:textId="77777777" w:rsidR="00086AF5" w:rsidRPr="00086AF5" w:rsidRDefault="007F31AE" w:rsidP="007F13E8">
            <w:pPr>
              <w:spacing w:before="120" w:after="120"/>
              <w:rPr>
                <w:bCs/>
              </w:rPr>
            </w:pPr>
            <w:r w:rsidRPr="002F6A28">
              <w:rPr>
                <w:b/>
              </w:rPr>
              <w:t>Relevant documents:</w:t>
            </w:r>
            <w:r w:rsidR="00EE3A11" w:rsidRPr="002F6A28">
              <w:t xml:space="preserve"> </w:t>
            </w:r>
          </w:p>
          <w:p w14:paraId="5B2F8148" w14:textId="77777777" w:rsidR="00EE3A11" w:rsidRPr="002F6A28" w:rsidRDefault="007F31AE" w:rsidP="007F13E8">
            <w:pPr>
              <w:spacing w:before="120" w:after="120"/>
            </w:pPr>
            <w:r w:rsidRPr="002F6A28">
              <w:t xml:space="preserve">SAG-CS opinions can be found </w:t>
            </w:r>
            <w:hyperlink r:id="rId10" w:history="1">
              <w:r w:rsidR="00EE3A11" w:rsidRPr="002F6A28">
                <w:rPr>
                  <w:color w:val="0000FF"/>
                  <w:u w:val="single"/>
                </w:rPr>
                <w:t>using this link</w:t>
              </w:r>
            </w:hyperlink>
          </w:p>
          <w:p w14:paraId="487FA077" w14:textId="77777777" w:rsidR="00EE3A11" w:rsidRPr="002F6A28" w:rsidRDefault="007F31AE" w:rsidP="007F13E8">
            <w:pPr>
              <w:spacing w:before="120" w:after="120"/>
            </w:pPr>
            <w:r w:rsidRPr="002F6A28">
              <w:t>Draft The Cosmetic Products (Restriction of Chemical Substances) Regulations 2025.</w:t>
            </w:r>
          </w:p>
        </w:tc>
      </w:tr>
      <w:tr w:rsidR="00433A58" w14:paraId="523969C8" w14:textId="77777777" w:rsidTr="00AE6CC8">
        <w:trPr>
          <w:cantSplit/>
        </w:trPr>
        <w:tc>
          <w:tcPr>
            <w:tcW w:w="713" w:type="dxa"/>
            <w:tcBorders>
              <w:top w:val="single" w:sz="6" w:space="0" w:color="auto"/>
              <w:bottom w:val="single" w:sz="6" w:space="0" w:color="auto"/>
            </w:tcBorders>
            <w:shd w:val="clear" w:color="auto" w:fill="auto"/>
          </w:tcPr>
          <w:p w14:paraId="08F3D22C" w14:textId="77777777" w:rsidR="00EE3A11" w:rsidRPr="002F6A28" w:rsidRDefault="007F31A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0CD28DBF" w14:textId="77777777" w:rsidR="00EE3A11" w:rsidRPr="002F6A28" w:rsidRDefault="007F31AE" w:rsidP="008953C4">
            <w:pPr>
              <w:spacing w:before="120" w:after="120"/>
            </w:pPr>
            <w:r w:rsidRPr="002F6A28">
              <w:rPr>
                <w:b/>
              </w:rPr>
              <w:t>Proposed date of adoption:</w:t>
            </w:r>
            <w:r w:rsidRPr="00C379C8">
              <w:t xml:space="preserve"> 31 March 2025</w:t>
            </w:r>
          </w:p>
          <w:p w14:paraId="04948EDD" w14:textId="77777777" w:rsidR="00EE3A11" w:rsidRPr="002F6A28" w:rsidRDefault="007F31AE" w:rsidP="008953C4">
            <w:pPr>
              <w:spacing w:after="120"/>
            </w:pPr>
            <w:r w:rsidRPr="002F6A28">
              <w:rPr>
                <w:b/>
              </w:rPr>
              <w:t>Proposed date of entry into force:</w:t>
            </w:r>
            <w:r w:rsidRPr="00C379C8">
              <w:t xml:space="preserve"> The measure will come into force on 30/09/25 with transitional arrangements for cosmetic products containing methyl salicylate and provides that where these products were already placed on the market prior to 30th September 2025, they can continue to be made available on the market until 31st March 2026.</w:t>
            </w:r>
          </w:p>
        </w:tc>
      </w:tr>
      <w:tr w:rsidR="00433A58" w14:paraId="4D220FE2" w14:textId="77777777" w:rsidTr="0069259F">
        <w:tc>
          <w:tcPr>
            <w:tcW w:w="713" w:type="dxa"/>
            <w:tcBorders>
              <w:top w:val="single" w:sz="6" w:space="0" w:color="auto"/>
              <w:bottom w:val="single" w:sz="6" w:space="0" w:color="auto"/>
            </w:tcBorders>
            <w:shd w:val="clear" w:color="auto" w:fill="auto"/>
          </w:tcPr>
          <w:p w14:paraId="7F9C1204" w14:textId="77777777" w:rsidR="00F85C99" w:rsidRPr="002F6A28" w:rsidRDefault="007F31A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16C2708" w14:textId="77777777" w:rsidR="00F85C99" w:rsidRPr="002F6A28" w:rsidRDefault="007F31AE" w:rsidP="002F6A28">
            <w:pPr>
              <w:spacing w:before="120" w:after="120"/>
            </w:pPr>
            <w:r w:rsidRPr="002F6A28">
              <w:rPr>
                <w:b/>
              </w:rPr>
              <w:t>Final date for comments:</w:t>
            </w:r>
            <w:r w:rsidR="00EE3A11" w:rsidRPr="00C379C8">
              <w:t xml:space="preserve"> 60 days from notification</w:t>
            </w:r>
          </w:p>
        </w:tc>
      </w:tr>
      <w:tr w:rsidR="00433A58" w14:paraId="6C70222B" w14:textId="77777777" w:rsidTr="0069259F">
        <w:tc>
          <w:tcPr>
            <w:tcW w:w="713" w:type="dxa"/>
            <w:tcBorders>
              <w:top w:val="single" w:sz="6" w:space="0" w:color="auto"/>
            </w:tcBorders>
            <w:shd w:val="clear" w:color="auto" w:fill="auto"/>
          </w:tcPr>
          <w:p w14:paraId="2EC830DC" w14:textId="77777777" w:rsidR="00F85C99" w:rsidRPr="002F6A28" w:rsidRDefault="007F31A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1074701" w14:textId="77777777" w:rsidR="00F85C99" w:rsidRPr="002F6A28" w:rsidRDefault="007F31A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1F3BDE76" w14:textId="77777777" w:rsidR="00EE3A11" w:rsidRPr="00A12DDE" w:rsidRDefault="007F31AE" w:rsidP="00B16145">
            <w:pPr>
              <w:keepNext/>
              <w:keepLines/>
              <w:rPr>
                <w:bCs/>
              </w:rPr>
            </w:pPr>
            <w:r w:rsidRPr="00A12DDE">
              <w:rPr>
                <w:bCs/>
              </w:rPr>
              <w:t>UK TBT Enquiry Point</w:t>
            </w:r>
          </w:p>
          <w:p w14:paraId="56D21A53" w14:textId="77777777" w:rsidR="00EE3A11" w:rsidRPr="00A12DDE" w:rsidRDefault="007F31AE" w:rsidP="00B16145">
            <w:pPr>
              <w:keepNext/>
              <w:keepLines/>
              <w:rPr>
                <w:bCs/>
              </w:rPr>
            </w:pPr>
            <w:r w:rsidRPr="00A12DDE">
              <w:rPr>
                <w:bCs/>
              </w:rPr>
              <w:t>Trade Policy, Implementation and Negotiations</w:t>
            </w:r>
          </w:p>
          <w:p w14:paraId="5548CA9A" w14:textId="77777777" w:rsidR="00EE3A11" w:rsidRPr="00A12DDE" w:rsidRDefault="007F31AE" w:rsidP="00B16145">
            <w:pPr>
              <w:keepNext/>
              <w:keepLines/>
              <w:rPr>
                <w:bCs/>
              </w:rPr>
            </w:pPr>
            <w:r w:rsidRPr="00A12DDE">
              <w:rPr>
                <w:bCs/>
              </w:rPr>
              <w:t>Department for International Trade</w:t>
            </w:r>
          </w:p>
          <w:p w14:paraId="649157BA" w14:textId="77777777" w:rsidR="00EE3A11" w:rsidRPr="00A12DDE" w:rsidRDefault="007F31AE" w:rsidP="00B16145">
            <w:pPr>
              <w:keepNext/>
              <w:keepLines/>
              <w:rPr>
                <w:bCs/>
              </w:rPr>
            </w:pPr>
            <w:r w:rsidRPr="00A12DDE">
              <w:rPr>
                <w:bCs/>
              </w:rPr>
              <w:t>Old Admiralty Building</w:t>
            </w:r>
          </w:p>
          <w:p w14:paraId="36DF55FC" w14:textId="77777777" w:rsidR="00EE3A11" w:rsidRPr="00A12DDE" w:rsidRDefault="007F31AE" w:rsidP="00B16145">
            <w:pPr>
              <w:keepNext/>
              <w:keepLines/>
              <w:rPr>
                <w:bCs/>
              </w:rPr>
            </w:pPr>
            <w:r w:rsidRPr="00A12DDE">
              <w:rPr>
                <w:bCs/>
              </w:rPr>
              <w:t>London</w:t>
            </w:r>
          </w:p>
          <w:p w14:paraId="30F26F1A" w14:textId="77777777" w:rsidR="00EE3A11" w:rsidRPr="00A12DDE" w:rsidRDefault="007F31AE" w:rsidP="00B16145">
            <w:pPr>
              <w:keepNext/>
              <w:keepLines/>
              <w:rPr>
                <w:bCs/>
              </w:rPr>
            </w:pPr>
            <w:r w:rsidRPr="00A12DDE">
              <w:rPr>
                <w:bCs/>
              </w:rPr>
              <w:t>SW1A 2DY</w:t>
            </w:r>
          </w:p>
          <w:p w14:paraId="5F9D0804" w14:textId="77777777" w:rsidR="00EE3A11" w:rsidRPr="00A12DDE" w:rsidRDefault="00EE3A11" w:rsidP="00B16145">
            <w:pPr>
              <w:keepNext/>
              <w:keepLines/>
              <w:rPr>
                <w:bCs/>
              </w:rPr>
            </w:pPr>
            <w:hyperlink r:id="rId11" w:history="1">
              <w:r w:rsidRPr="00A12DDE">
                <w:rPr>
                  <w:bCs/>
                  <w:color w:val="0000FF"/>
                  <w:u w:val="single"/>
                </w:rPr>
                <w:t>tbtenquiriesuk@businessandtrade.gov.uk</w:t>
              </w:r>
            </w:hyperlink>
          </w:p>
          <w:p w14:paraId="26497DE9" w14:textId="77777777" w:rsidR="00EE3A11" w:rsidRPr="00A12DDE" w:rsidRDefault="00EE3A11" w:rsidP="00B16145">
            <w:pPr>
              <w:keepNext/>
              <w:keepLines/>
              <w:pBdr>
                <w:top w:val="none" w:sz="0" w:space="4" w:color="auto"/>
              </w:pBdr>
              <w:spacing w:after="120"/>
              <w:rPr>
                <w:bCs/>
              </w:rPr>
            </w:pPr>
            <w:hyperlink r:id="rId12" w:tgtFrame="_blank" w:history="1">
              <w:r w:rsidRPr="00A12DDE">
                <w:rPr>
                  <w:bCs/>
                  <w:color w:val="0000FF"/>
                  <w:u w:val="single"/>
                </w:rPr>
                <w:t>https://members.wto.org/crnattachments/2025/TBT/GBR/25_00683_00_e.pdf</w:t>
              </w:r>
            </w:hyperlink>
          </w:p>
        </w:tc>
      </w:tr>
    </w:tbl>
    <w:p w14:paraId="24DBB340"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844B" w14:textId="77777777" w:rsidR="007F31AE" w:rsidRDefault="007F31AE">
      <w:r>
        <w:separator/>
      </w:r>
    </w:p>
  </w:endnote>
  <w:endnote w:type="continuationSeparator" w:id="0">
    <w:p w14:paraId="38EC4F79" w14:textId="77777777" w:rsidR="007F31AE" w:rsidRDefault="007F3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68FEA" w14:textId="77777777" w:rsidR="009239F7" w:rsidRPr="002F6A28" w:rsidRDefault="007F31A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B4D8B" w14:textId="77777777" w:rsidR="009239F7" w:rsidRPr="002F6A28" w:rsidRDefault="007F31A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5AD3" w14:textId="77777777" w:rsidR="00EE3A11" w:rsidRPr="002F6A28" w:rsidRDefault="007F31A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B61A" w14:textId="77777777" w:rsidR="007F31AE" w:rsidRDefault="007F31AE">
      <w:r>
        <w:separator/>
      </w:r>
    </w:p>
  </w:footnote>
  <w:footnote w:type="continuationSeparator" w:id="0">
    <w:p w14:paraId="468E9946" w14:textId="77777777" w:rsidR="007F31AE" w:rsidRDefault="007F3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997B7" w14:textId="77777777" w:rsidR="009239F7" w:rsidRPr="002F6A28" w:rsidRDefault="007F31AE" w:rsidP="009239F7">
    <w:pPr>
      <w:pStyle w:val="Header"/>
      <w:pBdr>
        <w:bottom w:val="single" w:sz="4" w:space="1" w:color="auto"/>
      </w:pBdr>
      <w:tabs>
        <w:tab w:val="clear" w:pos="4513"/>
        <w:tab w:val="clear" w:pos="9027"/>
      </w:tabs>
      <w:jc w:val="center"/>
    </w:pPr>
    <w:r w:rsidRPr="002F6A28">
      <w:t>tbtSymbol</w:t>
    </w:r>
  </w:p>
  <w:p w14:paraId="15FE054D" w14:textId="77777777" w:rsidR="009239F7" w:rsidRPr="002F6A28" w:rsidRDefault="009239F7" w:rsidP="009239F7">
    <w:pPr>
      <w:pStyle w:val="Header"/>
      <w:pBdr>
        <w:bottom w:val="single" w:sz="4" w:space="1" w:color="auto"/>
      </w:pBdr>
      <w:tabs>
        <w:tab w:val="clear" w:pos="4513"/>
        <w:tab w:val="clear" w:pos="9027"/>
      </w:tabs>
      <w:jc w:val="center"/>
    </w:pPr>
  </w:p>
  <w:p w14:paraId="4D1E08D4" w14:textId="77777777" w:rsidR="009239F7" w:rsidRPr="002F6A28" w:rsidRDefault="007F31A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4458D2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ADCA4" w14:textId="77777777" w:rsidR="009239F7" w:rsidRPr="002F6A28" w:rsidRDefault="007F31AE" w:rsidP="009239F7">
    <w:pPr>
      <w:pStyle w:val="Header"/>
      <w:pBdr>
        <w:bottom w:val="single" w:sz="4" w:space="1" w:color="auto"/>
      </w:pBdr>
      <w:tabs>
        <w:tab w:val="clear" w:pos="4513"/>
        <w:tab w:val="clear" w:pos="9027"/>
      </w:tabs>
      <w:jc w:val="center"/>
    </w:pPr>
    <w:bookmarkStart w:id="0" w:name="spsSymbolHeader"/>
    <w:r w:rsidRPr="002F6A28">
      <w:t>G/TBT/N/GBR/97</w:t>
    </w:r>
    <w:bookmarkEnd w:id="0"/>
  </w:p>
  <w:p w14:paraId="0C6F46EA" w14:textId="77777777" w:rsidR="009239F7" w:rsidRPr="002F6A28" w:rsidRDefault="009239F7" w:rsidP="009239F7">
    <w:pPr>
      <w:pStyle w:val="Header"/>
      <w:pBdr>
        <w:bottom w:val="single" w:sz="4" w:space="1" w:color="auto"/>
      </w:pBdr>
      <w:tabs>
        <w:tab w:val="clear" w:pos="4513"/>
        <w:tab w:val="clear" w:pos="9027"/>
      </w:tabs>
      <w:jc w:val="center"/>
    </w:pPr>
  </w:p>
  <w:p w14:paraId="24002F7D" w14:textId="77777777" w:rsidR="009239F7" w:rsidRPr="002F6A28" w:rsidRDefault="007F31A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62A95E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3A58" w14:paraId="6A2CA834" w14:textId="77777777" w:rsidTr="008612A9">
      <w:trPr>
        <w:trHeight w:val="240"/>
        <w:jc w:val="center"/>
      </w:trPr>
      <w:tc>
        <w:tcPr>
          <w:tcW w:w="3794" w:type="dxa"/>
          <w:shd w:val="clear" w:color="auto" w:fill="FFFFFF"/>
          <w:tcMar>
            <w:left w:w="108" w:type="dxa"/>
            <w:right w:w="108" w:type="dxa"/>
          </w:tcMar>
          <w:vAlign w:val="center"/>
        </w:tcPr>
        <w:p w14:paraId="3D1590A7"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F5B3C7E" w14:textId="77777777" w:rsidR="00ED54E0" w:rsidRPr="009239F7" w:rsidRDefault="00ED54E0" w:rsidP="00B801E9">
          <w:pPr>
            <w:jc w:val="right"/>
            <w:rPr>
              <w:b/>
              <w:color w:val="FF0000"/>
              <w:szCs w:val="16"/>
            </w:rPr>
          </w:pPr>
        </w:p>
      </w:tc>
    </w:tr>
    <w:bookmarkEnd w:id="1"/>
    <w:tr w:rsidR="00433A58" w14:paraId="4C9EA5A7" w14:textId="77777777" w:rsidTr="008612A9">
      <w:trPr>
        <w:trHeight w:val="213"/>
        <w:jc w:val="center"/>
      </w:trPr>
      <w:tc>
        <w:tcPr>
          <w:tcW w:w="3794" w:type="dxa"/>
          <w:vMerge w:val="restart"/>
          <w:shd w:val="clear" w:color="auto" w:fill="FFFFFF"/>
          <w:tcMar>
            <w:left w:w="0" w:type="dxa"/>
            <w:right w:w="0" w:type="dxa"/>
          </w:tcMar>
        </w:tcPr>
        <w:p w14:paraId="4E3DCB99" w14:textId="77777777" w:rsidR="00ED54E0" w:rsidRPr="009239F7" w:rsidRDefault="007F31AE" w:rsidP="00B801E9">
          <w:pPr>
            <w:jc w:val="left"/>
          </w:pPr>
          <w:r>
            <w:rPr>
              <w:noProof/>
              <w:lang w:eastAsia="en-GB"/>
            </w:rPr>
            <w:drawing>
              <wp:inline distT="0" distB="0" distL="0" distR="0" wp14:anchorId="2E290582" wp14:editId="76C5268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0918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B89E53" w14:textId="77777777" w:rsidR="00ED54E0" w:rsidRPr="009239F7" w:rsidRDefault="00ED54E0" w:rsidP="00B801E9">
          <w:pPr>
            <w:jc w:val="right"/>
            <w:rPr>
              <w:b/>
              <w:szCs w:val="16"/>
            </w:rPr>
          </w:pPr>
        </w:p>
      </w:tc>
    </w:tr>
    <w:tr w:rsidR="00433A58" w14:paraId="7DFBDFA7" w14:textId="77777777" w:rsidTr="008612A9">
      <w:trPr>
        <w:trHeight w:val="868"/>
        <w:jc w:val="center"/>
      </w:trPr>
      <w:tc>
        <w:tcPr>
          <w:tcW w:w="3794" w:type="dxa"/>
          <w:vMerge/>
          <w:shd w:val="clear" w:color="auto" w:fill="FFFFFF"/>
          <w:tcMar>
            <w:left w:w="108" w:type="dxa"/>
            <w:right w:w="108" w:type="dxa"/>
          </w:tcMar>
        </w:tcPr>
        <w:p w14:paraId="7D45C6C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8E82C64" w14:textId="77777777" w:rsidR="009239F7" w:rsidRPr="002F6A28" w:rsidRDefault="007F31AE" w:rsidP="00B801E9">
          <w:pPr>
            <w:jc w:val="right"/>
            <w:rPr>
              <w:b/>
              <w:szCs w:val="16"/>
            </w:rPr>
          </w:pPr>
          <w:bookmarkStart w:id="2" w:name="bmkSymbols"/>
          <w:r w:rsidRPr="002F6A28">
            <w:rPr>
              <w:b/>
              <w:szCs w:val="16"/>
            </w:rPr>
            <w:t>G/TBT/N/GBR/97</w:t>
          </w:r>
          <w:bookmarkEnd w:id="2"/>
        </w:p>
      </w:tc>
    </w:tr>
    <w:tr w:rsidR="00433A58" w14:paraId="05AC9CB4" w14:textId="77777777" w:rsidTr="008612A9">
      <w:trPr>
        <w:trHeight w:val="240"/>
        <w:jc w:val="center"/>
      </w:trPr>
      <w:tc>
        <w:tcPr>
          <w:tcW w:w="3794" w:type="dxa"/>
          <w:vMerge/>
          <w:shd w:val="clear" w:color="auto" w:fill="FFFFFF"/>
          <w:tcMar>
            <w:left w:w="108" w:type="dxa"/>
            <w:right w:w="108" w:type="dxa"/>
          </w:tcMar>
          <w:vAlign w:val="center"/>
        </w:tcPr>
        <w:p w14:paraId="42BFF617" w14:textId="77777777" w:rsidR="00ED54E0" w:rsidRPr="009239F7" w:rsidRDefault="00ED54E0" w:rsidP="00B801E9"/>
      </w:tc>
      <w:tc>
        <w:tcPr>
          <w:tcW w:w="5448" w:type="dxa"/>
          <w:gridSpan w:val="2"/>
          <w:shd w:val="clear" w:color="auto" w:fill="FFFFFF"/>
          <w:tcMar>
            <w:left w:w="108" w:type="dxa"/>
            <w:right w:w="108" w:type="dxa"/>
          </w:tcMar>
          <w:vAlign w:val="center"/>
        </w:tcPr>
        <w:p w14:paraId="5950A3E6" w14:textId="2ADE9F39" w:rsidR="00ED54E0" w:rsidRPr="009239F7" w:rsidRDefault="007F31AE" w:rsidP="00B801E9">
          <w:pPr>
            <w:jc w:val="right"/>
            <w:rPr>
              <w:szCs w:val="16"/>
            </w:rPr>
          </w:pPr>
          <w:bookmarkStart w:id="3" w:name="spsDateDistribution"/>
          <w:bookmarkStart w:id="4" w:name="bmkDate"/>
          <w:bookmarkEnd w:id="3"/>
          <w:bookmarkEnd w:id="4"/>
          <w:r>
            <w:rPr>
              <w:szCs w:val="16"/>
            </w:rPr>
            <w:t>16 January 2025</w:t>
          </w:r>
        </w:p>
      </w:tc>
    </w:tr>
    <w:tr w:rsidR="00433A58" w14:paraId="6222B485"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A045951" w14:textId="0DCE3D8C" w:rsidR="00ED54E0" w:rsidRPr="009239F7" w:rsidRDefault="007F31AE"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3D3B16">
            <w:rPr>
              <w:color w:val="FF0000"/>
              <w:szCs w:val="16"/>
            </w:rPr>
            <w:t>0407</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3E34D8C" w14:textId="77777777" w:rsidR="00ED54E0" w:rsidRPr="009239F7" w:rsidRDefault="007F31A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433A58" w14:paraId="0BEED3F8"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744927" w14:textId="77777777" w:rsidR="00ED54E0" w:rsidRPr="009239F7" w:rsidRDefault="007F31A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0273A27" w14:textId="77777777" w:rsidR="00ED54E0" w:rsidRPr="002F6A28" w:rsidRDefault="007F31A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644696D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84295F6">
      <w:start w:val="1"/>
      <w:numFmt w:val="decimal"/>
      <w:pStyle w:val="SummaryText"/>
      <w:lvlText w:val="%1."/>
      <w:lvlJc w:val="left"/>
      <w:pPr>
        <w:ind w:left="360" w:hanging="360"/>
      </w:pPr>
    </w:lvl>
    <w:lvl w:ilvl="1" w:tplc="A594C586" w:tentative="1">
      <w:start w:val="1"/>
      <w:numFmt w:val="lowerLetter"/>
      <w:lvlText w:val="%2."/>
      <w:lvlJc w:val="left"/>
      <w:pPr>
        <w:ind w:left="1080" w:hanging="360"/>
      </w:pPr>
    </w:lvl>
    <w:lvl w:ilvl="2" w:tplc="1E669600" w:tentative="1">
      <w:start w:val="1"/>
      <w:numFmt w:val="lowerRoman"/>
      <w:lvlText w:val="%3."/>
      <w:lvlJc w:val="right"/>
      <w:pPr>
        <w:ind w:left="1800" w:hanging="180"/>
      </w:pPr>
    </w:lvl>
    <w:lvl w:ilvl="3" w:tplc="237EE69A" w:tentative="1">
      <w:start w:val="1"/>
      <w:numFmt w:val="decimal"/>
      <w:lvlText w:val="%4."/>
      <w:lvlJc w:val="left"/>
      <w:pPr>
        <w:ind w:left="2520" w:hanging="360"/>
      </w:pPr>
    </w:lvl>
    <w:lvl w:ilvl="4" w:tplc="2B803E1C" w:tentative="1">
      <w:start w:val="1"/>
      <w:numFmt w:val="lowerLetter"/>
      <w:lvlText w:val="%5."/>
      <w:lvlJc w:val="left"/>
      <w:pPr>
        <w:ind w:left="3240" w:hanging="360"/>
      </w:pPr>
    </w:lvl>
    <w:lvl w:ilvl="5" w:tplc="4B7A0CFE" w:tentative="1">
      <w:start w:val="1"/>
      <w:numFmt w:val="lowerRoman"/>
      <w:lvlText w:val="%6."/>
      <w:lvlJc w:val="right"/>
      <w:pPr>
        <w:ind w:left="3960" w:hanging="180"/>
      </w:pPr>
    </w:lvl>
    <w:lvl w:ilvl="6" w:tplc="E190E1DC" w:tentative="1">
      <w:start w:val="1"/>
      <w:numFmt w:val="decimal"/>
      <w:lvlText w:val="%7."/>
      <w:lvlJc w:val="left"/>
      <w:pPr>
        <w:ind w:left="4680" w:hanging="360"/>
      </w:pPr>
    </w:lvl>
    <w:lvl w:ilvl="7" w:tplc="660090BA" w:tentative="1">
      <w:start w:val="1"/>
      <w:numFmt w:val="lowerLetter"/>
      <w:lvlText w:val="%8."/>
      <w:lvlJc w:val="left"/>
      <w:pPr>
        <w:ind w:left="5400" w:hanging="360"/>
      </w:pPr>
    </w:lvl>
    <w:lvl w:ilvl="8" w:tplc="D884E69C" w:tentative="1">
      <w:start w:val="1"/>
      <w:numFmt w:val="lowerRoman"/>
      <w:lvlText w:val="%9."/>
      <w:lvlJc w:val="right"/>
      <w:pPr>
        <w:ind w:left="6120" w:hanging="180"/>
      </w:pPr>
    </w:lvl>
  </w:abstractNum>
  <w:num w:numId="1" w16cid:durableId="1895043344">
    <w:abstractNumId w:val="9"/>
  </w:num>
  <w:num w:numId="2" w16cid:durableId="2130853669">
    <w:abstractNumId w:val="7"/>
  </w:num>
  <w:num w:numId="3" w16cid:durableId="153884511">
    <w:abstractNumId w:val="6"/>
  </w:num>
  <w:num w:numId="4" w16cid:durableId="360591027">
    <w:abstractNumId w:val="5"/>
  </w:num>
  <w:num w:numId="5" w16cid:durableId="1792284972">
    <w:abstractNumId w:val="4"/>
  </w:num>
  <w:num w:numId="6" w16cid:durableId="668485113">
    <w:abstractNumId w:val="12"/>
  </w:num>
  <w:num w:numId="7" w16cid:durableId="49615956">
    <w:abstractNumId w:val="11"/>
  </w:num>
  <w:num w:numId="8" w16cid:durableId="2125419293">
    <w:abstractNumId w:val="10"/>
  </w:num>
  <w:num w:numId="9" w16cid:durableId="2175906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2495334">
    <w:abstractNumId w:val="13"/>
  </w:num>
  <w:num w:numId="11" w16cid:durableId="1776438032">
    <w:abstractNumId w:val="8"/>
  </w:num>
  <w:num w:numId="12" w16cid:durableId="1071195890">
    <w:abstractNumId w:val="3"/>
  </w:num>
  <w:num w:numId="13" w16cid:durableId="2105563277">
    <w:abstractNumId w:val="2"/>
  </w:num>
  <w:num w:numId="14" w16cid:durableId="461389804">
    <w:abstractNumId w:val="1"/>
  </w:num>
  <w:num w:numId="15" w16cid:durableId="1706295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64DFF"/>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D3B16"/>
    <w:rsid w:val="0041584A"/>
    <w:rsid w:val="00433A58"/>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E1F4F"/>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31A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2638"/>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645D"/>
    <w:rsid w:val="00E67CF3"/>
    <w:rsid w:val="00E82AEC"/>
    <w:rsid w:val="00E84D9E"/>
    <w:rsid w:val="00E87CDF"/>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D912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members.wto.org/crnattachments/2025/TBT/GBR/25_00683_00_e.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btenquiriesuk@businessandtrade.gov.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assets.publishing.service.gov.uk/media/65eae7d15b6524cb5ff21a92/sag-cs-opinion-12-methyl-salicylate-in-cosmetic-products.pdf"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btenquiriesuk@businessandtrade.gov.uk"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F09D620-B3F3-49F0-93A5-1F876A53B3D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457</Words>
  <Characters>2677</Characters>
  <Application>Microsoft Office Word</Application>
  <DocSecurity>0</DocSecurity>
  <Lines>68</Lines>
  <Paragraphs>47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2025-01-15T15:56:00Z</dcterms:created>
  <dcterms:modified xsi:type="dcterms:W3CDTF">2025-01-16T09:30:00Z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