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C2146" w14:textId="77777777" w:rsidR="009239F7" w:rsidRPr="002F6A28" w:rsidRDefault="00FF390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77564FB" w14:textId="77777777" w:rsidR="009239F7" w:rsidRPr="002F6A28" w:rsidRDefault="00FF3902" w:rsidP="002F6A28">
      <w:pPr>
        <w:jc w:val="center"/>
      </w:pPr>
      <w:r w:rsidRPr="002F6A28">
        <w:t>The following notification is being circulated in accordance with Article 10.6</w:t>
      </w:r>
    </w:p>
    <w:p w14:paraId="5DAFAFE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E50F8" w14:paraId="6BD7ED0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7FBE5AB" w14:textId="77777777" w:rsidR="00F85C99" w:rsidRPr="002F6A28" w:rsidRDefault="00FF390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5A6A62A" w14:textId="77777777" w:rsidR="00F85C99" w:rsidRPr="002F6A28" w:rsidRDefault="00FF390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STATES OF AMERICA</w:t>
            </w:r>
          </w:p>
          <w:p w14:paraId="75417950" w14:textId="77777777" w:rsidR="00F85C99" w:rsidRPr="002F6A28" w:rsidRDefault="00FF390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E50F8" w14:paraId="5D6F80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ACB580" w14:textId="77777777" w:rsidR="00F85C99" w:rsidRPr="002F6A28" w:rsidRDefault="00FF390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BBE3DD" w14:textId="77777777" w:rsidR="00F85C99" w:rsidRPr="002F6A28" w:rsidRDefault="00FF390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C217280" w14:textId="77777777" w:rsidR="00EE3A11" w:rsidRPr="00C379C8" w:rsidRDefault="00FF3902" w:rsidP="00155128">
            <w:pPr>
              <w:spacing w:after="120"/>
            </w:pPr>
            <w:r w:rsidRPr="00C379C8">
              <w:t>Food and Drug Administration (FDA), Health and Human Services (HHS) [2204]</w:t>
            </w:r>
          </w:p>
          <w:p w14:paraId="7A324A79" w14:textId="77777777" w:rsidR="00F85C99" w:rsidRPr="002F6A28" w:rsidRDefault="00FF390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6600A13" w14:textId="77777777" w:rsidR="00AC6C6E" w:rsidRPr="00C379C8" w:rsidRDefault="00FF3902" w:rsidP="00AA646C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:rsidR="005E50F8" w14:paraId="5885B3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1833F" w14:textId="77777777" w:rsidR="00F85C99" w:rsidRPr="002F6A28" w:rsidRDefault="00FF390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4CC12" w14:textId="77777777" w:rsidR="00F85C99" w:rsidRPr="0058336F" w:rsidRDefault="00FF390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E50F8" w14:paraId="3EFF4B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88F84" w14:textId="77777777" w:rsidR="00F85C99" w:rsidRPr="002F6A28" w:rsidRDefault="00FF390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B669A3" w14:textId="77777777" w:rsidR="00F85C99" w:rsidRPr="002F6A28" w:rsidRDefault="00FF390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Cosmetic products containing talc; Quality (ICS code(s): 03.120); Test conditions and procedures in general (ICS code(s): 19.020); Cosmetics. Toiletries (ICS code(s): 71.100.70)</w:t>
            </w:r>
          </w:p>
        </w:tc>
      </w:tr>
      <w:tr w:rsidR="005E50F8" w14:paraId="4E3CE0E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FFE3D" w14:textId="77777777" w:rsidR="00F85C99" w:rsidRPr="002F6A28" w:rsidRDefault="00FF390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946C5" w14:textId="77777777" w:rsidR="00F85C99" w:rsidRPr="002F6A28" w:rsidRDefault="00FF390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Testing Methods for Detecting and Identifying Asbestos in Talc-Containing Cosmetic Products; (15 page(s), in English)</w:t>
            </w:r>
          </w:p>
        </w:tc>
      </w:tr>
      <w:tr w:rsidR="005E50F8" w14:paraId="52565D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C3EE8" w14:textId="77777777" w:rsidR="00F85C99" w:rsidRPr="002F6A28" w:rsidRDefault="00FF390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5606F8" w14:textId="77777777" w:rsidR="00F85C99" w:rsidRPr="002F6A28" w:rsidRDefault="00FF390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Proposed rule - The Food and Drug Administration (FDA, the Agency, or we) is proposing to require testing of talc-containing cosmetic products using standardized testing methods for detecting and identifying asbestos that may be present as a contaminant in talc. We are also proposing corresponding adulteration provisions. Asbestos is a potential contaminant in talc, which is used in certain cosmetic products, and is a known human carcinogen. This proposed rule, if finalized, will help protect users of talc-containing cosmetic products from harmful exposure to asbestos given the potential for contamination of these products.</w:t>
            </w:r>
          </w:p>
        </w:tc>
      </w:tr>
      <w:tr w:rsidR="005E50F8" w14:paraId="056F6C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43E4D2" w14:textId="77777777" w:rsidR="00F85C99" w:rsidRPr="002F6A28" w:rsidRDefault="00FF390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E2934" w14:textId="77777777" w:rsidR="00F85C99" w:rsidRPr="002F6A28" w:rsidRDefault="00FF390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Quality requirements</w:t>
            </w:r>
          </w:p>
        </w:tc>
      </w:tr>
      <w:tr w:rsidR="005E50F8" w14:paraId="002BAE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CCF4E" w14:textId="77777777" w:rsidR="00F85C99" w:rsidRPr="002F6A28" w:rsidRDefault="00FF390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C99A90" w14:textId="77777777" w:rsidR="00086AF5" w:rsidRPr="00086AF5" w:rsidRDefault="00FF390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13B34C4" w14:textId="77777777" w:rsidR="00EE3A11" w:rsidRPr="002F6A28" w:rsidRDefault="00FF3902" w:rsidP="007F13E8">
            <w:pPr>
              <w:spacing w:before="120" w:after="120"/>
            </w:pPr>
            <w:r w:rsidRPr="002F6A28">
              <w:t xml:space="preserve">89 Federal Register (FR) 105490, 27 December 2024; </w:t>
            </w:r>
            <w:hyperlink r:id="rId10" w:history="1">
              <w:r w:rsidRPr="002F6A28">
                <w:rPr>
                  <w:color w:val="0000FF"/>
                  <w:u w:val="single"/>
                </w:rPr>
                <w:t>Title 21 Code of Federal Regulations (CFR)</w:t>
              </w:r>
            </w:hyperlink>
            <w:r w:rsidRPr="002F6A28">
              <w:t xml:space="preserve"> Part 730:</w:t>
            </w:r>
          </w:p>
          <w:p w14:paraId="676434B8" w14:textId="77777777" w:rsidR="00EE3A11" w:rsidRPr="002F6A28" w:rsidRDefault="00855FC3" w:rsidP="007F13E8">
            <w:pPr>
              <w:spacing w:before="120" w:after="120"/>
            </w:pPr>
            <w:hyperlink r:id="rId11" w:history="1">
              <w:r w:rsidR="00FF3902" w:rsidRPr="002F6A28">
                <w:rPr>
                  <w:color w:val="0000FF"/>
                  <w:u w:val="single"/>
                </w:rPr>
                <w:t>https://www.govinfo.gov/content/pkg/FR-2024-12-27/html/2024-30544.htm</w:t>
              </w:r>
            </w:hyperlink>
          </w:p>
          <w:p w14:paraId="0A476345" w14:textId="77777777" w:rsidR="00EE3A11" w:rsidRPr="002F6A28" w:rsidRDefault="00855FC3" w:rsidP="007F13E8">
            <w:pPr>
              <w:spacing w:before="120" w:after="120"/>
            </w:pPr>
            <w:hyperlink r:id="rId12" w:history="1">
              <w:r w:rsidR="00FF3902" w:rsidRPr="002F6A28">
                <w:rPr>
                  <w:color w:val="0000FF"/>
                  <w:u w:val="single"/>
                </w:rPr>
                <w:t>https://www.govinfo.gov/content/pkg/FR-2024-12-27/pdf/2024-30544.pdf</w:t>
              </w:r>
            </w:hyperlink>
          </w:p>
          <w:p w14:paraId="6FB7FB2C" w14:textId="77777777" w:rsidR="00EE3A11" w:rsidRPr="002F6A28" w:rsidRDefault="00FF3902" w:rsidP="007F13E8">
            <w:pPr>
              <w:spacing w:before="120" w:after="120"/>
            </w:pPr>
            <w:r w:rsidRPr="002F6A28">
              <w:t xml:space="preserve">This proposed rule is identified by Docket Number FDA-2023-N-4225. The Docket Folder is available on Regulations.gov at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https://www.regulations.gov/docket/FDA-2023-N-</w:t>
              </w:r>
              <w:r w:rsidRPr="002F6A28">
                <w:rPr>
                  <w:color w:val="0000FF"/>
                  <w:u w:val="single"/>
                </w:rPr>
                <w:lastRenderedPageBreak/>
                <w:t>4225/document</w:t>
              </w:r>
            </w:hyperlink>
            <w:r w:rsidRPr="002F6A28">
              <w:t xml:space="preserve"> and provides access to primary and supporting documents as well as comments received. Documents are also accessible from </w:t>
            </w:r>
            <w:hyperlink r:id="rId14" w:history="1">
              <w:r w:rsidRPr="002F6A28">
                <w:rPr>
                  <w:color w:val="0000FF"/>
                  <w:u w:val="single"/>
                </w:rPr>
                <w:t>Regulations.gov</w:t>
              </w:r>
            </w:hyperlink>
            <w:r w:rsidRPr="002F6A28">
              <w:t xml:space="preserve"> by searching the Docket Number. WTO Members and their stakeholders are asked to submit comments to the </w:t>
            </w:r>
            <w:hyperlink r:id="rId15" w:history="1">
              <w:r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 by or before </w:t>
            </w:r>
            <w:hyperlink r:id="rId16" w:history="1">
              <w:r w:rsidRPr="002F6A28">
                <w:rPr>
                  <w:color w:val="0000FF"/>
                  <w:u w:val="single"/>
                </w:rPr>
                <w:t>4pm</w:t>
              </w:r>
            </w:hyperlink>
            <w:r w:rsidRPr="002F6A28">
              <w:t xml:space="preserve"> </w:t>
            </w:r>
            <w:hyperlink r:id="rId17" w:history="1">
              <w:r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27 March 2025. Comments received by the USA TBT Enquiry Point from WTO Members and their stakeholders will be shared with FDA and will also be submitted to the </w:t>
            </w:r>
            <w:hyperlink r:id="rId18" w:history="1">
              <w:r w:rsidRPr="002F6A28">
                <w:rPr>
                  <w:color w:val="0000FF"/>
                  <w:u w:val="single"/>
                </w:rPr>
                <w:t>Docket</w:t>
              </w:r>
            </w:hyperlink>
            <w:r w:rsidRPr="002F6A28">
              <w:t xml:space="preserve"> on Regulations.gov if received within the comment period.</w:t>
            </w:r>
          </w:p>
        </w:tc>
      </w:tr>
      <w:tr w:rsidR="005E50F8" w14:paraId="3ED1771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53962" w14:textId="77777777" w:rsidR="00EE3A11" w:rsidRPr="002F6A28" w:rsidRDefault="00FF390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719F3" w14:textId="77777777" w:rsidR="00EE3A11" w:rsidRPr="002F6A28" w:rsidRDefault="00FF390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7EB7418" w14:textId="77777777" w:rsidR="00EE3A11" w:rsidRPr="002F6A28" w:rsidRDefault="00FF390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E50F8" w14:paraId="308E4F3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273F1" w14:textId="77777777" w:rsidR="00F85C99" w:rsidRPr="002F6A28" w:rsidRDefault="00FF390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B69C13" w14:textId="77777777" w:rsidR="00F85C99" w:rsidRPr="002F6A28" w:rsidRDefault="00FF390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27 March 2025</w:t>
            </w:r>
          </w:p>
        </w:tc>
      </w:tr>
      <w:tr w:rsidR="005E50F8" w14:paraId="375FF46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E826B77" w14:textId="77777777" w:rsidR="00F85C99" w:rsidRPr="002F6A28" w:rsidRDefault="00FF390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6196B0" w14:textId="77777777" w:rsidR="00F85C99" w:rsidRPr="002F6A28" w:rsidRDefault="00FF390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6DEAB56" w14:textId="77777777" w:rsidR="00EE3A11" w:rsidRPr="00A12DDE" w:rsidRDefault="00855FC3" w:rsidP="00B16145">
            <w:pPr>
              <w:keepNext/>
              <w:keepLines/>
              <w:spacing w:after="120"/>
              <w:rPr>
                <w:bCs/>
              </w:rPr>
            </w:pPr>
            <w:hyperlink r:id="rId19" w:tgtFrame="_blank" w:history="1">
              <w:r w:rsidR="00FF3902" w:rsidRPr="00A12DDE">
                <w:rPr>
                  <w:bCs/>
                  <w:color w:val="0000FF"/>
                  <w:u w:val="single"/>
                </w:rPr>
                <w:t>https://members.wto.org/crnattachments/2025/TBT/USA/25_00351_00_e.pdf</w:t>
              </w:r>
            </w:hyperlink>
          </w:p>
        </w:tc>
      </w:tr>
    </w:tbl>
    <w:p w14:paraId="77311944" w14:textId="77777777" w:rsidR="00EE3A11" w:rsidRPr="002F6A28" w:rsidRDefault="00EE3A11" w:rsidP="002F6A28"/>
    <w:sectPr w:rsidR="00EE3A11" w:rsidRPr="002F6A28" w:rsidSect="00760DB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ECE0" w14:textId="77777777" w:rsidR="00FF3902" w:rsidRDefault="00FF3902">
      <w:r>
        <w:separator/>
      </w:r>
    </w:p>
  </w:endnote>
  <w:endnote w:type="continuationSeparator" w:id="0">
    <w:p w14:paraId="507459BF" w14:textId="77777777" w:rsidR="00FF3902" w:rsidRDefault="00FF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E81A5" w14:textId="77777777" w:rsidR="009239F7" w:rsidRPr="002F6A28" w:rsidRDefault="00FF390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3807B" w14:textId="77777777" w:rsidR="009239F7" w:rsidRPr="002F6A28" w:rsidRDefault="00FF390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453F0" w14:textId="77777777" w:rsidR="00EE3A11" w:rsidRPr="002F6A28" w:rsidRDefault="00FF390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DC20F" w14:textId="77777777" w:rsidR="00FF3902" w:rsidRDefault="00FF3902">
      <w:r>
        <w:separator/>
      </w:r>
    </w:p>
  </w:footnote>
  <w:footnote w:type="continuationSeparator" w:id="0">
    <w:p w14:paraId="385FE4D2" w14:textId="77777777" w:rsidR="00FF3902" w:rsidRDefault="00FF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72919" w14:textId="77777777" w:rsidR="009239F7" w:rsidRPr="002F6A28" w:rsidRDefault="00FF390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E40572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5D7B45" w14:textId="77777777" w:rsidR="009239F7" w:rsidRPr="002F6A28" w:rsidRDefault="00FF390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4ECDB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1E99" w14:textId="77777777" w:rsidR="009239F7" w:rsidRPr="002F6A28" w:rsidRDefault="00FF390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G/TBT/N/USA/2174</w:t>
    </w:r>
    <w:bookmarkEnd w:id="0"/>
  </w:p>
  <w:p w14:paraId="776CBA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28C42F" w14:textId="77777777" w:rsidR="009239F7" w:rsidRPr="002F6A28" w:rsidRDefault="00FF390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3FAF07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E50F8" w14:paraId="176024C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6343B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28AC2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E50F8" w14:paraId="1F65A3D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6F1E36" w14:textId="77777777" w:rsidR="00ED54E0" w:rsidRPr="009239F7" w:rsidRDefault="00FF390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C5ED34" wp14:editId="0629AE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6334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E6E17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E50F8" w14:paraId="6DCB03A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4B861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63D40F" w14:textId="77777777" w:rsidR="009239F7" w:rsidRPr="002F6A28" w:rsidRDefault="00FF390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G/TBT/N/USA/2174</w:t>
          </w:r>
          <w:bookmarkEnd w:id="2"/>
        </w:p>
      </w:tc>
    </w:tr>
    <w:tr w:rsidR="005E50F8" w14:paraId="5FCC24C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585DC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2C2E8" w14:textId="74D5296A" w:rsidR="00ED54E0" w:rsidRPr="009239F7" w:rsidRDefault="00845A8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5E50F8" w14:paraId="2AEFDE7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5ABF914" w14:textId="7634ABFD" w:rsidR="00ED54E0" w:rsidRPr="009239F7" w:rsidRDefault="00FF390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45A87">
            <w:rPr>
              <w:color w:val="FF0000"/>
              <w:szCs w:val="16"/>
            </w:rPr>
            <w:t>25-</w:t>
          </w:r>
          <w:r w:rsidR="00855FC3">
            <w:rPr>
              <w:color w:val="FF0000"/>
              <w:szCs w:val="16"/>
            </w:rPr>
            <w:t>0197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7F47BD" w14:textId="77777777" w:rsidR="00ED54E0" w:rsidRPr="009239F7" w:rsidRDefault="00FF390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E50F8" w14:paraId="57286D6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36A65E" w14:textId="77777777" w:rsidR="00ED54E0" w:rsidRPr="009239F7" w:rsidRDefault="00FF390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9938E4" w14:textId="77777777" w:rsidR="00ED54E0" w:rsidRPr="002F6A28" w:rsidRDefault="00FF390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4F8E11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1D296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410DC24" w:tentative="1">
      <w:start w:val="1"/>
      <w:numFmt w:val="lowerLetter"/>
      <w:lvlText w:val="%2."/>
      <w:lvlJc w:val="left"/>
      <w:pPr>
        <w:ind w:left="1080" w:hanging="360"/>
      </w:pPr>
    </w:lvl>
    <w:lvl w:ilvl="2" w:tplc="01186BCC" w:tentative="1">
      <w:start w:val="1"/>
      <w:numFmt w:val="lowerRoman"/>
      <w:lvlText w:val="%3."/>
      <w:lvlJc w:val="right"/>
      <w:pPr>
        <w:ind w:left="1800" w:hanging="180"/>
      </w:pPr>
    </w:lvl>
    <w:lvl w:ilvl="3" w:tplc="FED6FE4C" w:tentative="1">
      <w:start w:val="1"/>
      <w:numFmt w:val="decimal"/>
      <w:lvlText w:val="%4."/>
      <w:lvlJc w:val="left"/>
      <w:pPr>
        <w:ind w:left="2520" w:hanging="360"/>
      </w:pPr>
    </w:lvl>
    <w:lvl w:ilvl="4" w:tplc="7854A42E" w:tentative="1">
      <w:start w:val="1"/>
      <w:numFmt w:val="lowerLetter"/>
      <w:lvlText w:val="%5."/>
      <w:lvlJc w:val="left"/>
      <w:pPr>
        <w:ind w:left="3240" w:hanging="360"/>
      </w:pPr>
    </w:lvl>
    <w:lvl w:ilvl="5" w:tplc="17823744" w:tentative="1">
      <w:start w:val="1"/>
      <w:numFmt w:val="lowerRoman"/>
      <w:lvlText w:val="%6."/>
      <w:lvlJc w:val="right"/>
      <w:pPr>
        <w:ind w:left="3960" w:hanging="180"/>
      </w:pPr>
    </w:lvl>
    <w:lvl w:ilvl="6" w:tplc="BE86AD5C" w:tentative="1">
      <w:start w:val="1"/>
      <w:numFmt w:val="decimal"/>
      <w:lvlText w:val="%7."/>
      <w:lvlJc w:val="left"/>
      <w:pPr>
        <w:ind w:left="4680" w:hanging="360"/>
      </w:pPr>
    </w:lvl>
    <w:lvl w:ilvl="7" w:tplc="15583CC8" w:tentative="1">
      <w:start w:val="1"/>
      <w:numFmt w:val="lowerLetter"/>
      <w:lvlText w:val="%8."/>
      <w:lvlJc w:val="left"/>
      <w:pPr>
        <w:ind w:left="5400" w:hanging="360"/>
      </w:pPr>
    </w:lvl>
    <w:lvl w:ilvl="8" w:tplc="2D16027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9930705">
    <w:abstractNumId w:val="9"/>
  </w:num>
  <w:num w:numId="2" w16cid:durableId="40785565">
    <w:abstractNumId w:val="7"/>
  </w:num>
  <w:num w:numId="3" w16cid:durableId="1572421771">
    <w:abstractNumId w:val="6"/>
  </w:num>
  <w:num w:numId="4" w16cid:durableId="605649191">
    <w:abstractNumId w:val="5"/>
  </w:num>
  <w:num w:numId="5" w16cid:durableId="12267901">
    <w:abstractNumId w:val="4"/>
  </w:num>
  <w:num w:numId="6" w16cid:durableId="1460419792">
    <w:abstractNumId w:val="12"/>
  </w:num>
  <w:num w:numId="7" w16cid:durableId="1884172838">
    <w:abstractNumId w:val="11"/>
  </w:num>
  <w:num w:numId="8" w16cid:durableId="880434056">
    <w:abstractNumId w:val="10"/>
  </w:num>
  <w:num w:numId="9" w16cid:durableId="10486047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7351391">
    <w:abstractNumId w:val="13"/>
  </w:num>
  <w:num w:numId="11" w16cid:durableId="106124546">
    <w:abstractNumId w:val="8"/>
  </w:num>
  <w:num w:numId="12" w16cid:durableId="238908412">
    <w:abstractNumId w:val="3"/>
  </w:num>
  <w:num w:numId="13" w16cid:durableId="132990459">
    <w:abstractNumId w:val="2"/>
  </w:num>
  <w:num w:numId="14" w16cid:durableId="1070159092">
    <w:abstractNumId w:val="1"/>
  </w:num>
  <w:num w:numId="15" w16cid:durableId="151587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B9B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0223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50F8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45A87"/>
    <w:rsid w:val="00855FC3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3902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30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egulations.gov/docket/FDA-2023-N-4225/document" TargetMode="External"/><Relationship Id="rId18" Type="http://schemas.openxmlformats.org/officeDocument/2006/relationships/hyperlink" Target="https://www.regulations.gov/docket/FDA-2023-N-4225/document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27/pdf/2024-30544.pdf" TargetMode="External"/><Relationship Id="rId17" Type="http://schemas.openxmlformats.org/officeDocument/2006/relationships/hyperlink" Target="https://24timezones.com/time-zone/et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time-time.net/times/time-zones/usa-canada/current-eastern-time-est.php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4-12-27/html/2024-30544.htm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mailto:usatbtep@nist.gov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ecfr.gov/current/title-21" TargetMode="External"/><Relationship Id="rId19" Type="http://schemas.openxmlformats.org/officeDocument/2006/relationships/hyperlink" Target="https://members.wto.org/crnattachments/2025/TBT/USA/25_00351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usatbtep@nist.gov" TargetMode="External"/><Relationship Id="rId14" Type="http://schemas.openxmlformats.org/officeDocument/2006/relationships/hyperlink" Target="http://www.regulations.gov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2C3C4F-B2CD-49C5-9DBF-B59428CB53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477</Words>
  <Characters>2931</Characters>
  <Application>Microsoft Office Word</Application>
  <DocSecurity>0</DocSecurity>
  <Lines>62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2025-01-08T14:35:00Z</dcterms:created>
  <dcterms:modified xsi:type="dcterms:W3CDTF">2025-01-08T16:05:00Z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