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CE02" w14:textId="77777777" w:rsidR="002D78C9" w:rsidRDefault="00453669" w:rsidP="00DD3DD7">
      <w:pPr>
        <w:pStyle w:val="Title"/>
      </w:pPr>
      <w:r w:rsidRPr="002F663C">
        <w:t>NOTIFICATION</w:t>
      </w:r>
    </w:p>
    <w:p w14:paraId="4191D8E6" w14:textId="77777777" w:rsidR="002F663C" w:rsidRPr="002F663C" w:rsidRDefault="00453669" w:rsidP="00DD3DD7">
      <w:pPr>
        <w:pStyle w:val="Title3"/>
      </w:pPr>
      <w:r w:rsidRPr="002F663C">
        <w:t>Addendum</w:t>
      </w:r>
    </w:p>
    <w:p w14:paraId="133AD5E9" w14:textId="77777777" w:rsidR="002F663C" w:rsidRDefault="0045366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532D03C4" w14:textId="77777777" w:rsidR="001E2E4A" w:rsidRPr="002F663C" w:rsidRDefault="001E2E4A" w:rsidP="001E2E4A">
      <w:pPr>
        <w:rPr>
          <w:rFonts w:eastAsia="Calibri" w:cs="Times New Roman"/>
        </w:rPr>
      </w:pPr>
    </w:p>
    <w:p w14:paraId="00F651EB" w14:textId="77777777" w:rsidR="002F663C" w:rsidRPr="002F663C" w:rsidRDefault="0045366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4B16470" w14:textId="77777777" w:rsidR="002F663C" w:rsidRDefault="002F663C" w:rsidP="002F663C">
      <w:pPr>
        <w:rPr>
          <w:rFonts w:eastAsia="Calibri" w:cs="Times New Roman"/>
        </w:rPr>
      </w:pPr>
    </w:p>
    <w:p w14:paraId="2466DBC8" w14:textId="77777777" w:rsidR="00C14444" w:rsidRPr="002F663C" w:rsidRDefault="00C14444" w:rsidP="002F663C">
      <w:pPr>
        <w:rPr>
          <w:rFonts w:eastAsia="Calibri" w:cs="Times New Roman"/>
        </w:rPr>
      </w:pPr>
    </w:p>
    <w:p w14:paraId="190A4462" w14:textId="77777777" w:rsidR="002F663C" w:rsidRPr="002F663C" w:rsidRDefault="0045366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Hazardous Materials: Advancing Safety of Highway, Rail, and Vessel Transportation; Extension of Comment Period</w:t>
      </w:r>
    </w:p>
    <w:p w14:paraId="39EE2B0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B050A" w14:paraId="0107AB7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0F6397A" w14:textId="77777777" w:rsidR="002F663C" w:rsidRPr="002F663C" w:rsidRDefault="0045366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B050A" w14:paraId="3D25F656" w14:textId="77777777" w:rsidTr="00E9471B">
        <w:tc>
          <w:tcPr>
            <w:tcW w:w="851" w:type="dxa"/>
            <w:shd w:val="clear" w:color="auto" w:fill="auto"/>
          </w:tcPr>
          <w:p w14:paraId="1E4A3CF8" w14:textId="77777777" w:rsidR="002F663C" w:rsidRPr="00711F9C" w:rsidRDefault="0045366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111A64F" w14:textId="77777777" w:rsidR="002F663C" w:rsidRPr="002F663C" w:rsidRDefault="0045366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28 April 2025</w:t>
            </w:r>
          </w:p>
        </w:tc>
      </w:tr>
      <w:tr w:rsidR="00BB050A" w14:paraId="51622607" w14:textId="77777777" w:rsidTr="00E9471B">
        <w:tc>
          <w:tcPr>
            <w:tcW w:w="851" w:type="dxa"/>
            <w:shd w:val="clear" w:color="auto" w:fill="auto"/>
          </w:tcPr>
          <w:p w14:paraId="746803F7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6CFE3C" w14:textId="77777777" w:rsidR="002F663C" w:rsidRPr="002F663C" w:rsidRDefault="0045366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BB050A" w14:paraId="16FB3E7F" w14:textId="77777777" w:rsidTr="00E9471B">
        <w:tc>
          <w:tcPr>
            <w:tcW w:w="851" w:type="dxa"/>
            <w:shd w:val="clear" w:color="auto" w:fill="auto"/>
          </w:tcPr>
          <w:p w14:paraId="3D59B967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2A7C9C" w14:textId="77777777" w:rsidR="002F663C" w:rsidRPr="002F663C" w:rsidRDefault="0045366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B050A" w14:paraId="793F6E76" w14:textId="77777777" w:rsidTr="00E9471B">
        <w:tc>
          <w:tcPr>
            <w:tcW w:w="851" w:type="dxa"/>
            <w:shd w:val="clear" w:color="auto" w:fill="auto"/>
          </w:tcPr>
          <w:p w14:paraId="3F994F1A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7C5E6D" w14:textId="77777777" w:rsidR="002F663C" w:rsidRPr="002F663C" w:rsidRDefault="0045366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B050A" w14:paraId="16535447" w14:textId="77777777" w:rsidTr="00E9471B">
        <w:tc>
          <w:tcPr>
            <w:tcW w:w="851" w:type="dxa"/>
            <w:shd w:val="clear" w:color="auto" w:fill="auto"/>
          </w:tcPr>
          <w:p w14:paraId="117D903E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13593E" w14:textId="77777777" w:rsidR="002F663C" w:rsidRPr="002F663C" w:rsidRDefault="0045366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B050A" w14:paraId="316E5EF9" w14:textId="77777777" w:rsidTr="00E9471B">
        <w:tc>
          <w:tcPr>
            <w:tcW w:w="851" w:type="dxa"/>
            <w:shd w:val="clear" w:color="auto" w:fill="auto"/>
          </w:tcPr>
          <w:p w14:paraId="15D4D67A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34C004" w14:textId="77777777" w:rsidR="002F663C" w:rsidRPr="002F663C" w:rsidRDefault="0045366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FB72E0B" w14:textId="77777777" w:rsidR="002F663C" w:rsidRPr="002F663C" w:rsidRDefault="0045366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B050A" w14:paraId="3FAAF9BB" w14:textId="77777777" w:rsidTr="00E9471B">
        <w:tc>
          <w:tcPr>
            <w:tcW w:w="851" w:type="dxa"/>
            <w:shd w:val="clear" w:color="auto" w:fill="auto"/>
          </w:tcPr>
          <w:p w14:paraId="723E3D69" w14:textId="77777777" w:rsidR="002F663C" w:rsidRPr="00711F9C" w:rsidRDefault="0045366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C6E5DF" w14:textId="77777777" w:rsidR="002F663C" w:rsidRPr="002F663C" w:rsidRDefault="0045366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16D783F" w14:textId="77777777" w:rsidR="002F663C" w:rsidRPr="002F663C" w:rsidRDefault="0045366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B050A" w14:paraId="2177277C" w14:textId="77777777" w:rsidTr="00E9471B">
        <w:tc>
          <w:tcPr>
            <w:tcW w:w="851" w:type="dxa"/>
            <w:shd w:val="clear" w:color="auto" w:fill="auto"/>
          </w:tcPr>
          <w:p w14:paraId="1D3B438B" w14:textId="77777777" w:rsidR="002F663C" w:rsidRPr="00711F9C" w:rsidRDefault="0045366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9ADF5A" w14:textId="77777777" w:rsidR="002F663C" w:rsidRPr="002F663C" w:rsidRDefault="0045366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B050A" w14:paraId="583EBBE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3284D4" w14:textId="77777777" w:rsidR="002F663C" w:rsidRPr="00711F9C" w:rsidRDefault="0045366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1EAF79" w14:textId="77777777" w:rsidR="002F663C" w:rsidRPr="002F663C" w:rsidRDefault="0045366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9BB6C0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2B2919" w14:textId="77777777" w:rsidR="003971FF" w:rsidRPr="007F6EA2" w:rsidRDefault="0045366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On 28 October 2024, the Pipeline and Hazardous Materials Safety Administration (PHMSA) published a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G/TBT/N/USA/2155</w:t>
        </w:r>
      </w:hyperlink>
      <w:r w:rsidRPr="002F663C">
        <w:rPr>
          <w:rFonts w:eastAsia="Calibri" w:cs="Times New Roman"/>
          <w:szCs w:val="18"/>
        </w:rPr>
        <w:t>) titled "Hazardous Materials: Advancing Safety of Highway, Rail, and Vessel Transportation (HM-265),'' proposing amendments to the Hazardous Materials Regulations (HMR) to adopt several modal-specific amendments that would enhance the safe transportation of hazardous materials in commerce by highway, rail, and vessel transportation. In response to a request for an extension of the comment period submitted by the Railway Supply Institute (RSI), PHMSA is extending the comment period for the HM-265 NPRM by an additional 90 days.</w:t>
      </w:r>
    </w:p>
    <w:p w14:paraId="60D4698A" w14:textId="77777777" w:rsidR="00C20F1B" w:rsidRPr="002F663C" w:rsidRDefault="0045366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comment period for the proposed rule published 28 October 2024,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89 FR 85590</w:t>
        </w:r>
      </w:hyperlink>
      <w:r w:rsidRPr="002F663C">
        <w:rPr>
          <w:rFonts w:eastAsia="Calibri" w:cs="Times New Roman"/>
          <w:szCs w:val="18"/>
        </w:rPr>
        <w:t>, is extended. Comments must be received by 28 April 2025. To the extent possible, PHMSA will consider late-filed comments as a final rule is developed.</w:t>
      </w:r>
    </w:p>
    <w:p w14:paraId="4FE1BB95" w14:textId="77777777" w:rsidR="00C20F1B" w:rsidRPr="002F663C" w:rsidRDefault="0045366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1405, 8 January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107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171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172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173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174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176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177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178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179</w:t>
        </w:r>
      </w:hyperlink>
      <w:r w:rsidRPr="002F663C">
        <w:rPr>
          <w:rFonts w:eastAsia="Calibri" w:cs="Times New Roman"/>
          <w:szCs w:val="18"/>
        </w:rPr>
        <w:t xml:space="preserve">, and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180</w:t>
        </w:r>
      </w:hyperlink>
      <w:r w:rsidRPr="002F663C">
        <w:rPr>
          <w:rFonts w:eastAsia="Calibri" w:cs="Times New Roman"/>
          <w:szCs w:val="18"/>
        </w:rPr>
        <w:t>:</w:t>
      </w:r>
    </w:p>
    <w:p w14:paraId="21E624EA" w14:textId="77777777" w:rsidR="00C20F1B" w:rsidRPr="002F663C" w:rsidRDefault="00E1099C" w:rsidP="00B16ACF">
      <w:pPr>
        <w:spacing w:before="120" w:after="120"/>
        <w:rPr>
          <w:rFonts w:eastAsia="Calibri" w:cs="Times New Roman"/>
          <w:szCs w:val="18"/>
        </w:rPr>
      </w:pPr>
      <w:hyperlink r:id="rId23" w:history="1">
        <w:r w:rsidR="00453669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https://www.govinfo.gov/content/pkg/FR-2025-01-08/html/2024-31077.htm</w:t>
        </w:r>
      </w:hyperlink>
    </w:p>
    <w:p w14:paraId="1522DA0F" w14:textId="77777777" w:rsidR="00C20F1B" w:rsidRPr="002F663C" w:rsidRDefault="00E1099C" w:rsidP="00B16ACF">
      <w:pPr>
        <w:spacing w:before="120" w:after="120"/>
        <w:rPr>
          <w:rFonts w:eastAsia="Calibri" w:cs="Times New Roman"/>
          <w:szCs w:val="18"/>
        </w:rPr>
      </w:pPr>
      <w:hyperlink r:id="rId24" w:history="1">
        <w:r w:rsidR="00453669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https://www.govinfo.gov/content/pkg/FR-2025-01-08/pdf/2024-31077.pdf</w:t>
        </w:r>
      </w:hyperlink>
    </w:p>
    <w:p w14:paraId="75143C00" w14:textId="77777777" w:rsidR="00C20F1B" w:rsidRPr="002F663C" w:rsidRDefault="0045366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extension of comment period and the notice of proposed rulemaking notified as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G/TBT/N/USA/2155</w:t>
        </w:r>
      </w:hyperlink>
      <w:r w:rsidRPr="002F663C">
        <w:rPr>
          <w:rFonts w:eastAsia="Calibri" w:cs="Times New Roman"/>
          <w:szCs w:val="18"/>
        </w:rPr>
        <w:t xml:space="preserve"> are identified by Docket Number PHMSA-2018-0080. The Docket Folder is available on Regulations.gov at </w:t>
      </w:r>
      <w:hyperlink r:id="rId2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https://www.regulations.gov/docket/PHMSA-2018-0080/document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28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29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30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28 April 2025. Comments received by the USA TBT Enquiry Point from WTO Members and their stakeholders will be shared with PHMSA and will also be submitted to the </w:t>
      </w:r>
      <w:hyperlink r:id="rId31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14:paraId="244EC1F0" w14:textId="77777777" w:rsidR="006C5A96" w:rsidRDefault="0045366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72EA6D" w14:textId="77777777" w:rsidR="004D4D19" w:rsidRDefault="004D4D19" w:rsidP="007F38C2">
      <w:pPr>
        <w:jc w:val="center"/>
        <w:rPr>
          <w:b/>
        </w:rPr>
      </w:pPr>
    </w:p>
    <w:p w14:paraId="5F985A6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17DC" w14:textId="77777777" w:rsidR="00453669" w:rsidRDefault="00453669">
      <w:r>
        <w:separator/>
      </w:r>
    </w:p>
  </w:endnote>
  <w:endnote w:type="continuationSeparator" w:id="0">
    <w:p w14:paraId="1F2B7CA1" w14:textId="77777777" w:rsidR="00453669" w:rsidRDefault="0045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64DA" w14:textId="77777777" w:rsidR="00544326" w:rsidRPr="00DD3DD7" w:rsidRDefault="0045366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C4CD" w14:textId="77777777" w:rsidR="00544326" w:rsidRPr="00DD3DD7" w:rsidRDefault="0045366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F346" w14:textId="77777777" w:rsidR="00E1099C" w:rsidRDefault="00E10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D0FBE" w14:textId="77777777" w:rsidR="004D3A6A" w:rsidRDefault="00453669" w:rsidP="00ED54E0">
      <w:r>
        <w:separator/>
      </w:r>
    </w:p>
  </w:footnote>
  <w:footnote w:type="continuationSeparator" w:id="0">
    <w:p w14:paraId="7DC34A32" w14:textId="77777777" w:rsidR="004D3A6A" w:rsidRDefault="00453669" w:rsidP="00ED54E0">
      <w:r>
        <w:continuationSeparator/>
      </w:r>
    </w:p>
  </w:footnote>
  <w:footnote w:id="1">
    <w:p w14:paraId="15659433" w14:textId="77777777" w:rsidR="007F6EA2" w:rsidRDefault="004536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E0BD" w14:textId="77777777" w:rsidR="00DD3DD7" w:rsidRDefault="0045366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B9472C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04E888" w14:textId="77777777" w:rsidR="00DD3DD7" w:rsidRPr="00DD3DD7" w:rsidRDefault="0045366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C597C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5D87" w14:textId="77777777" w:rsidR="00DD3DD7" w:rsidRPr="00453669" w:rsidRDefault="0045366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453669">
      <w:rPr>
        <w:lang w:val="es-ES"/>
      </w:rPr>
      <w:t>G/TBT/N/USA/2155/Add.1</w:t>
    </w:r>
    <w:bookmarkEnd w:id="3"/>
  </w:p>
  <w:p w14:paraId="0E58B2CD" w14:textId="77777777" w:rsidR="00DD3DD7" w:rsidRPr="00453669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BD02322" w14:textId="77777777" w:rsidR="00DD3DD7" w:rsidRPr="00DD3DD7" w:rsidRDefault="0045366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AE0C62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050A" w14:paraId="6AC3020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7C36F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5659E1" w14:textId="77777777" w:rsidR="00ED54E0" w:rsidRPr="00182B84" w:rsidRDefault="0045366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B050A" w14:paraId="517C709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309E2E" w14:textId="77777777" w:rsidR="00ED54E0" w:rsidRPr="00182B84" w:rsidRDefault="0045366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13C051F" wp14:editId="469D237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1008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311EE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B050A" w:rsidRPr="00E1099C" w14:paraId="0A92BD8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F852C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8C9B26" w14:textId="77777777" w:rsidR="00DD3DD7" w:rsidRPr="00453669" w:rsidRDefault="0045366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453669">
            <w:rPr>
              <w:rFonts w:eastAsia="Calibri" w:cs="Times New Roman"/>
              <w:b/>
              <w:szCs w:val="16"/>
              <w:lang w:val="es-ES"/>
            </w:rPr>
            <w:t>G/TBT/N/USA/2155/Add.1</w:t>
          </w:r>
          <w:bookmarkEnd w:id="4"/>
        </w:p>
        <w:p w14:paraId="6F28C822" w14:textId="77777777" w:rsidR="00C14444" w:rsidRPr="0045366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BB050A" w:rsidRPr="00453669" w14:paraId="78DDD02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7EDE82" w14:textId="77777777" w:rsidR="00ED54E0" w:rsidRPr="0045366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2AE69D" w14:textId="4F7277A2" w:rsidR="00ED54E0" w:rsidRPr="00453669" w:rsidRDefault="00453669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9 January 2025</w:t>
          </w:r>
        </w:p>
      </w:tc>
    </w:tr>
    <w:tr w:rsidR="00BB050A" w14:paraId="2F8972E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874E11" w14:textId="7EFC049A" w:rsidR="00ED54E0" w:rsidRPr="00182B84" w:rsidRDefault="0045366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E1099C">
            <w:rPr>
              <w:rFonts w:eastAsia="Calibri" w:cs="Times New Roman"/>
              <w:color w:val="FF0000"/>
              <w:szCs w:val="16"/>
            </w:rPr>
            <w:t>0236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CAE395" w14:textId="77777777" w:rsidR="00ED54E0" w:rsidRPr="00182B84" w:rsidRDefault="0045366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B050A" w14:paraId="4A05ECF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0A6628" w14:textId="77777777" w:rsidR="00ED54E0" w:rsidRPr="00182B84" w:rsidRDefault="0045366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FDDCA0" w14:textId="77777777" w:rsidR="00ED54E0" w:rsidRPr="00182B84" w:rsidRDefault="0045366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061CAA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B92AA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FEFAA4" w:tentative="1">
      <w:start w:val="1"/>
      <w:numFmt w:val="lowerLetter"/>
      <w:lvlText w:val="%2."/>
      <w:lvlJc w:val="left"/>
      <w:pPr>
        <w:ind w:left="1080" w:hanging="360"/>
      </w:pPr>
    </w:lvl>
    <w:lvl w:ilvl="2" w:tplc="F7C26058" w:tentative="1">
      <w:start w:val="1"/>
      <w:numFmt w:val="lowerRoman"/>
      <w:lvlText w:val="%3."/>
      <w:lvlJc w:val="right"/>
      <w:pPr>
        <w:ind w:left="1800" w:hanging="180"/>
      </w:pPr>
    </w:lvl>
    <w:lvl w:ilvl="3" w:tplc="683EB22E" w:tentative="1">
      <w:start w:val="1"/>
      <w:numFmt w:val="decimal"/>
      <w:lvlText w:val="%4."/>
      <w:lvlJc w:val="left"/>
      <w:pPr>
        <w:ind w:left="2520" w:hanging="360"/>
      </w:pPr>
    </w:lvl>
    <w:lvl w:ilvl="4" w:tplc="238ACFB8" w:tentative="1">
      <w:start w:val="1"/>
      <w:numFmt w:val="lowerLetter"/>
      <w:lvlText w:val="%5."/>
      <w:lvlJc w:val="left"/>
      <w:pPr>
        <w:ind w:left="3240" w:hanging="360"/>
      </w:pPr>
    </w:lvl>
    <w:lvl w:ilvl="5" w:tplc="47D05672" w:tentative="1">
      <w:start w:val="1"/>
      <w:numFmt w:val="lowerRoman"/>
      <w:lvlText w:val="%6."/>
      <w:lvlJc w:val="right"/>
      <w:pPr>
        <w:ind w:left="3960" w:hanging="180"/>
      </w:pPr>
    </w:lvl>
    <w:lvl w:ilvl="6" w:tplc="B25ADEEA" w:tentative="1">
      <w:start w:val="1"/>
      <w:numFmt w:val="decimal"/>
      <w:lvlText w:val="%7."/>
      <w:lvlJc w:val="left"/>
      <w:pPr>
        <w:ind w:left="4680" w:hanging="360"/>
      </w:pPr>
    </w:lvl>
    <w:lvl w:ilvl="7" w:tplc="6C52EF9A" w:tentative="1">
      <w:start w:val="1"/>
      <w:numFmt w:val="lowerLetter"/>
      <w:lvlText w:val="%8."/>
      <w:lvlJc w:val="left"/>
      <w:pPr>
        <w:ind w:left="5400" w:hanging="360"/>
      </w:pPr>
    </w:lvl>
    <w:lvl w:ilvl="8" w:tplc="9556B0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309726">
    <w:abstractNumId w:val="9"/>
  </w:num>
  <w:num w:numId="2" w16cid:durableId="119231980">
    <w:abstractNumId w:val="7"/>
  </w:num>
  <w:num w:numId="3" w16cid:durableId="1010985942">
    <w:abstractNumId w:val="6"/>
  </w:num>
  <w:num w:numId="4" w16cid:durableId="1298298358">
    <w:abstractNumId w:val="5"/>
  </w:num>
  <w:num w:numId="5" w16cid:durableId="1453554844">
    <w:abstractNumId w:val="4"/>
  </w:num>
  <w:num w:numId="6" w16cid:durableId="2120952035">
    <w:abstractNumId w:val="12"/>
  </w:num>
  <w:num w:numId="7" w16cid:durableId="2046589863">
    <w:abstractNumId w:val="11"/>
  </w:num>
  <w:num w:numId="8" w16cid:durableId="108548449">
    <w:abstractNumId w:val="10"/>
  </w:num>
  <w:num w:numId="9" w16cid:durableId="2045716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5412880">
    <w:abstractNumId w:val="13"/>
  </w:num>
  <w:num w:numId="11" w16cid:durableId="1811508308">
    <w:abstractNumId w:val="8"/>
  </w:num>
  <w:num w:numId="12" w16cid:durableId="378014761">
    <w:abstractNumId w:val="3"/>
  </w:num>
  <w:num w:numId="13" w16cid:durableId="995450874">
    <w:abstractNumId w:val="2"/>
  </w:num>
  <w:num w:numId="14" w16cid:durableId="338625699">
    <w:abstractNumId w:val="1"/>
  </w:num>
  <w:num w:numId="15" w16cid:durableId="635768033">
    <w:abstractNumId w:val="0"/>
  </w:num>
  <w:num w:numId="16" w16cid:durableId="220257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3669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6099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050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0F1B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099C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7C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cfr.gov/current/title-49/subtitle-B/chapter-I/subchapter-A/part-107" TargetMode="External"/><Relationship Id="rId18" Type="http://schemas.openxmlformats.org/officeDocument/2006/relationships/hyperlink" Target="https://www.ecfr.gov/current/title-49/subtitle-B/chapter-I/subchapter-C/part-176" TargetMode="External"/><Relationship Id="rId26" Type="http://schemas.openxmlformats.org/officeDocument/2006/relationships/hyperlink" Target="https://www.regulations.gov/docket/PHMSA-2018-0080/document" TargetMode="External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ecfr.gov/current/title-49/subtitle-B/chapter-I/subchapter-C/part-179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49" TargetMode="External"/><Relationship Id="rId17" Type="http://schemas.openxmlformats.org/officeDocument/2006/relationships/hyperlink" Target="https://www.ecfr.gov/current/title-49/subtitle-B/chapter-I/subchapter-C/part-174" TargetMode="External"/><Relationship Id="rId25" Type="http://schemas.openxmlformats.org/officeDocument/2006/relationships/hyperlink" Target="https://eping.wto.org/en/Search?domainIds=1&amp;documentSymbol=usa%2F2155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cfr.gov/current/title-49/subtitle-B/chapter-I/subchapter-C/part-173" TargetMode="External"/><Relationship Id="rId20" Type="http://schemas.openxmlformats.org/officeDocument/2006/relationships/hyperlink" Target="https://www.ecfr.gov/current/title-49/subtitle-B/chapter-I/subchapter-C/part-178" TargetMode="External"/><Relationship Id="rId29" Type="http://schemas.openxmlformats.org/officeDocument/2006/relationships/hyperlink" Target="http://time-time.net/times/time-zones/usa-canada/current-eastern-time-est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4-10-28/pdf/2024-23421.pdf" TargetMode="External"/><Relationship Id="rId24" Type="http://schemas.openxmlformats.org/officeDocument/2006/relationships/hyperlink" Target="https://www.govinfo.gov/content/pkg/FR-2025-01-08/pdf/2024-31077.pdf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ecfr.gov/current/title-49/subtitle-B/chapter-I/subchapter-C/part-172" TargetMode="External"/><Relationship Id="rId23" Type="http://schemas.openxmlformats.org/officeDocument/2006/relationships/hyperlink" Target="https://www.govinfo.gov/content/pkg/FR-2025-01-08/html/2024-31077.htm" TargetMode="External"/><Relationship Id="rId28" Type="http://schemas.openxmlformats.org/officeDocument/2006/relationships/hyperlink" Target="mailto:usatbtep@nist.gov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eping.wto.org/en/Search?domainIds=1&amp;documentSymbol=usa%2F2155" TargetMode="External"/><Relationship Id="rId19" Type="http://schemas.openxmlformats.org/officeDocument/2006/relationships/hyperlink" Target="https://www.ecfr.gov/current/title-49/subtitle-B/chapter-I/subchapter-C/part-177" TargetMode="External"/><Relationship Id="rId31" Type="http://schemas.openxmlformats.org/officeDocument/2006/relationships/hyperlink" Target="https://www.regulations.gov/docket/PHMSA-2018-0080/documen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4-10-28/pdf/2024-23421.pdf" TargetMode="External"/><Relationship Id="rId14" Type="http://schemas.openxmlformats.org/officeDocument/2006/relationships/hyperlink" Target="https://www.ecfr.gov/current/title-49/subtitle-B/chapter-I/subchapter-C/part-171" TargetMode="External"/><Relationship Id="rId22" Type="http://schemas.openxmlformats.org/officeDocument/2006/relationships/hyperlink" Target="https://www.ecfr.gov/current/title-49/subtitle-B/chapter-I/subchapter-C/part-180" TargetMode="External"/><Relationship Id="rId27" Type="http://schemas.openxmlformats.org/officeDocument/2006/relationships/hyperlink" Target="http://www.regulations.gov/" TargetMode="External"/><Relationship Id="rId30" Type="http://schemas.openxmlformats.org/officeDocument/2006/relationships/hyperlink" Target="https://24timezones.com/time-zone/et" TargetMode="External"/><Relationship Id="rId35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E831D-7EE2-491E-AF04-4BFB28DEF2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412</Words>
  <Characters>2426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2025-01-09T10:27:00Z</dcterms:created>
  <dcterms:modified xsi:type="dcterms:W3CDTF">2025-01-09T11:34:00Z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