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5D5F2" w14:textId="77777777" w:rsidR="004E22AE" w:rsidRPr="007C4C36" w:rsidRDefault="00F94F1C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394D650E" w14:textId="77777777" w:rsidR="004E22AE" w:rsidRPr="007C4C36" w:rsidRDefault="00F94F1C" w:rsidP="007C4C36">
      <w:pPr>
        <w:pStyle w:val="Title3"/>
      </w:pPr>
      <w:r w:rsidRPr="007C4C36">
        <w:t>Corrigendum</w:t>
      </w:r>
    </w:p>
    <w:p w14:paraId="692A9024" w14:textId="77777777" w:rsidR="007141CF" w:rsidRPr="007C4C36" w:rsidRDefault="00F94F1C" w:rsidP="007C4C36">
      <w:r w:rsidRPr="007C4C36">
        <w:t xml:space="preserve">The following communication, dated 8 January 2025,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14:paraId="20E8AEEA" w14:textId="77777777" w:rsidR="004E22AE" w:rsidRPr="007C4C36" w:rsidRDefault="004E22AE" w:rsidP="007C4C36"/>
    <w:p w14:paraId="198B07D3" w14:textId="77777777" w:rsidR="004E22AE" w:rsidRPr="007C4C36" w:rsidRDefault="00F94F1C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05B7E1B4" w14:textId="77777777" w:rsidR="004E22AE" w:rsidRPr="007C4C36" w:rsidRDefault="004E22AE" w:rsidP="007C4C36"/>
    <w:p w14:paraId="7A5A64C5" w14:textId="77777777" w:rsidR="004E22AE" w:rsidRPr="007C4C36" w:rsidRDefault="004E22AE" w:rsidP="007C4C36"/>
    <w:p w14:paraId="78D8C41C" w14:textId="77777777" w:rsidR="004E22AE" w:rsidRPr="007C4C36" w:rsidRDefault="00F94F1C" w:rsidP="003601C0">
      <w:pPr>
        <w:spacing w:after="120"/>
      </w:pPr>
      <w:r w:rsidRPr="007C4C36">
        <w:rPr>
          <w:u w:val="single"/>
        </w:rPr>
        <w:t>Achieving 100% Wireless Handset Model Hearing Aid Compatibility</w:t>
      </w:r>
    </w:p>
    <w:p w14:paraId="2EE871C4" w14:textId="77777777" w:rsidR="004E22AE" w:rsidRPr="007C4C36" w:rsidRDefault="00F94F1C" w:rsidP="003601C0">
      <w:pPr>
        <w:spacing w:before="120" w:after="120"/>
      </w:pPr>
      <w:r w:rsidRPr="007C4C36">
        <w:t>Correction</w:t>
      </w:r>
    </w:p>
    <w:p w14:paraId="26612EF7" w14:textId="77777777" w:rsidR="004E22AE" w:rsidRPr="007C4C36" w:rsidRDefault="00F94F1C" w:rsidP="003601C0">
      <w:pPr>
        <w:spacing w:before="120" w:after="120"/>
      </w:pPr>
      <w:r w:rsidRPr="007C4C36">
        <w:t xml:space="preserve">In rule document 2024-25088 (notified as </w:t>
      </w:r>
      <w:hyperlink r:id="rId9" w:history="1">
        <w:r w:rsidRPr="007C4C36">
          <w:rPr>
            <w:color w:val="0000FF"/>
            <w:u w:val="single"/>
          </w:rPr>
          <w:t>G/TBT/N/USA/2093/Add.1</w:t>
        </w:r>
      </w:hyperlink>
      <w:r w:rsidRPr="007C4C36">
        <w:t xml:space="preserve">), appearing on </w:t>
      </w:r>
      <w:hyperlink r:id="rId10" w:history="1">
        <w:r w:rsidRPr="007C4C36">
          <w:rPr>
            <w:color w:val="0000FF"/>
            <w:u w:val="single"/>
          </w:rPr>
          <w:t>pages 89832 through 89868</w:t>
        </w:r>
      </w:hyperlink>
      <w:r w:rsidRPr="007C4C36">
        <w:t xml:space="preserve"> in the issue of Wednesday, 13 November 2024, make the following corrections:</w:t>
      </w:r>
    </w:p>
    <w:p w14:paraId="79538D7F" w14:textId="77777777" w:rsidR="004E22AE" w:rsidRPr="007C4C36" w:rsidRDefault="00F94F1C" w:rsidP="003601C0">
      <w:pPr>
        <w:spacing w:before="120" w:after="120"/>
      </w:pPr>
      <w:r w:rsidRPr="007C4C36">
        <w:t>Sec. 20.19 [Corrected]</w:t>
      </w:r>
    </w:p>
    <w:p w14:paraId="15684430" w14:textId="77777777" w:rsidR="004E22AE" w:rsidRPr="007C4C36" w:rsidRDefault="00F94F1C" w:rsidP="003601C0">
      <w:pPr>
        <w:spacing w:before="120" w:after="120"/>
      </w:pPr>
      <w:r w:rsidRPr="007C4C36">
        <w:t>1. On page 89865, in the first column, in paragraph 20.19(b)(3)(i), on the second line, "December 12, 2028" should read "December 13, 2028".</w:t>
      </w:r>
    </w:p>
    <w:p w14:paraId="5C0CB370" w14:textId="77777777" w:rsidR="004E22AE" w:rsidRPr="007C4C36" w:rsidRDefault="00F94F1C" w:rsidP="003601C0">
      <w:pPr>
        <w:spacing w:before="120" w:after="120"/>
      </w:pPr>
      <w:r w:rsidRPr="007C4C36">
        <w:t>2. On the same page, in the same column, in paragraph 20.19(b)(3)(ii), on the first line, "December 12, 2028" should read "December 13, 2028".</w:t>
      </w:r>
    </w:p>
    <w:p w14:paraId="6E4CACE5" w14:textId="77777777" w:rsidR="004E22AE" w:rsidRPr="007C4C36" w:rsidRDefault="00F94F1C" w:rsidP="003601C0">
      <w:pPr>
        <w:spacing w:before="120" w:after="120"/>
      </w:pPr>
      <w:r w:rsidRPr="007C4C36">
        <w:t>3. On the same page, in the same column, in paragraph 20.19(b)(4), on the third line, "December 12,'' should read "December 13,".</w:t>
      </w:r>
    </w:p>
    <w:p w14:paraId="0E91CBE6" w14:textId="77777777" w:rsidR="004E22AE" w:rsidRPr="007C4C36" w:rsidRDefault="00F94F1C" w:rsidP="003601C0">
      <w:pPr>
        <w:spacing w:before="120" w:after="120"/>
      </w:pPr>
      <w:r w:rsidRPr="007C4C36">
        <w:t>4. On page 89866, in the first column, in paragraph 20.19(c)(5), on the fourth line, "June 12, 2028" should read "June 13, 2028".</w:t>
      </w:r>
    </w:p>
    <w:p w14:paraId="0A47F007" w14:textId="77777777" w:rsidR="004E22AE" w:rsidRPr="007C4C36" w:rsidRDefault="00F94F1C" w:rsidP="003601C0">
      <w:pPr>
        <w:spacing w:before="120" w:after="120"/>
      </w:pPr>
      <w:r w:rsidRPr="007C4C36">
        <w:t>5. On the same page, in the same column, in paragraph 20.19(c)(6), on the fourth line, "June 12, 2028" should read "June 13, 2028".</w:t>
      </w:r>
    </w:p>
    <w:p w14:paraId="04CFFC3C" w14:textId="77777777" w:rsidR="004E22AE" w:rsidRPr="007C4C36" w:rsidRDefault="00F94F1C" w:rsidP="003601C0">
      <w:pPr>
        <w:spacing w:before="120" w:after="120"/>
      </w:pPr>
      <w:r w:rsidRPr="007C4C36">
        <w:t>6. On the same page, in the second column, in paragraph 20.19(e)(4), on the seventh and eighth lines, "June 12, 2028" should read "June 13, 2028".</w:t>
      </w:r>
    </w:p>
    <w:p w14:paraId="3A0C4C69" w14:textId="77777777" w:rsidR="004E22AE" w:rsidRPr="007C4C36" w:rsidRDefault="00F94F1C" w:rsidP="003601C0">
      <w:pPr>
        <w:spacing w:before="120" w:after="120"/>
      </w:pPr>
      <w:r w:rsidRPr="007C4C36">
        <w:t>7. On page 89867, in the first column, in paragraph 20.19 (b)(3)(iii)(C), on the first line, "December 12, 2028" should read "December 13, 2028".</w:t>
      </w:r>
    </w:p>
    <w:p w14:paraId="04DC1DFB" w14:textId="77777777" w:rsidR="004E22AE" w:rsidRPr="007C4C36" w:rsidRDefault="00F94F1C" w:rsidP="003601C0">
      <w:pPr>
        <w:spacing w:before="120" w:after="120"/>
      </w:pPr>
      <w:r w:rsidRPr="007C4C36">
        <w:t>8. On the same page, in the third column, in paragraph 20.19(i)(5), on the sixth line, "June 12, 2028" should read "June 13, 2028".</w:t>
      </w:r>
    </w:p>
    <w:p w14:paraId="0B76E4C1" w14:textId="77777777" w:rsidR="004E22AE" w:rsidRPr="007C4C36" w:rsidRDefault="00F94F1C" w:rsidP="003601C0">
      <w:pPr>
        <w:spacing w:before="120" w:after="120"/>
      </w:pPr>
      <w:r w:rsidRPr="007C4C36">
        <w:t xml:space="preserve">89 Federal Register (FR) 105473, 27 December 2024; </w:t>
      </w:r>
      <w:hyperlink r:id="rId11" w:history="1">
        <w:r w:rsidRPr="007C4C36">
          <w:rPr>
            <w:color w:val="0000FF"/>
            <w:u w:val="single"/>
          </w:rPr>
          <w:t>Title 47 Code of Federal Regulations (CFR) Part 20</w:t>
        </w:r>
      </w:hyperlink>
      <w:r w:rsidRPr="007C4C36">
        <w:t>:</w:t>
      </w:r>
      <w:r w:rsidRPr="007C4C36">
        <w:br/>
      </w:r>
      <w:hyperlink r:id="rId12" w:history="1">
        <w:r w:rsidRPr="007C4C36">
          <w:rPr>
            <w:color w:val="0000FF"/>
            <w:u w:val="single"/>
          </w:rPr>
          <w:t>https://www.govinfo.gov/content/pkg/FR-2024-12-27/html/C1-2024-25088.htm</w:t>
        </w:r>
      </w:hyperlink>
      <w:r w:rsidRPr="007C4C36">
        <w:br/>
      </w:r>
      <w:hyperlink r:id="rId13" w:history="1">
        <w:r w:rsidRPr="007C4C36">
          <w:rPr>
            <w:color w:val="0000FF"/>
            <w:u w:val="single"/>
          </w:rPr>
          <w:t>https://www.govinfo.gov/content/pkg/FR-2024-12-27/pdf/C1-2024-25088.pdf</w:t>
        </w:r>
      </w:hyperlink>
    </w:p>
    <w:p w14:paraId="6B3266ED" w14:textId="77777777" w:rsidR="004E22AE" w:rsidRPr="007C4C36" w:rsidRDefault="00F94F1C" w:rsidP="003601C0">
      <w:pPr>
        <w:spacing w:before="120" w:after="120"/>
      </w:pPr>
      <w:r w:rsidRPr="007C4C36">
        <w:t xml:space="preserve">This correction is identified by </w:t>
      </w:r>
      <w:hyperlink r:id="rId14" w:history="1">
        <w:r w:rsidRPr="007C4C36">
          <w:rPr>
            <w:color w:val="0000FF"/>
            <w:u w:val="single"/>
          </w:rPr>
          <w:t>WT Docket No. 23-388</w:t>
        </w:r>
      </w:hyperlink>
      <w:r w:rsidRPr="007C4C36">
        <w:t xml:space="preserve"> and </w:t>
      </w:r>
      <w:hyperlink r:id="rId15" w:history="1">
        <w:r w:rsidRPr="007C4C36">
          <w:rPr>
            <w:color w:val="0000FF"/>
            <w:u w:val="single"/>
          </w:rPr>
          <w:t>FCC 24-112</w:t>
        </w:r>
      </w:hyperlink>
      <w:r w:rsidRPr="007C4C36">
        <w:t xml:space="preserve">. Documents are also accessible from the FCC's </w:t>
      </w:r>
      <w:hyperlink r:id="rId16" w:history="1">
        <w:r w:rsidRPr="007C4C36">
          <w:rPr>
            <w:color w:val="0000FF"/>
            <w:u w:val="single"/>
          </w:rPr>
          <w:t>Electronic Document Management System (EDOCS)</w:t>
        </w:r>
      </w:hyperlink>
      <w:r w:rsidRPr="007C4C36">
        <w:t xml:space="preserve"> by searching the WT Docket Number. Filings, including comments, are accessible from the FCC's Electronic Comment Filing System (ECFS) at </w:t>
      </w:r>
      <w:hyperlink r:id="rId17" w:history="1">
        <w:r w:rsidRPr="007C4C36">
          <w:rPr>
            <w:color w:val="0000FF"/>
            <w:u w:val="single"/>
          </w:rPr>
          <w:t>https://www.fcc.gov/ecfs/search/search-filings/results?q=(express_comment:(%220%22)+AND+proceedings.name:(%2223-388%22))</w:t>
        </w:r>
      </w:hyperlink>
      <w:r w:rsidRPr="007C4C36">
        <w:t>.</w:t>
      </w:r>
    </w:p>
    <w:p w14:paraId="07A36F63" w14:textId="77777777" w:rsidR="004E22AE" w:rsidRPr="007C4C36" w:rsidRDefault="00551A3F" w:rsidP="003601C0">
      <w:pPr>
        <w:spacing w:after="120"/>
      </w:pPr>
      <w:hyperlink r:id="rId18" w:tgtFrame="_blank" w:history="1">
        <w:r w:rsidR="00F94F1C" w:rsidRPr="007C4C36">
          <w:rPr>
            <w:color w:val="0000FF"/>
            <w:u w:val="single"/>
          </w:rPr>
          <w:t>https://members.wto.org/crnattachments/2025/TBT/USA/25_00312_00_e.pdf</w:t>
        </w:r>
      </w:hyperlink>
    </w:p>
    <w:p w14:paraId="23F4E1FD" w14:textId="77777777" w:rsidR="004E22AE" w:rsidRPr="007C4C36" w:rsidRDefault="00F94F1C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183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CEAB6" w14:textId="77777777" w:rsidR="00F94F1C" w:rsidRDefault="00F94F1C">
      <w:r>
        <w:separator/>
      </w:r>
    </w:p>
  </w:endnote>
  <w:endnote w:type="continuationSeparator" w:id="0">
    <w:p w14:paraId="022F0C68" w14:textId="77777777" w:rsidR="00F94F1C" w:rsidRDefault="00F9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C3596" w14:textId="77777777" w:rsidR="004E22AE" w:rsidRPr="007C4C36" w:rsidRDefault="00F94F1C" w:rsidP="004E22AE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526A6" w14:textId="77777777" w:rsidR="004E22AE" w:rsidRPr="007C4C36" w:rsidRDefault="00F94F1C" w:rsidP="004E22AE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DCFA" w14:textId="77777777" w:rsidR="00BE1F80" w:rsidRDefault="00BE1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EAA81" w14:textId="77777777" w:rsidR="00F94F1C" w:rsidRDefault="00F94F1C">
      <w:r>
        <w:separator/>
      </w:r>
    </w:p>
  </w:footnote>
  <w:footnote w:type="continuationSeparator" w:id="0">
    <w:p w14:paraId="490BFF42" w14:textId="77777777" w:rsidR="00F94F1C" w:rsidRDefault="00F94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02D9" w14:textId="77777777" w:rsidR="004E22AE" w:rsidRPr="007C4C36" w:rsidRDefault="00F94F1C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3BB2F288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0F31FB" w14:textId="77777777" w:rsidR="004E22AE" w:rsidRPr="007C4C36" w:rsidRDefault="00F94F1C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70FD5D92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C7060" w14:textId="77777777" w:rsidR="004E22AE" w:rsidRPr="007C4C36" w:rsidRDefault="00F94F1C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25DFF4BC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BC8C51" w14:textId="77777777" w:rsidR="004E22AE" w:rsidRPr="007C4C36" w:rsidRDefault="00F94F1C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2B5FC5DC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485A" w14:paraId="334B4A8E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0C17E2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FD08E7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0"/>
    <w:tr w:rsidR="000C485A" w14:paraId="18FF0102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77EBBF" w14:textId="77777777" w:rsidR="00ED54E0" w:rsidRPr="004E22AE" w:rsidRDefault="00F94F1C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F7AAF06" wp14:editId="609961B4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918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9BE724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0C485A" w:rsidRPr="00B91E34" w14:paraId="33D6967B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9D674A9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461D16" w14:textId="77777777" w:rsidR="00ED54E0" w:rsidRPr="00BE1F80" w:rsidRDefault="00F94F1C" w:rsidP="004E22AE">
          <w:pPr>
            <w:jc w:val="right"/>
            <w:rPr>
              <w:b/>
              <w:szCs w:val="16"/>
              <w:lang w:val="es-ES"/>
            </w:rPr>
          </w:pPr>
          <w:bookmarkStart w:id="1" w:name="bmkSymbols"/>
          <w:r w:rsidRPr="00BE1F80">
            <w:rPr>
              <w:b/>
              <w:szCs w:val="16"/>
              <w:lang w:val="es-ES"/>
            </w:rPr>
            <w:t>G/TBT/N/USA/2093/Add.1/Corr.1</w:t>
          </w:r>
          <w:bookmarkEnd w:id="1"/>
        </w:p>
      </w:tc>
    </w:tr>
    <w:tr w:rsidR="000C485A" w:rsidRPr="00BE1F80" w14:paraId="7B14B428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57BD15" w14:textId="77777777" w:rsidR="00ED54E0" w:rsidRPr="00BE1F80" w:rsidRDefault="00ED54E0" w:rsidP="000F4B0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FDBBA7" w14:textId="351A0699" w:rsidR="00ED54E0" w:rsidRPr="00BE1F80" w:rsidRDefault="00BE1F80" w:rsidP="000F4B0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8 January 2025</w:t>
          </w:r>
        </w:p>
      </w:tc>
    </w:tr>
    <w:tr w:rsidR="000C485A" w14:paraId="6C0D5EFF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504F1A" w14:textId="60730ECB" w:rsidR="00ED54E0" w:rsidRPr="004E22AE" w:rsidRDefault="00F94F1C" w:rsidP="000F4B07">
          <w:pPr>
            <w:jc w:val="left"/>
            <w:rPr>
              <w:b/>
            </w:rPr>
          </w:pPr>
          <w:bookmarkStart w:id="4" w:name="bmkSerial"/>
          <w:r w:rsidRPr="007C4C36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BE1F80">
            <w:rPr>
              <w:color w:val="FF0000"/>
              <w:szCs w:val="16"/>
            </w:rPr>
            <w:t>25-</w:t>
          </w:r>
          <w:r w:rsidR="00B91E34">
            <w:rPr>
              <w:color w:val="FF0000"/>
              <w:szCs w:val="16"/>
            </w:rPr>
            <w:t>0178</w:t>
          </w:r>
          <w:r w:rsidRPr="007C4C36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F779ED" w14:textId="77777777" w:rsidR="00ED54E0" w:rsidRPr="004E22AE" w:rsidRDefault="00F94F1C" w:rsidP="000F4B0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:rsidR="000C485A" w14:paraId="0A0CAACF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025E09" w14:textId="77777777" w:rsidR="00ED54E0" w:rsidRPr="004E22AE" w:rsidRDefault="00F94F1C" w:rsidP="000F4B0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DE73C8" w14:textId="77777777" w:rsidR="00ED54E0" w:rsidRPr="007C4C36" w:rsidRDefault="00F94F1C" w:rsidP="000F4B0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9" w:name="spsOriginalLanguage"/>
          <w:r w:rsidR="00DF3F8A" w:rsidRPr="007C4C36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14:paraId="23017116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67EC1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286AB1C" w:tentative="1">
      <w:start w:val="1"/>
      <w:numFmt w:val="lowerLetter"/>
      <w:lvlText w:val="%2."/>
      <w:lvlJc w:val="left"/>
      <w:pPr>
        <w:ind w:left="1080" w:hanging="360"/>
      </w:pPr>
    </w:lvl>
    <w:lvl w:ilvl="2" w:tplc="EAC4FCEA" w:tentative="1">
      <w:start w:val="1"/>
      <w:numFmt w:val="lowerRoman"/>
      <w:lvlText w:val="%3."/>
      <w:lvlJc w:val="right"/>
      <w:pPr>
        <w:ind w:left="1800" w:hanging="180"/>
      </w:pPr>
    </w:lvl>
    <w:lvl w:ilvl="3" w:tplc="5B681E2E" w:tentative="1">
      <w:start w:val="1"/>
      <w:numFmt w:val="decimal"/>
      <w:lvlText w:val="%4."/>
      <w:lvlJc w:val="left"/>
      <w:pPr>
        <w:ind w:left="2520" w:hanging="360"/>
      </w:pPr>
    </w:lvl>
    <w:lvl w:ilvl="4" w:tplc="44B4FF40" w:tentative="1">
      <w:start w:val="1"/>
      <w:numFmt w:val="lowerLetter"/>
      <w:lvlText w:val="%5."/>
      <w:lvlJc w:val="left"/>
      <w:pPr>
        <w:ind w:left="3240" w:hanging="360"/>
      </w:pPr>
    </w:lvl>
    <w:lvl w:ilvl="5" w:tplc="F3D623F2" w:tentative="1">
      <w:start w:val="1"/>
      <w:numFmt w:val="lowerRoman"/>
      <w:lvlText w:val="%6."/>
      <w:lvlJc w:val="right"/>
      <w:pPr>
        <w:ind w:left="3960" w:hanging="180"/>
      </w:pPr>
    </w:lvl>
    <w:lvl w:ilvl="6" w:tplc="87E6E1EE" w:tentative="1">
      <w:start w:val="1"/>
      <w:numFmt w:val="decimal"/>
      <w:lvlText w:val="%7."/>
      <w:lvlJc w:val="left"/>
      <w:pPr>
        <w:ind w:left="4680" w:hanging="360"/>
      </w:pPr>
    </w:lvl>
    <w:lvl w:ilvl="7" w:tplc="E1DE9906" w:tentative="1">
      <w:start w:val="1"/>
      <w:numFmt w:val="lowerLetter"/>
      <w:lvlText w:val="%8."/>
      <w:lvlJc w:val="left"/>
      <w:pPr>
        <w:ind w:left="5400" w:hanging="360"/>
      </w:pPr>
    </w:lvl>
    <w:lvl w:ilvl="8" w:tplc="EE7C96F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5845391">
    <w:abstractNumId w:val="9"/>
  </w:num>
  <w:num w:numId="2" w16cid:durableId="1190604278">
    <w:abstractNumId w:val="7"/>
  </w:num>
  <w:num w:numId="3" w16cid:durableId="531260908">
    <w:abstractNumId w:val="6"/>
  </w:num>
  <w:num w:numId="4" w16cid:durableId="1476483191">
    <w:abstractNumId w:val="5"/>
  </w:num>
  <w:num w:numId="5" w16cid:durableId="375352456">
    <w:abstractNumId w:val="4"/>
  </w:num>
  <w:num w:numId="6" w16cid:durableId="1337271512">
    <w:abstractNumId w:val="12"/>
  </w:num>
  <w:num w:numId="7" w16cid:durableId="238560922">
    <w:abstractNumId w:val="11"/>
  </w:num>
  <w:num w:numId="8" w16cid:durableId="1885215144">
    <w:abstractNumId w:val="10"/>
  </w:num>
  <w:num w:numId="9" w16cid:durableId="3497959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1212659">
    <w:abstractNumId w:val="13"/>
  </w:num>
  <w:num w:numId="11" w16cid:durableId="1010639558">
    <w:abstractNumId w:val="8"/>
  </w:num>
  <w:num w:numId="12" w16cid:durableId="686178538">
    <w:abstractNumId w:val="3"/>
  </w:num>
  <w:num w:numId="13" w16cid:durableId="118300355">
    <w:abstractNumId w:val="2"/>
  </w:num>
  <w:num w:numId="14" w16cid:durableId="982661244">
    <w:abstractNumId w:val="1"/>
  </w:num>
  <w:num w:numId="15" w16cid:durableId="84764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C485A"/>
    <w:rsid w:val="000F4B07"/>
    <w:rsid w:val="0011356B"/>
    <w:rsid w:val="0013337F"/>
    <w:rsid w:val="001532F5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D2853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20EF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91E34"/>
    <w:rsid w:val="00BB1F84"/>
    <w:rsid w:val="00BE1F80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4F1C"/>
    <w:rsid w:val="00F9685D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57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4-12-27/pdf/C1-2024-25088.pdf" TargetMode="External"/><Relationship Id="rId18" Type="http://schemas.openxmlformats.org/officeDocument/2006/relationships/hyperlink" Target="https://members.wto.org/crnattachments/2025/TBT/USA/25_00312_00_e.pdf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4-12-27/html/C1-2024-25088.htm" TargetMode="External"/><Relationship Id="rId17" Type="http://schemas.openxmlformats.org/officeDocument/2006/relationships/hyperlink" Target="https://www.fcc.gov/ecfs/search/search-filings/results?q=(express_comment:(%220%22)+AND+proceedings.name:(%2223-388%22))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cc.gov/edoc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cfr.gov/current/title-47/chapter-I/subchapter-B/part-20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fcc.gov/edocs/search-results?t=quick&amp;fccdaNo=24-112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members.wto.org/crnattachments/2024/TBT/USA/final_measure/24_07759_00_e.pdf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eping.wto.org/en/Search?viewData=G/TBT/N/USA/2093/Add.1" TargetMode="External"/><Relationship Id="rId14" Type="http://schemas.openxmlformats.org/officeDocument/2006/relationships/hyperlink" Target="https://www.fcc.gov/edocs/search-results?t=quick&amp;dockets=23-388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4FDFE-3249-49BF-9C0F-0A705FED737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1990</Characters>
  <Application>Microsoft Office Word</Application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2025-01-08T11:23:00Z</dcterms:created>
  <dcterms:modified xsi:type="dcterms:W3CDTF">2025-01-08T13:02:00Z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