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B7AC8" w14:textId="77777777" w:rsidR="002D78C9" w:rsidRDefault="00CB1C02" w:rsidP="00DD3DD7">
      <w:pPr>
        <w:pStyle w:val="Title"/>
      </w:pPr>
      <w:r w:rsidRPr="002F663C">
        <w:t>NOTIFICATION</w:t>
      </w:r>
    </w:p>
    <w:p w14:paraId="10E24F95" w14:textId="77777777" w:rsidR="002F663C" w:rsidRPr="002F663C" w:rsidRDefault="00CB1C02" w:rsidP="00DD3DD7">
      <w:pPr>
        <w:pStyle w:val="Title3"/>
      </w:pPr>
      <w:r w:rsidRPr="002F663C">
        <w:t>Addendum</w:t>
      </w:r>
    </w:p>
    <w:p w14:paraId="5513C398" w14:textId="77777777" w:rsidR="002F663C" w:rsidRDefault="00CB1C02"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2438E75" w14:textId="77777777" w:rsidR="001E2E4A" w:rsidRPr="002F663C" w:rsidRDefault="001E2E4A" w:rsidP="001E2E4A">
      <w:pPr>
        <w:rPr>
          <w:rFonts w:eastAsia="Calibri" w:cs="Times New Roman"/>
        </w:rPr>
      </w:pPr>
    </w:p>
    <w:p w14:paraId="24BD2274" w14:textId="77777777" w:rsidR="002F663C" w:rsidRPr="002F663C" w:rsidRDefault="00CB1C02" w:rsidP="002F663C">
      <w:pPr>
        <w:jc w:val="center"/>
        <w:rPr>
          <w:rFonts w:eastAsia="Calibri" w:cs="Times New Roman"/>
          <w:b/>
        </w:rPr>
      </w:pPr>
      <w:r w:rsidRPr="002F663C">
        <w:rPr>
          <w:rFonts w:eastAsia="Calibri" w:cs="Times New Roman"/>
          <w:b/>
        </w:rPr>
        <w:t>_______________</w:t>
      </w:r>
    </w:p>
    <w:p w14:paraId="06DF910A" w14:textId="77777777" w:rsidR="002F663C" w:rsidRDefault="002F663C" w:rsidP="002F663C">
      <w:pPr>
        <w:rPr>
          <w:rFonts w:eastAsia="Calibri" w:cs="Times New Roman"/>
        </w:rPr>
      </w:pPr>
    </w:p>
    <w:p w14:paraId="49CBD864" w14:textId="77777777" w:rsidR="00C14444" w:rsidRPr="002F663C" w:rsidRDefault="00C14444" w:rsidP="002F663C">
      <w:pPr>
        <w:rPr>
          <w:rFonts w:eastAsia="Calibri" w:cs="Times New Roman"/>
        </w:rPr>
      </w:pPr>
    </w:p>
    <w:p w14:paraId="2C39512A" w14:textId="77777777" w:rsidR="002F663C" w:rsidRPr="002F663C" w:rsidRDefault="00CB1C02"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Food Labeling: Nutrient Content Claims; Definition of Term "Healthy" </w:t>
      </w:r>
    </w:p>
    <w:p w14:paraId="2DEB941F"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F819B3" w14:paraId="6DBAE28C"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19E3743" w14:textId="77777777" w:rsidR="002F663C" w:rsidRPr="002F663C" w:rsidRDefault="00CB1C02"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F819B3" w14:paraId="2886807F" w14:textId="77777777" w:rsidTr="00E9471B">
        <w:tc>
          <w:tcPr>
            <w:tcW w:w="851" w:type="dxa"/>
            <w:shd w:val="clear" w:color="auto" w:fill="auto"/>
          </w:tcPr>
          <w:p w14:paraId="35921390" w14:textId="77777777" w:rsidR="002F663C" w:rsidRPr="00711F9C" w:rsidRDefault="00CB1C0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0055B25" w14:textId="77777777" w:rsidR="002F663C" w:rsidRPr="002F663C" w:rsidRDefault="00CB1C02"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F819B3" w14:paraId="7C94D20E" w14:textId="77777777" w:rsidTr="00E9471B">
        <w:tc>
          <w:tcPr>
            <w:tcW w:w="851" w:type="dxa"/>
            <w:shd w:val="clear" w:color="auto" w:fill="auto"/>
          </w:tcPr>
          <w:p w14:paraId="4AFC4ABF" w14:textId="77777777" w:rsidR="002F663C" w:rsidRPr="00711F9C" w:rsidRDefault="00CB1C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BCC6D95" w14:textId="77777777" w:rsidR="002F663C" w:rsidRPr="002F663C" w:rsidRDefault="00CB1C02"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F819B3" w14:paraId="0712FC46" w14:textId="77777777" w:rsidTr="00E9471B">
        <w:tc>
          <w:tcPr>
            <w:tcW w:w="851" w:type="dxa"/>
            <w:shd w:val="clear" w:color="auto" w:fill="auto"/>
          </w:tcPr>
          <w:p w14:paraId="744B569F" w14:textId="77777777" w:rsidR="002F663C" w:rsidRPr="00711F9C" w:rsidRDefault="00CB1C0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9471590" w14:textId="77777777" w:rsidR="002F663C" w:rsidRPr="002F663C" w:rsidRDefault="00CB1C02"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27 December 2024</w:t>
            </w:r>
          </w:p>
        </w:tc>
      </w:tr>
      <w:tr w:rsidR="00F819B3" w14:paraId="6F690C56" w14:textId="77777777" w:rsidTr="00E9471B">
        <w:tc>
          <w:tcPr>
            <w:tcW w:w="851" w:type="dxa"/>
            <w:shd w:val="clear" w:color="auto" w:fill="auto"/>
          </w:tcPr>
          <w:p w14:paraId="7E64BD6D" w14:textId="77777777" w:rsidR="002F663C" w:rsidRPr="00711F9C" w:rsidRDefault="00CB1C0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9C4010B" w14:textId="77777777" w:rsidR="002F663C" w:rsidRPr="002F663C" w:rsidRDefault="00CB1C02"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25 February 2025</w:t>
            </w:r>
          </w:p>
        </w:tc>
      </w:tr>
      <w:tr w:rsidR="00F819B3" w14:paraId="3772CD72" w14:textId="77777777" w:rsidTr="00E9471B">
        <w:tc>
          <w:tcPr>
            <w:tcW w:w="851" w:type="dxa"/>
            <w:shd w:val="clear" w:color="auto" w:fill="auto"/>
          </w:tcPr>
          <w:p w14:paraId="2C0B3D7F" w14:textId="77777777" w:rsidR="002F663C" w:rsidRPr="00711F9C" w:rsidRDefault="00CB1C02"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6430D86" w14:textId="77777777" w:rsidR="002F663C" w:rsidRPr="002F663C" w:rsidRDefault="00CB1C02"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156AA619" w14:textId="77777777" w:rsidR="002F663C" w:rsidRPr="002F663C" w:rsidRDefault="00CD7B55" w:rsidP="00EB7B40">
            <w:pPr>
              <w:spacing w:before="120" w:after="120"/>
              <w:rPr>
                <w:rFonts w:eastAsia="Calibri" w:cs="Times New Roman"/>
              </w:rPr>
            </w:pPr>
            <w:hyperlink r:id="rId9" w:tgtFrame="_blank" w:history="1">
              <w:r w:rsidR="00CB1C02" w:rsidRPr="002F663C">
                <w:rPr>
                  <w:rFonts w:eastAsia="Calibri" w:cs="Times New Roman"/>
                  <w:color w:val="0000FF"/>
                  <w:u w:val="single"/>
                </w:rPr>
                <w:t>https://members.wto.org/crnattachments/2025/TBT/USA/final_measure/25_00243_00_e.pdf</w:t>
              </w:r>
            </w:hyperlink>
          </w:p>
        </w:tc>
      </w:tr>
      <w:tr w:rsidR="00F819B3" w14:paraId="45EDBFE9" w14:textId="77777777" w:rsidTr="00E9471B">
        <w:tc>
          <w:tcPr>
            <w:tcW w:w="851" w:type="dxa"/>
            <w:shd w:val="clear" w:color="auto" w:fill="auto"/>
          </w:tcPr>
          <w:p w14:paraId="4A406960" w14:textId="77777777" w:rsidR="002F663C" w:rsidRPr="00711F9C" w:rsidRDefault="00CB1C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4177559" w14:textId="77777777" w:rsidR="002F663C" w:rsidRPr="002F663C" w:rsidRDefault="00CB1C02"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2FD9945" w14:textId="77777777" w:rsidR="002F663C" w:rsidRPr="002F663C" w:rsidRDefault="00CB1C02"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F819B3" w14:paraId="40CFEB96" w14:textId="77777777" w:rsidTr="00E9471B">
        <w:tc>
          <w:tcPr>
            <w:tcW w:w="851" w:type="dxa"/>
            <w:shd w:val="clear" w:color="auto" w:fill="auto"/>
          </w:tcPr>
          <w:p w14:paraId="4CE8314C" w14:textId="77777777" w:rsidR="002F663C" w:rsidRPr="00711F9C" w:rsidRDefault="00CB1C02"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2B820C8" w14:textId="77777777" w:rsidR="002F663C" w:rsidRPr="002F663C" w:rsidRDefault="00CB1C02"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6CCE48E8" w14:textId="77777777" w:rsidR="002F663C" w:rsidRPr="002F663C" w:rsidRDefault="00CB1C02"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F819B3" w14:paraId="5C0EF405" w14:textId="77777777" w:rsidTr="00E9471B">
        <w:tc>
          <w:tcPr>
            <w:tcW w:w="851" w:type="dxa"/>
            <w:shd w:val="clear" w:color="auto" w:fill="auto"/>
          </w:tcPr>
          <w:p w14:paraId="038DBB47" w14:textId="77777777" w:rsidR="002F663C" w:rsidRPr="00711F9C" w:rsidRDefault="00CB1C0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F5647D7" w14:textId="77777777" w:rsidR="002F663C" w:rsidRPr="002F663C" w:rsidRDefault="00CB1C02"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F819B3" w14:paraId="18A184AC" w14:textId="77777777" w:rsidTr="00E9471B">
        <w:tc>
          <w:tcPr>
            <w:tcW w:w="851" w:type="dxa"/>
            <w:tcBorders>
              <w:bottom w:val="double" w:sz="4" w:space="0" w:color="auto"/>
            </w:tcBorders>
            <w:shd w:val="clear" w:color="auto" w:fill="auto"/>
          </w:tcPr>
          <w:p w14:paraId="44B459D4" w14:textId="77777777" w:rsidR="002F663C" w:rsidRPr="00711F9C" w:rsidRDefault="00CB1C02"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5E6F713" w14:textId="77777777" w:rsidR="002F663C" w:rsidRPr="002F663C" w:rsidRDefault="00CB1C02"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76B7C20" w14:textId="77777777" w:rsidR="002F663C" w:rsidRPr="002F663C" w:rsidRDefault="002F663C" w:rsidP="002F663C">
      <w:pPr>
        <w:jc w:val="left"/>
        <w:rPr>
          <w:rFonts w:eastAsia="Calibri" w:cs="Times New Roman"/>
          <w:highlight w:val="yellow"/>
        </w:rPr>
      </w:pPr>
    </w:p>
    <w:p w14:paraId="41858F99" w14:textId="77777777" w:rsidR="003971FF" w:rsidRPr="007F6EA2" w:rsidRDefault="00CB1C02"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Food and Drug Administration (FDA or we) is issuing this final rule updating the definition for the implied nutrient content claim "healthy" to be consistent with current nutrition science and Federal dietary guidance, especially the Dietary Guidelines for Americans (Dietary Guidelines), regarding how consumers can maintain healthy dietary practices. This final rule revises the requirements for when the term "healthy" can be used as an implied nutrient content claim in the labeling of human food products to help consumers identify foods that are particularly useful as the foundation of a nutritious diet that is consistent with dietary recommendations.</w:t>
      </w:r>
    </w:p>
    <w:p w14:paraId="3BE2AE5C" w14:textId="77777777" w:rsidR="00721270" w:rsidRPr="002F663C" w:rsidRDefault="00CB1C02" w:rsidP="00B16ACF">
      <w:pPr>
        <w:spacing w:before="120" w:after="120"/>
        <w:rPr>
          <w:rFonts w:eastAsia="Calibri" w:cs="Times New Roman"/>
          <w:szCs w:val="18"/>
        </w:rPr>
      </w:pPr>
      <w:r w:rsidRPr="002F663C">
        <w:rPr>
          <w:rFonts w:eastAsia="Calibri" w:cs="Times New Roman"/>
          <w:szCs w:val="18"/>
        </w:rPr>
        <w:t>This rule is effective 25 February 2025. The compliance date of this final rule is 25 February 2028.</w:t>
      </w:r>
    </w:p>
    <w:p w14:paraId="0247C7BB" w14:textId="77777777" w:rsidR="00721270" w:rsidRPr="002F663C" w:rsidRDefault="00CB1C02" w:rsidP="00B16ACF">
      <w:pPr>
        <w:spacing w:before="120" w:after="120"/>
        <w:rPr>
          <w:rFonts w:eastAsia="Calibri" w:cs="Times New Roman"/>
          <w:szCs w:val="18"/>
        </w:rPr>
      </w:pPr>
      <w:r w:rsidRPr="002F663C">
        <w:rPr>
          <w:rFonts w:eastAsia="Calibri" w:cs="Times New Roman"/>
          <w:szCs w:val="18"/>
        </w:rPr>
        <w:t xml:space="preserve">89 Federal Register (FR) 106064, 27 December 2024; </w:t>
      </w:r>
      <w:hyperlink r:id="rId10" w:history="1">
        <w:r w:rsidRPr="002F663C">
          <w:rPr>
            <w:rFonts w:eastAsia="Calibri" w:cs="Times New Roman"/>
            <w:color w:val="0000FF"/>
            <w:szCs w:val="18"/>
            <w:u w:val="single"/>
          </w:rPr>
          <w:t>Title 21 Code of Federal Regulations (CFR) Part 101</w:t>
        </w:r>
      </w:hyperlink>
      <w:r w:rsidRPr="002F663C">
        <w:rPr>
          <w:rFonts w:eastAsia="Calibri" w:cs="Times New Roman"/>
          <w:szCs w:val="18"/>
        </w:rPr>
        <w:t>:</w:t>
      </w:r>
    </w:p>
    <w:p w14:paraId="16C60F47" w14:textId="77777777" w:rsidR="00721270" w:rsidRPr="002F663C" w:rsidRDefault="00CD7B55" w:rsidP="00B16ACF">
      <w:pPr>
        <w:spacing w:before="120" w:after="120"/>
        <w:rPr>
          <w:rFonts w:eastAsia="Calibri" w:cs="Times New Roman"/>
          <w:szCs w:val="18"/>
        </w:rPr>
      </w:pPr>
      <w:hyperlink r:id="rId11" w:history="1">
        <w:r w:rsidR="00CB1C02" w:rsidRPr="002F663C">
          <w:rPr>
            <w:rFonts w:eastAsia="Calibri" w:cs="Times New Roman"/>
            <w:color w:val="0000FF"/>
            <w:szCs w:val="18"/>
            <w:u w:val="single"/>
          </w:rPr>
          <w:t>https://www.govinfo.gov/content/pkg/FR-2024-12-27/html/2024-29957.htm</w:t>
        </w:r>
      </w:hyperlink>
    </w:p>
    <w:p w14:paraId="4744CF11" w14:textId="77777777" w:rsidR="00721270" w:rsidRPr="002F663C" w:rsidRDefault="00CD7B55" w:rsidP="00B16ACF">
      <w:pPr>
        <w:spacing w:before="120" w:after="120"/>
        <w:rPr>
          <w:rFonts w:eastAsia="Calibri" w:cs="Times New Roman"/>
          <w:szCs w:val="18"/>
        </w:rPr>
      </w:pPr>
      <w:hyperlink r:id="rId12" w:history="1">
        <w:r w:rsidR="00CB1C02" w:rsidRPr="002F663C">
          <w:rPr>
            <w:rFonts w:eastAsia="Calibri" w:cs="Times New Roman"/>
            <w:color w:val="0000FF"/>
            <w:szCs w:val="18"/>
            <w:u w:val="single"/>
          </w:rPr>
          <w:t>https://www.govinfo.gov/content/pkg/FR-2024-12-27/pdf/2024-29957.pdf</w:t>
        </w:r>
      </w:hyperlink>
    </w:p>
    <w:p w14:paraId="35C89977" w14:textId="77777777" w:rsidR="00721270" w:rsidRPr="002F663C" w:rsidRDefault="00CB1C02" w:rsidP="00B16ACF">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3" w:history="1">
        <w:r w:rsidRPr="002F663C">
          <w:rPr>
            <w:rFonts w:eastAsia="Calibri" w:cs="Times New Roman"/>
            <w:color w:val="0000FF"/>
            <w:szCs w:val="18"/>
            <w:u w:val="single"/>
          </w:rPr>
          <w:t>G/TBT/N/USA/1926</w:t>
        </w:r>
      </w:hyperlink>
      <w:r w:rsidRPr="002F663C">
        <w:rPr>
          <w:rFonts w:eastAsia="Calibri" w:cs="Times New Roman"/>
          <w:szCs w:val="18"/>
        </w:rPr>
        <w:t xml:space="preserve"> are identified by Docket Number FDA-2016-D-2335. The Docket Folder is available on Regulations.gov at </w:t>
      </w:r>
      <w:hyperlink r:id="rId14" w:history="1">
        <w:r w:rsidRPr="002F663C">
          <w:rPr>
            <w:rFonts w:eastAsia="Calibri" w:cs="Times New Roman"/>
            <w:color w:val="0000FF"/>
            <w:szCs w:val="18"/>
            <w:u w:val="single"/>
          </w:rPr>
          <w:t>https://www.regulations.gov/docket/FDA-2016-D-2335/document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6BB43F59" w14:textId="77777777" w:rsidR="006C5A96" w:rsidRDefault="00CB1C02" w:rsidP="006C5A96">
      <w:pPr>
        <w:jc w:val="center"/>
        <w:rPr>
          <w:b/>
        </w:rPr>
      </w:pPr>
      <w:r w:rsidRPr="003971FF">
        <w:rPr>
          <w:b/>
        </w:rPr>
        <w:t>__________</w:t>
      </w:r>
    </w:p>
    <w:p w14:paraId="7CEF205B" w14:textId="77777777" w:rsidR="004D4D19" w:rsidRDefault="004D4D19" w:rsidP="007F38C2">
      <w:pPr>
        <w:jc w:val="center"/>
        <w:rPr>
          <w:b/>
        </w:rPr>
      </w:pPr>
    </w:p>
    <w:p w14:paraId="7CB939F7" w14:textId="77777777" w:rsidR="00A1565D" w:rsidRDefault="00A1565D" w:rsidP="003971FF">
      <w:pPr>
        <w:jc w:val="center"/>
        <w:rPr>
          <w:b/>
        </w:rPr>
      </w:pPr>
    </w:p>
    <w:sectPr w:rsidR="00A1565D" w:rsidSect="006C5A96">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F0C8" w14:textId="77777777" w:rsidR="00CB1C02" w:rsidRDefault="00CB1C02">
      <w:r>
        <w:separator/>
      </w:r>
    </w:p>
  </w:endnote>
  <w:endnote w:type="continuationSeparator" w:id="0">
    <w:p w14:paraId="2B0B07EA" w14:textId="77777777" w:rsidR="00CB1C02" w:rsidRDefault="00CB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8E0A" w14:textId="77777777" w:rsidR="00544326" w:rsidRPr="00DD3DD7" w:rsidRDefault="00CB1C02"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3DD7" w14:textId="77777777" w:rsidR="00544326" w:rsidRPr="00DD3DD7" w:rsidRDefault="00CB1C02"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9CFB" w14:textId="77777777" w:rsidR="00CB1C02" w:rsidRDefault="00CB1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768FC" w14:textId="77777777" w:rsidR="004D3A6A" w:rsidRDefault="00CB1C02" w:rsidP="00ED54E0">
      <w:r>
        <w:separator/>
      </w:r>
    </w:p>
  </w:footnote>
  <w:footnote w:type="continuationSeparator" w:id="0">
    <w:p w14:paraId="0B2E95BD" w14:textId="77777777" w:rsidR="004D3A6A" w:rsidRDefault="00CB1C02" w:rsidP="00ED54E0">
      <w:r>
        <w:continuationSeparator/>
      </w:r>
    </w:p>
  </w:footnote>
  <w:footnote w:id="1">
    <w:p w14:paraId="6B7CA36E" w14:textId="77777777" w:rsidR="007F6EA2" w:rsidRDefault="00CB1C02">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127A" w14:textId="77777777" w:rsidR="00DD3DD7" w:rsidRDefault="00CB1C02"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4FFFAB1C" w14:textId="77777777" w:rsidR="004D4D19" w:rsidRPr="00DD3DD7" w:rsidRDefault="004D4D19" w:rsidP="00DD3DD7">
    <w:pPr>
      <w:pStyle w:val="Header"/>
      <w:pBdr>
        <w:bottom w:val="single" w:sz="4" w:space="1" w:color="auto"/>
      </w:pBdr>
      <w:tabs>
        <w:tab w:val="clear" w:pos="4513"/>
        <w:tab w:val="clear" w:pos="9027"/>
      </w:tabs>
      <w:jc w:val="center"/>
    </w:pPr>
  </w:p>
  <w:p w14:paraId="1E543461" w14:textId="77777777" w:rsidR="00DD3DD7" w:rsidRPr="00DD3DD7" w:rsidRDefault="00CB1C0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1F6A3399"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9401" w14:textId="77777777" w:rsidR="00DD3DD7" w:rsidRPr="00DD3DD7" w:rsidRDefault="00CB1C02" w:rsidP="00DD3DD7">
    <w:pPr>
      <w:pStyle w:val="Header"/>
      <w:pBdr>
        <w:bottom w:val="single" w:sz="4" w:space="1" w:color="auto"/>
      </w:pBdr>
      <w:tabs>
        <w:tab w:val="clear" w:pos="4513"/>
        <w:tab w:val="clear" w:pos="9027"/>
      </w:tabs>
      <w:jc w:val="center"/>
    </w:pPr>
    <w:bookmarkStart w:id="3" w:name="spsSymbolHeader"/>
    <w:r w:rsidRPr="00DD3DD7">
      <w:t>G/TBT/N/USA/1926/Add.2</w:t>
    </w:r>
    <w:bookmarkEnd w:id="3"/>
  </w:p>
  <w:p w14:paraId="26C2CA46" w14:textId="77777777" w:rsidR="00DD3DD7" w:rsidRPr="00DD3DD7" w:rsidRDefault="00DD3DD7" w:rsidP="00DD3DD7">
    <w:pPr>
      <w:pStyle w:val="Header"/>
      <w:pBdr>
        <w:bottom w:val="single" w:sz="4" w:space="1" w:color="auto"/>
      </w:pBdr>
      <w:tabs>
        <w:tab w:val="clear" w:pos="4513"/>
        <w:tab w:val="clear" w:pos="9027"/>
      </w:tabs>
      <w:jc w:val="center"/>
    </w:pPr>
  </w:p>
  <w:p w14:paraId="19D6A617" w14:textId="77777777" w:rsidR="00DD3DD7" w:rsidRPr="00DD3DD7" w:rsidRDefault="00CB1C02"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AAE7ED8"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819B3" w14:paraId="34E249AA" w14:textId="77777777" w:rsidTr="00544326">
      <w:trPr>
        <w:trHeight w:val="240"/>
        <w:jc w:val="center"/>
      </w:trPr>
      <w:tc>
        <w:tcPr>
          <w:tcW w:w="3794" w:type="dxa"/>
          <w:shd w:val="clear" w:color="auto" w:fill="FFFFFF"/>
          <w:tcMar>
            <w:left w:w="108" w:type="dxa"/>
            <w:right w:w="108" w:type="dxa"/>
          </w:tcMar>
          <w:vAlign w:val="center"/>
        </w:tcPr>
        <w:p w14:paraId="5B8CBEC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17EB493" w14:textId="77777777" w:rsidR="00ED54E0" w:rsidRPr="00182B84" w:rsidRDefault="00CB1C02" w:rsidP="00425DC5">
          <w:pPr>
            <w:jc w:val="right"/>
            <w:rPr>
              <w:b/>
              <w:color w:val="FF0000"/>
              <w:szCs w:val="16"/>
            </w:rPr>
          </w:pPr>
          <w:r>
            <w:rPr>
              <w:b/>
              <w:color w:val="FF0000"/>
              <w:szCs w:val="16"/>
            </w:rPr>
            <w:t xml:space="preserve"> </w:t>
          </w:r>
        </w:p>
      </w:tc>
    </w:tr>
    <w:tr w:rsidR="00F819B3" w14:paraId="616181C6" w14:textId="77777777" w:rsidTr="00544326">
      <w:trPr>
        <w:trHeight w:val="213"/>
        <w:jc w:val="center"/>
      </w:trPr>
      <w:tc>
        <w:tcPr>
          <w:tcW w:w="3794" w:type="dxa"/>
          <w:vMerge w:val="restart"/>
          <w:shd w:val="clear" w:color="auto" w:fill="FFFFFF"/>
          <w:tcMar>
            <w:left w:w="0" w:type="dxa"/>
            <w:right w:w="0" w:type="dxa"/>
          </w:tcMar>
        </w:tcPr>
        <w:p w14:paraId="6830C590" w14:textId="77777777" w:rsidR="00ED54E0" w:rsidRPr="00182B84" w:rsidRDefault="00CB1C02" w:rsidP="00425DC5">
          <w:pPr>
            <w:jc w:val="left"/>
          </w:pPr>
          <w:r w:rsidRPr="00182B84">
            <w:rPr>
              <w:noProof/>
              <w:lang w:val="en-US"/>
            </w:rPr>
            <w:drawing>
              <wp:inline distT="0" distB="0" distL="0" distR="0" wp14:anchorId="796274E0" wp14:editId="512AA159">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520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18181B" w14:textId="77777777" w:rsidR="00ED54E0" w:rsidRPr="00182B84" w:rsidRDefault="00ED54E0" w:rsidP="00425DC5">
          <w:pPr>
            <w:jc w:val="right"/>
            <w:rPr>
              <w:b/>
              <w:szCs w:val="16"/>
            </w:rPr>
          </w:pPr>
        </w:p>
      </w:tc>
    </w:tr>
    <w:tr w:rsidR="00F819B3" w14:paraId="5D7DB7E6" w14:textId="77777777" w:rsidTr="00544326">
      <w:trPr>
        <w:trHeight w:val="868"/>
        <w:jc w:val="center"/>
      </w:trPr>
      <w:tc>
        <w:tcPr>
          <w:tcW w:w="3794" w:type="dxa"/>
          <w:vMerge/>
          <w:shd w:val="clear" w:color="auto" w:fill="FFFFFF"/>
          <w:tcMar>
            <w:left w:w="108" w:type="dxa"/>
            <w:right w:w="108" w:type="dxa"/>
          </w:tcMar>
        </w:tcPr>
        <w:p w14:paraId="74BC6B15"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B6502E1" w14:textId="77777777" w:rsidR="00DD3DD7" w:rsidRPr="002F663C" w:rsidRDefault="00CB1C02" w:rsidP="00DD3DD7">
          <w:pPr>
            <w:jc w:val="right"/>
            <w:rPr>
              <w:rFonts w:eastAsia="Calibri" w:cs="Times New Roman"/>
              <w:b/>
              <w:szCs w:val="16"/>
            </w:rPr>
          </w:pPr>
          <w:bookmarkStart w:id="4" w:name="bmkSymbols"/>
          <w:r w:rsidRPr="002F663C">
            <w:rPr>
              <w:rFonts w:eastAsia="Calibri" w:cs="Times New Roman"/>
              <w:b/>
              <w:szCs w:val="16"/>
            </w:rPr>
            <w:t>G/TBT/N/USA/1926/Add.2</w:t>
          </w:r>
          <w:bookmarkEnd w:id="4"/>
        </w:p>
        <w:p w14:paraId="6D2C747C" w14:textId="77777777" w:rsidR="00C14444" w:rsidRPr="00C14444" w:rsidRDefault="00C14444" w:rsidP="00C14444">
          <w:pPr>
            <w:jc w:val="center"/>
            <w:rPr>
              <w:szCs w:val="16"/>
            </w:rPr>
          </w:pPr>
        </w:p>
      </w:tc>
    </w:tr>
    <w:tr w:rsidR="00F819B3" w14:paraId="4504A017" w14:textId="77777777" w:rsidTr="00544326">
      <w:trPr>
        <w:trHeight w:val="240"/>
        <w:jc w:val="center"/>
      </w:trPr>
      <w:tc>
        <w:tcPr>
          <w:tcW w:w="3794" w:type="dxa"/>
          <w:vMerge/>
          <w:shd w:val="clear" w:color="auto" w:fill="FFFFFF"/>
          <w:tcMar>
            <w:left w:w="108" w:type="dxa"/>
            <w:right w:w="108" w:type="dxa"/>
          </w:tcMar>
          <w:vAlign w:val="center"/>
        </w:tcPr>
        <w:p w14:paraId="3B04E053" w14:textId="77777777" w:rsidR="00ED54E0" w:rsidRPr="00182B84" w:rsidRDefault="00ED54E0" w:rsidP="00425DC5"/>
      </w:tc>
      <w:tc>
        <w:tcPr>
          <w:tcW w:w="5448" w:type="dxa"/>
          <w:gridSpan w:val="2"/>
          <w:shd w:val="clear" w:color="auto" w:fill="FFFFFF"/>
          <w:tcMar>
            <w:left w:w="108" w:type="dxa"/>
            <w:right w:w="108" w:type="dxa"/>
          </w:tcMar>
          <w:vAlign w:val="center"/>
        </w:tcPr>
        <w:p w14:paraId="451EADF6" w14:textId="59596E0A" w:rsidR="00ED54E0" w:rsidRPr="00182B84" w:rsidRDefault="00CB1C02" w:rsidP="00425DC5">
          <w:pPr>
            <w:jc w:val="right"/>
            <w:rPr>
              <w:szCs w:val="16"/>
            </w:rPr>
          </w:pPr>
          <w:bookmarkStart w:id="5" w:name="bmkDate"/>
          <w:bookmarkEnd w:id="5"/>
          <w:r>
            <w:rPr>
              <w:szCs w:val="16"/>
            </w:rPr>
            <w:t>8 January 2025</w:t>
          </w:r>
        </w:p>
      </w:tc>
    </w:tr>
    <w:tr w:rsidR="00F819B3" w14:paraId="52CEDF9F"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7E7782" w14:textId="5C7E7B2E" w:rsidR="00ED54E0" w:rsidRPr="00182B84" w:rsidRDefault="00CB1C02"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CD7B55">
            <w:rPr>
              <w:rFonts w:eastAsia="Calibri" w:cs="Times New Roman"/>
              <w:color w:val="FF0000"/>
              <w:szCs w:val="16"/>
            </w:rPr>
            <w:t>0123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7BB984E" w14:textId="77777777" w:rsidR="00ED54E0" w:rsidRPr="00182B84" w:rsidRDefault="00CB1C02"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F819B3" w14:paraId="33284E2B"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565B731" w14:textId="77777777" w:rsidR="00ED54E0" w:rsidRPr="00182B84" w:rsidRDefault="00CB1C02"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A31CA3D" w14:textId="77777777" w:rsidR="00ED54E0" w:rsidRPr="00182B84" w:rsidRDefault="00CB1C02"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2C4B9074"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5325C56">
      <w:start w:val="1"/>
      <w:numFmt w:val="decimal"/>
      <w:pStyle w:val="SummaryText"/>
      <w:lvlText w:val="%1."/>
      <w:lvlJc w:val="left"/>
      <w:pPr>
        <w:ind w:left="360" w:hanging="360"/>
      </w:pPr>
    </w:lvl>
    <w:lvl w:ilvl="1" w:tplc="D02A95DA" w:tentative="1">
      <w:start w:val="1"/>
      <w:numFmt w:val="lowerLetter"/>
      <w:lvlText w:val="%2."/>
      <w:lvlJc w:val="left"/>
      <w:pPr>
        <w:ind w:left="1080" w:hanging="360"/>
      </w:pPr>
    </w:lvl>
    <w:lvl w:ilvl="2" w:tplc="475AD662" w:tentative="1">
      <w:start w:val="1"/>
      <w:numFmt w:val="lowerRoman"/>
      <w:lvlText w:val="%3."/>
      <w:lvlJc w:val="right"/>
      <w:pPr>
        <w:ind w:left="1800" w:hanging="180"/>
      </w:pPr>
    </w:lvl>
    <w:lvl w:ilvl="3" w:tplc="10D4D290" w:tentative="1">
      <w:start w:val="1"/>
      <w:numFmt w:val="decimal"/>
      <w:lvlText w:val="%4."/>
      <w:lvlJc w:val="left"/>
      <w:pPr>
        <w:ind w:left="2520" w:hanging="360"/>
      </w:pPr>
    </w:lvl>
    <w:lvl w:ilvl="4" w:tplc="7D62920E" w:tentative="1">
      <w:start w:val="1"/>
      <w:numFmt w:val="lowerLetter"/>
      <w:lvlText w:val="%5."/>
      <w:lvlJc w:val="left"/>
      <w:pPr>
        <w:ind w:left="3240" w:hanging="360"/>
      </w:pPr>
    </w:lvl>
    <w:lvl w:ilvl="5" w:tplc="92B22756" w:tentative="1">
      <w:start w:val="1"/>
      <w:numFmt w:val="lowerRoman"/>
      <w:lvlText w:val="%6."/>
      <w:lvlJc w:val="right"/>
      <w:pPr>
        <w:ind w:left="3960" w:hanging="180"/>
      </w:pPr>
    </w:lvl>
    <w:lvl w:ilvl="6" w:tplc="9A2AB80A" w:tentative="1">
      <w:start w:val="1"/>
      <w:numFmt w:val="decimal"/>
      <w:lvlText w:val="%7."/>
      <w:lvlJc w:val="left"/>
      <w:pPr>
        <w:ind w:left="4680" w:hanging="360"/>
      </w:pPr>
    </w:lvl>
    <w:lvl w:ilvl="7" w:tplc="0B1C7FA4" w:tentative="1">
      <w:start w:val="1"/>
      <w:numFmt w:val="lowerLetter"/>
      <w:lvlText w:val="%8."/>
      <w:lvlJc w:val="left"/>
      <w:pPr>
        <w:ind w:left="5400" w:hanging="360"/>
      </w:pPr>
    </w:lvl>
    <w:lvl w:ilvl="8" w:tplc="1FD6B78A" w:tentative="1">
      <w:start w:val="1"/>
      <w:numFmt w:val="lowerRoman"/>
      <w:lvlText w:val="%9."/>
      <w:lvlJc w:val="right"/>
      <w:pPr>
        <w:ind w:left="6120" w:hanging="180"/>
      </w:pPr>
    </w:lvl>
  </w:abstractNum>
  <w:num w:numId="1" w16cid:durableId="787627199">
    <w:abstractNumId w:val="9"/>
  </w:num>
  <w:num w:numId="2" w16cid:durableId="735786735">
    <w:abstractNumId w:val="7"/>
  </w:num>
  <w:num w:numId="3" w16cid:durableId="576477202">
    <w:abstractNumId w:val="6"/>
  </w:num>
  <w:num w:numId="4" w16cid:durableId="489250923">
    <w:abstractNumId w:val="5"/>
  </w:num>
  <w:num w:numId="5" w16cid:durableId="608202868">
    <w:abstractNumId w:val="4"/>
  </w:num>
  <w:num w:numId="6" w16cid:durableId="1566061435">
    <w:abstractNumId w:val="12"/>
  </w:num>
  <w:num w:numId="7" w16cid:durableId="1908949812">
    <w:abstractNumId w:val="11"/>
  </w:num>
  <w:num w:numId="8" w16cid:durableId="1388408499">
    <w:abstractNumId w:val="10"/>
  </w:num>
  <w:num w:numId="9" w16cid:durableId="319313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0016447">
    <w:abstractNumId w:val="13"/>
  </w:num>
  <w:num w:numId="11" w16cid:durableId="1855725262">
    <w:abstractNumId w:val="8"/>
  </w:num>
  <w:num w:numId="12" w16cid:durableId="807628610">
    <w:abstractNumId w:val="3"/>
  </w:num>
  <w:num w:numId="13" w16cid:durableId="997727234">
    <w:abstractNumId w:val="2"/>
  </w:num>
  <w:num w:numId="14" w16cid:durableId="1044140986">
    <w:abstractNumId w:val="1"/>
  </w:num>
  <w:num w:numId="15" w16cid:durableId="1203517946">
    <w:abstractNumId w:val="0"/>
  </w:num>
  <w:num w:numId="16" w16cid:durableId="115633722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1270"/>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1274"/>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1C02"/>
    <w:rsid w:val="00CB629C"/>
    <w:rsid w:val="00CD7B55"/>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819B3"/>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6A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domainIds=1&amp;documentSymbol=usa%2F1926"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govinfo.gov/content/pkg/FR-2024-12-27/pdf/2024-29957.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12-27/html/2024-29957.htm" TargetMode="External"/><Relationship Id="rId5" Type="http://schemas.openxmlformats.org/officeDocument/2006/relationships/settings" Target="settings.xml"/><Relationship Id="rId15" Type="http://schemas.openxmlformats.org/officeDocument/2006/relationships/hyperlink" Target="http://www.regulations.gov/" TargetMode="External"/><Relationship Id="rId23" Type="http://schemas.openxmlformats.org/officeDocument/2006/relationships/theme" Target="theme/theme1.xml"/><Relationship Id="rId10" Type="http://schemas.openxmlformats.org/officeDocument/2006/relationships/hyperlink" Target="https://www.ecfr.gov/current/title-21/chapter-I/subchapter-B/part-101"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members.wto.org/crnattachments/2025/TBT/USA/final_measure/25_00243_00_e.pdf" TargetMode="External"/><Relationship Id="rId14" Type="http://schemas.openxmlformats.org/officeDocument/2006/relationships/hyperlink" Target="https://www.regulations.gov/docket/FDA-2016-D-2335/document"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6B951-D4A9-4E80-9A52-BD94D27B4D9B}">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2025-01-08T09:17:00Z</dcterms:created>
  <dcterms:modified xsi:type="dcterms:W3CDTF">2025-01-08T09:24:00Z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