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AC7E9" w14:textId="77777777" w:rsidR="009239F7" w:rsidRPr="002F6A28" w:rsidRDefault="009507A7" w:rsidP="002F6A28">
      <w:pPr>
        <w:pStyle w:val="Title"/>
        <w:rPr>
          <w:caps w:val="0"/>
          <w:kern w:val="0"/>
        </w:rPr>
      </w:pPr>
      <w:r w:rsidRPr="002F6A28">
        <w:rPr>
          <w:caps w:val="0"/>
          <w:kern w:val="0"/>
        </w:rPr>
        <w:t>NOTIFICATION</w:t>
      </w:r>
    </w:p>
    <w:p w14:paraId="52741507" w14:textId="77777777" w:rsidR="009239F7" w:rsidRPr="002F6A28" w:rsidRDefault="009507A7" w:rsidP="002F6A28">
      <w:pPr>
        <w:jc w:val="center"/>
      </w:pPr>
      <w:r w:rsidRPr="002F6A28">
        <w:t>The following notification is being circulated in accordance with Article 10.6</w:t>
      </w:r>
    </w:p>
    <w:p w14:paraId="4A579026"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5D0D13" w14:paraId="5E04B1E0" w14:textId="77777777" w:rsidTr="0069259F">
        <w:tc>
          <w:tcPr>
            <w:tcW w:w="713" w:type="dxa"/>
            <w:tcBorders>
              <w:bottom w:val="single" w:sz="6" w:space="0" w:color="auto"/>
            </w:tcBorders>
            <w:shd w:val="clear" w:color="auto" w:fill="auto"/>
          </w:tcPr>
          <w:p w14:paraId="1C41DD25" w14:textId="77777777" w:rsidR="00F85C99" w:rsidRPr="002F6A28" w:rsidRDefault="009507A7" w:rsidP="002F6A28">
            <w:pPr>
              <w:spacing w:before="120" w:after="120"/>
              <w:jc w:val="left"/>
            </w:pPr>
            <w:r w:rsidRPr="002F6A28">
              <w:rPr>
                <w:b/>
              </w:rPr>
              <w:t>1.</w:t>
            </w:r>
          </w:p>
        </w:tc>
        <w:tc>
          <w:tcPr>
            <w:tcW w:w="8546" w:type="dxa"/>
            <w:tcBorders>
              <w:bottom w:val="single" w:sz="6" w:space="0" w:color="auto"/>
            </w:tcBorders>
            <w:shd w:val="clear" w:color="auto" w:fill="auto"/>
          </w:tcPr>
          <w:p w14:paraId="25CD9807" w14:textId="77777777" w:rsidR="00F85C99" w:rsidRPr="002F6A28" w:rsidRDefault="009507A7" w:rsidP="00C805B6">
            <w:pPr>
              <w:spacing w:before="120" w:after="120"/>
            </w:pPr>
            <w:r w:rsidRPr="002F6A28">
              <w:rPr>
                <w:b/>
              </w:rPr>
              <w:t>Notifying Member:</w:t>
            </w:r>
            <w:r w:rsidR="00EE3A11" w:rsidRPr="00C92678">
              <w:t xml:space="preserve"> </w:t>
            </w:r>
            <w:r w:rsidR="00EE3A11" w:rsidRPr="00C92678">
              <w:rPr>
                <w:u w:val="single"/>
              </w:rPr>
              <w:t>THE SEPARATE CUSTOMS TERRITORY OF TAIWAN, PENGHU, KINMEN AND MATSU</w:t>
            </w:r>
          </w:p>
          <w:p w14:paraId="5B4E183D" w14:textId="77777777" w:rsidR="00F85C99" w:rsidRPr="002F6A28" w:rsidRDefault="009507A7" w:rsidP="002F6A28">
            <w:pPr>
              <w:spacing w:after="120"/>
            </w:pPr>
            <w:r w:rsidRPr="002F6A28">
              <w:rPr>
                <w:b/>
              </w:rPr>
              <w:t>If applicable, name of local government involved (Article 3.2 and 7.2):</w:t>
            </w:r>
            <w:r w:rsidR="00EE3A11" w:rsidRPr="00C379C8">
              <w:t xml:space="preserve"> </w:t>
            </w:r>
          </w:p>
        </w:tc>
      </w:tr>
      <w:tr w:rsidR="005D0D13" w14:paraId="7160A35F" w14:textId="77777777" w:rsidTr="0069259F">
        <w:tc>
          <w:tcPr>
            <w:tcW w:w="713" w:type="dxa"/>
            <w:tcBorders>
              <w:top w:val="single" w:sz="6" w:space="0" w:color="auto"/>
              <w:bottom w:val="single" w:sz="6" w:space="0" w:color="auto"/>
            </w:tcBorders>
            <w:shd w:val="clear" w:color="auto" w:fill="auto"/>
          </w:tcPr>
          <w:p w14:paraId="7528D6C8" w14:textId="77777777" w:rsidR="00F85C99" w:rsidRPr="002F6A28" w:rsidRDefault="009507A7"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3AC4B2E3" w14:textId="77777777" w:rsidR="00F85C99" w:rsidRPr="002F6A28" w:rsidRDefault="009507A7" w:rsidP="00155128">
            <w:pPr>
              <w:spacing w:before="120" w:after="120"/>
            </w:pPr>
            <w:r w:rsidRPr="002F6A28">
              <w:rPr>
                <w:b/>
              </w:rPr>
              <w:t>Agency responsible:</w:t>
            </w:r>
            <w:r w:rsidR="00EE3A11" w:rsidRPr="00C379C8">
              <w:t xml:space="preserve"> </w:t>
            </w:r>
          </w:p>
          <w:p w14:paraId="270F8E9A" w14:textId="77777777" w:rsidR="00EE3A11" w:rsidRPr="00C379C8" w:rsidRDefault="009507A7" w:rsidP="00155128">
            <w:r w:rsidRPr="00C379C8">
              <w:t>Bureau of Standards, Metrology and Inspection (BSMI)</w:t>
            </w:r>
          </w:p>
          <w:p w14:paraId="1ADE5F26" w14:textId="77777777" w:rsidR="00EE3A11" w:rsidRPr="00C379C8" w:rsidRDefault="009507A7" w:rsidP="00155128">
            <w:pPr>
              <w:spacing w:after="120"/>
            </w:pPr>
            <w:r w:rsidRPr="00C379C8">
              <w:t>Ministry of Economic Affairs</w:t>
            </w:r>
          </w:p>
          <w:p w14:paraId="5FF4E6EE" w14:textId="77777777" w:rsidR="00F85C99" w:rsidRPr="002F6A28" w:rsidRDefault="009507A7"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514C2628" w14:textId="77777777" w:rsidR="00AC6C6E" w:rsidRPr="00C379C8" w:rsidRDefault="009507A7" w:rsidP="00AA646C">
            <w:pPr>
              <w:spacing w:after="120"/>
            </w:pPr>
            <w:r w:rsidRPr="00C379C8">
              <w:t xml:space="preserve">Please submit comments to: WTO TBT Enquiry Point, Email: </w:t>
            </w:r>
            <w:hyperlink r:id="rId9" w:history="1">
              <w:r w:rsidRPr="00C379C8">
                <w:rPr>
                  <w:color w:val="0000FF"/>
                  <w:u w:val="single"/>
                </w:rPr>
                <w:t>tbtenq@bsmi.gov.tw</w:t>
              </w:r>
            </w:hyperlink>
          </w:p>
        </w:tc>
      </w:tr>
      <w:tr w:rsidR="005D0D13" w14:paraId="1F70EB17" w14:textId="77777777" w:rsidTr="0069259F">
        <w:tc>
          <w:tcPr>
            <w:tcW w:w="713" w:type="dxa"/>
            <w:tcBorders>
              <w:top w:val="single" w:sz="6" w:space="0" w:color="auto"/>
              <w:bottom w:val="single" w:sz="6" w:space="0" w:color="auto"/>
            </w:tcBorders>
            <w:shd w:val="clear" w:color="auto" w:fill="auto"/>
          </w:tcPr>
          <w:p w14:paraId="2368615C" w14:textId="77777777" w:rsidR="00F85C99" w:rsidRPr="002F6A28" w:rsidRDefault="009507A7"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66BC4FC" w14:textId="77777777" w:rsidR="00F85C99" w:rsidRPr="0058336F" w:rsidRDefault="009507A7"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5D0D13" w14:paraId="175BF3DE" w14:textId="77777777" w:rsidTr="0069259F">
        <w:tc>
          <w:tcPr>
            <w:tcW w:w="713" w:type="dxa"/>
            <w:tcBorders>
              <w:top w:val="single" w:sz="6" w:space="0" w:color="auto"/>
              <w:bottom w:val="single" w:sz="6" w:space="0" w:color="auto"/>
            </w:tcBorders>
            <w:shd w:val="clear" w:color="auto" w:fill="auto"/>
          </w:tcPr>
          <w:p w14:paraId="49F7886D" w14:textId="77777777" w:rsidR="00F85C99" w:rsidRPr="002F6A28" w:rsidRDefault="009507A7"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3839AAD8" w14:textId="77777777" w:rsidR="00F85C99" w:rsidRPr="002F6A28" w:rsidRDefault="009507A7"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Electric blankets of all types of textile materials (HS code(s): 630110); Made-up articles of textile materials, incl. dress patterns, n.e.s. (HS code(s): 630790); Domestic food grinders and mixers and fruit or vegetable juice extractors, with self-contained electric motor (HS code(s): 850940); Electromechanical domestic appliances, with self-contained electric motor (excl. vacuum cleaners, dry and wet vacuum cleaners, food grinders and mixers, fruit or vegetable juice extractors, and hair-removing appliances) (HS code(s): 850980); Shavers, electric (HS code(s): 851010); Hair clippers with self-contained electric motor (HS code(s): 851020); Electric space-heating and soil-heating apparatus (excl. storage heating radiators) (HS code(s): 851629); Electro-thermic appliances, for domestic use (excl. hairdressing appliances and hand dryers, space-heating and soil-heating apparatus, water heaters, immersion heaters, smoothing irons, microwave ovens, ovens, cookers, cooking plates, boiling rings, grillers, roasters, coffee makers, tea makers and toasters) (HS code(s): 851679); Electrical machines and apparatus, having individual functions, n.e.s. in chapter 85 (HS code(s): 854370); - Mattresses: (HS code(s): 94042); Sleeping bags, whether or non-electrically heated (HS code(s): 940430); Quilts, bedspreads, eiderdowns and duvets "comforters" (HS code(s): 940440); Articles of bedding and similar furnishing, fitted with springs or stuffed or internally filled with any material or of cellular rubber or plastics (excl. mattress supports, mattresses, sleeping bags, pneumatic or water mattresses, blankets, covers, quilts, bedspreads, eiderdowns and duvets "comforters") (HS code(s): 940490)</w:t>
            </w:r>
          </w:p>
        </w:tc>
      </w:tr>
      <w:tr w:rsidR="005D0D13" w14:paraId="0E00E5B5" w14:textId="77777777" w:rsidTr="0069259F">
        <w:tc>
          <w:tcPr>
            <w:tcW w:w="713" w:type="dxa"/>
            <w:tcBorders>
              <w:top w:val="single" w:sz="6" w:space="0" w:color="auto"/>
              <w:bottom w:val="single" w:sz="6" w:space="0" w:color="auto"/>
            </w:tcBorders>
            <w:shd w:val="clear" w:color="auto" w:fill="auto"/>
          </w:tcPr>
          <w:p w14:paraId="3DA7457E" w14:textId="77777777" w:rsidR="00F85C99" w:rsidRPr="002F6A28" w:rsidRDefault="009507A7"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521D54E" w14:textId="77777777" w:rsidR="00F85C99" w:rsidRPr="002F6A28" w:rsidRDefault="009507A7" w:rsidP="002F6A28">
            <w:pPr>
              <w:spacing w:before="120" w:after="120"/>
            </w:pPr>
            <w:r w:rsidRPr="002F6A28">
              <w:rPr>
                <w:b/>
              </w:rPr>
              <w:t>Title, number of pages and language(s) of the notified document:</w:t>
            </w:r>
            <w:r w:rsidR="00EE3A11" w:rsidRPr="00C379C8">
              <w:t xml:space="preserve"> Proposal for Amendments to the Legal Inspection Requirements for Electric Insect Killers and 6 Other Electrical Appliances; (6 page(s), in Chinese), (7 page(s), in English)</w:t>
            </w:r>
          </w:p>
        </w:tc>
      </w:tr>
      <w:tr w:rsidR="005D0D13" w14:paraId="55411CAD" w14:textId="77777777" w:rsidTr="0069259F">
        <w:tc>
          <w:tcPr>
            <w:tcW w:w="713" w:type="dxa"/>
            <w:tcBorders>
              <w:top w:val="single" w:sz="6" w:space="0" w:color="auto"/>
              <w:bottom w:val="single" w:sz="6" w:space="0" w:color="auto"/>
            </w:tcBorders>
            <w:shd w:val="clear" w:color="auto" w:fill="auto"/>
          </w:tcPr>
          <w:p w14:paraId="53791876" w14:textId="77777777" w:rsidR="00F85C99" w:rsidRPr="002F6A28" w:rsidRDefault="009507A7"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67AC3A2F" w14:textId="77777777" w:rsidR="00F85C99" w:rsidRPr="002F6A28" w:rsidRDefault="009507A7" w:rsidP="002F6A28">
            <w:pPr>
              <w:spacing w:before="120" w:after="120"/>
              <w:rPr>
                <w:b/>
              </w:rPr>
            </w:pPr>
            <w:r w:rsidRPr="002F6A28">
              <w:rPr>
                <w:b/>
              </w:rPr>
              <w:t>Description of content:</w:t>
            </w:r>
            <w:r w:rsidR="00FE448B" w:rsidRPr="00C379C8">
              <w:t xml:space="preserve"> In response to the safety concerns of secondary batteries which resulted in increasing incidents of explosion, BSMI proposes to include products with </w:t>
            </w:r>
            <w:r w:rsidR="00FE448B" w:rsidRPr="00C379C8">
              <w:lastRenderedPageBreak/>
              <w:t>secondary cells/batteries in the inspection scope based on a staged approach. In addition to that, handheld insect swatters using secondary batteries are also getting popular among consumers recently. As a result of risk assessment, BSMI proposes that electric insect killers (including insect swatters) and 6 other electrical appliances and the secondary lithium cells/batteries used by these products shall comply with CNS 13564: 2013 and Sections 7.3.8.1 "vibration" and 7.3.8.2 "mechanical shock" of CNS 62133-2: 2018.</w:t>
            </w:r>
          </w:p>
        </w:tc>
      </w:tr>
      <w:tr w:rsidR="005D0D13" w14:paraId="3A74C45E" w14:textId="77777777" w:rsidTr="0069259F">
        <w:tc>
          <w:tcPr>
            <w:tcW w:w="713" w:type="dxa"/>
            <w:tcBorders>
              <w:top w:val="single" w:sz="6" w:space="0" w:color="auto"/>
              <w:bottom w:val="single" w:sz="6" w:space="0" w:color="auto"/>
            </w:tcBorders>
            <w:shd w:val="clear" w:color="auto" w:fill="auto"/>
          </w:tcPr>
          <w:p w14:paraId="3DF5FF80" w14:textId="77777777" w:rsidR="00F85C99" w:rsidRPr="002F6A28" w:rsidRDefault="009507A7"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2157A57F" w14:textId="77777777" w:rsidR="00F85C99" w:rsidRPr="002F6A28" w:rsidRDefault="009507A7" w:rsidP="002F6A28">
            <w:pPr>
              <w:spacing w:before="120" w:after="120"/>
              <w:rPr>
                <w:b/>
              </w:rPr>
            </w:pPr>
            <w:r w:rsidRPr="002F6A28">
              <w:rPr>
                <w:b/>
              </w:rPr>
              <w:t>Objective and rationale, including the nature of urgent problems where applicable:</w:t>
            </w:r>
            <w:r w:rsidR="00EE3A11" w:rsidRPr="00C379C8">
              <w:t xml:space="preserve"> Protection of human health or safety</w:t>
            </w:r>
          </w:p>
        </w:tc>
      </w:tr>
      <w:tr w:rsidR="005D0D13" w14:paraId="32486CFA" w14:textId="77777777" w:rsidTr="0069259F">
        <w:tc>
          <w:tcPr>
            <w:tcW w:w="713" w:type="dxa"/>
            <w:tcBorders>
              <w:top w:val="single" w:sz="6" w:space="0" w:color="auto"/>
              <w:bottom w:val="single" w:sz="6" w:space="0" w:color="auto"/>
            </w:tcBorders>
            <w:shd w:val="clear" w:color="auto" w:fill="auto"/>
          </w:tcPr>
          <w:p w14:paraId="2C9E0BB6" w14:textId="77777777" w:rsidR="00F85C99" w:rsidRPr="002F6A28" w:rsidRDefault="009507A7"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46341C7C" w14:textId="77777777" w:rsidR="00086AF5" w:rsidRPr="00086AF5" w:rsidRDefault="009507A7" w:rsidP="007F13E8">
            <w:pPr>
              <w:spacing w:before="120" w:after="120"/>
              <w:rPr>
                <w:bCs/>
              </w:rPr>
            </w:pPr>
            <w:r w:rsidRPr="002F6A28">
              <w:rPr>
                <w:b/>
              </w:rPr>
              <w:t>Relevant documents:</w:t>
            </w:r>
            <w:r w:rsidR="00EE3A11" w:rsidRPr="002F6A28">
              <w:t xml:space="preserve"> </w:t>
            </w:r>
          </w:p>
          <w:p w14:paraId="583592F1" w14:textId="77777777" w:rsidR="00EE3A11" w:rsidRPr="002F6A28" w:rsidRDefault="009507A7" w:rsidP="007F13E8">
            <w:pPr>
              <w:spacing w:before="120" w:after="120"/>
            </w:pPr>
            <w:r w:rsidRPr="002F6A28">
              <w:t>The Commodity Inspection Act;</w:t>
            </w:r>
          </w:p>
          <w:p w14:paraId="1A5315D9" w14:textId="77777777" w:rsidR="00EE3A11" w:rsidRPr="002F6A28" w:rsidRDefault="009507A7" w:rsidP="007F13E8">
            <w:pPr>
              <w:spacing w:before="120" w:after="120"/>
            </w:pPr>
            <w:r w:rsidRPr="002F6A28">
              <w:t>CNS 60335-1: 2014;</w:t>
            </w:r>
          </w:p>
          <w:p w14:paraId="0079E7B3" w14:textId="77777777" w:rsidR="00EE3A11" w:rsidRPr="002F6A28" w:rsidRDefault="009507A7" w:rsidP="007F13E8">
            <w:pPr>
              <w:spacing w:before="120" w:after="120"/>
            </w:pPr>
            <w:r w:rsidRPr="002F6A28">
              <w:t>CNS 60335-2-8: 2015;</w:t>
            </w:r>
          </w:p>
          <w:p w14:paraId="5FBA648A" w14:textId="77777777" w:rsidR="00EE3A11" w:rsidRPr="002F6A28" w:rsidRDefault="009507A7" w:rsidP="007F13E8">
            <w:pPr>
              <w:spacing w:before="120" w:after="120"/>
            </w:pPr>
            <w:r w:rsidRPr="002F6A28">
              <w:t>CNS 60335-2-14: 2015;</w:t>
            </w:r>
          </w:p>
          <w:p w14:paraId="0CAFE9EA" w14:textId="77777777" w:rsidR="00EE3A11" w:rsidRPr="002F6A28" w:rsidRDefault="009507A7" w:rsidP="007F13E8">
            <w:pPr>
              <w:spacing w:before="120" w:after="120"/>
            </w:pPr>
            <w:r w:rsidRPr="002F6A28">
              <w:t>CNS 60335-2-17: 2015;</w:t>
            </w:r>
          </w:p>
          <w:p w14:paraId="53AD648A" w14:textId="77777777" w:rsidR="00EE3A11" w:rsidRPr="002F6A28" w:rsidRDefault="009507A7" w:rsidP="007F13E8">
            <w:pPr>
              <w:spacing w:before="120" w:after="120"/>
            </w:pPr>
            <w:r w:rsidRPr="002F6A28">
              <w:t>CNS 60335-2-23: 2015;</w:t>
            </w:r>
          </w:p>
          <w:p w14:paraId="3DF6D441" w14:textId="77777777" w:rsidR="00EE3A11" w:rsidRPr="002F6A28" w:rsidRDefault="009507A7" w:rsidP="007F13E8">
            <w:pPr>
              <w:spacing w:before="120" w:after="120"/>
            </w:pPr>
            <w:r w:rsidRPr="002F6A28">
              <w:t>CNS 60335-2-59: 2015;</w:t>
            </w:r>
          </w:p>
          <w:p w14:paraId="41399E73" w14:textId="77777777" w:rsidR="00EE3A11" w:rsidRPr="002F6A28" w:rsidRDefault="009507A7" w:rsidP="007F13E8">
            <w:pPr>
              <w:spacing w:before="120" w:after="120"/>
            </w:pPr>
            <w:r w:rsidRPr="002F6A28">
              <w:t>CNS 60335-2-81: 2015;</w:t>
            </w:r>
          </w:p>
          <w:p w14:paraId="5A807DA3" w14:textId="77777777" w:rsidR="00EE3A11" w:rsidRPr="002F6A28" w:rsidRDefault="009507A7" w:rsidP="007F13E8">
            <w:pPr>
              <w:spacing w:before="120" w:after="120"/>
            </w:pPr>
            <w:r w:rsidRPr="002F6A28">
              <w:t>CNS 13783-1: 2013;</w:t>
            </w:r>
          </w:p>
          <w:p w14:paraId="0E60CA95" w14:textId="77777777" w:rsidR="00EE3A11" w:rsidRPr="002F6A28" w:rsidRDefault="009507A7" w:rsidP="007F13E8">
            <w:pPr>
              <w:spacing w:before="120" w:after="120"/>
            </w:pPr>
            <w:r w:rsidRPr="002F6A28">
              <w:t>CNS 15663: 2013.</w:t>
            </w:r>
          </w:p>
        </w:tc>
      </w:tr>
      <w:tr w:rsidR="005D0D13" w14:paraId="0315BEED" w14:textId="77777777" w:rsidTr="00AE6CC8">
        <w:trPr>
          <w:cantSplit/>
        </w:trPr>
        <w:tc>
          <w:tcPr>
            <w:tcW w:w="713" w:type="dxa"/>
            <w:tcBorders>
              <w:top w:val="single" w:sz="6" w:space="0" w:color="auto"/>
              <w:bottom w:val="single" w:sz="6" w:space="0" w:color="auto"/>
            </w:tcBorders>
            <w:shd w:val="clear" w:color="auto" w:fill="auto"/>
          </w:tcPr>
          <w:p w14:paraId="1F898B2A" w14:textId="77777777" w:rsidR="00EE3A11" w:rsidRPr="002F6A28" w:rsidRDefault="009507A7"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7AAC83A6" w14:textId="77777777" w:rsidR="00EE3A11" w:rsidRPr="002F6A28" w:rsidRDefault="009507A7" w:rsidP="008953C4">
            <w:pPr>
              <w:spacing w:before="120" w:after="120"/>
            </w:pPr>
            <w:r w:rsidRPr="002F6A28">
              <w:rPr>
                <w:b/>
              </w:rPr>
              <w:t>Proposed date of adoption:</w:t>
            </w:r>
            <w:r w:rsidRPr="00C379C8">
              <w:t xml:space="preserve"> To be determined</w:t>
            </w:r>
          </w:p>
          <w:p w14:paraId="47437CC0" w14:textId="77777777" w:rsidR="00EE3A11" w:rsidRPr="002F6A28" w:rsidRDefault="009507A7" w:rsidP="008953C4">
            <w:pPr>
              <w:spacing w:after="120"/>
            </w:pPr>
            <w:r w:rsidRPr="002F6A28">
              <w:rPr>
                <w:b/>
              </w:rPr>
              <w:t>Proposed date of entry into force:</w:t>
            </w:r>
            <w:r w:rsidRPr="00C379C8">
              <w:t xml:space="preserve"> 1 July 2026</w:t>
            </w:r>
          </w:p>
        </w:tc>
      </w:tr>
      <w:tr w:rsidR="005D0D13" w14:paraId="280578DE" w14:textId="77777777" w:rsidTr="0069259F">
        <w:tc>
          <w:tcPr>
            <w:tcW w:w="713" w:type="dxa"/>
            <w:tcBorders>
              <w:top w:val="single" w:sz="6" w:space="0" w:color="auto"/>
              <w:bottom w:val="single" w:sz="6" w:space="0" w:color="auto"/>
            </w:tcBorders>
            <w:shd w:val="clear" w:color="auto" w:fill="auto"/>
          </w:tcPr>
          <w:p w14:paraId="744A3029" w14:textId="77777777" w:rsidR="00F85C99" w:rsidRPr="002F6A28" w:rsidRDefault="009507A7"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D267939" w14:textId="77777777" w:rsidR="00F85C99" w:rsidRPr="002F6A28" w:rsidRDefault="009507A7" w:rsidP="002F6A28">
            <w:pPr>
              <w:spacing w:before="120" w:after="120"/>
            </w:pPr>
            <w:r w:rsidRPr="002F6A28">
              <w:rPr>
                <w:b/>
              </w:rPr>
              <w:t>Final date for comments:</w:t>
            </w:r>
            <w:r w:rsidR="00EE3A11" w:rsidRPr="00C379C8">
              <w:t xml:space="preserve"> 60 days from notification</w:t>
            </w:r>
          </w:p>
        </w:tc>
      </w:tr>
      <w:tr w:rsidR="005D0D13" w14:paraId="024AACB6" w14:textId="77777777" w:rsidTr="0069259F">
        <w:tc>
          <w:tcPr>
            <w:tcW w:w="713" w:type="dxa"/>
            <w:tcBorders>
              <w:top w:val="single" w:sz="6" w:space="0" w:color="auto"/>
            </w:tcBorders>
            <w:shd w:val="clear" w:color="auto" w:fill="auto"/>
          </w:tcPr>
          <w:p w14:paraId="74FAAB78" w14:textId="77777777" w:rsidR="00F85C99" w:rsidRPr="002F6A28" w:rsidRDefault="009507A7"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4F911E18" w14:textId="77777777" w:rsidR="00F85C99" w:rsidRPr="002F6A28" w:rsidRDefault="009507A7"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0D3C502B" w14:textId="77777777" w:rsidR="00EE3A11" w:rsidRPr="00A12DDE" w:rsidRDefault="009507A7" w:rsidP="00B16145">
            <w:pPr>
              <w:keepNext/>
              <w:keepLines/>
              <w:rPr>
                <w:bCs/>
              </w:rPr>
            </w:pPr>
            <w:r w:rsidRPr="00A12DDE">
              <w:rPr>
                <w:bCs/>
              </w:rPr>
              <w:t>WTO TBT Enquiry Point</w:t>
            </w:r>
          </w:p>
          <w:p w14:paraId="5DDC461B" w14:textId="77777777" w:rsidR="00EE3A11" w:rsidRPr="00A12DDE" w:rsidRDefault="009507A7" w:rsidP="00B16145">
            <w:pPr>
              <w:keepNext/>
              <w:keepLines/>
              <w:rPr>
                <w:bCs/>
              </w:rPr>
            </w:pPr>
            <w:r w:rsidRPr="00A12DDE">
              <w:rPr>
                <w:bCs/>
              </w:rPr>
              <w:t>Bureau of Standards, Metrology and Inspection</w:t>
            </w:r>
          </w:p>
          <w:p w14:paraId="667A5465" w14:textId="77777777" w:rsidR="00EE3A11" w:rsidRPr="00A12DDE" w:rsidRDefault="009507A7" w:rsidP="00B16145">
            <w:pPr>
              <w:keepNext/>
              <w:keepLines/>
              <w:rPr>
                <w:bCs/>
              </w:rPr>
            </w:pPr>
            <w:r w:rsidRPr="00A12DDE">
              <w:rPr>
                <w:bCs/>
              </w:rPr>
              <w:t>Ministry of Economic Affairs</w:t>
            </w:r>
          </w:p>
          <w:p w14:paraId="7E0497AE" w14:textId="77777777" w:rsidR="00EE3A11" w:rsidRPr="00A12DDE" w:rsidRDefault="009507A7" w:rsidP="00B16145">
            <w:pPr>
              <w:keepNext/>
              <w:keepLines/>
              <w:rPr>
                <w:bCs/>
              </w:rPr>
            </w:pPr>
            <w:r w:rsidRPr="00A12DDE">
              <w:rPr>
                <w:bCs/>
              </w:rPr>
              <w:t>No. 4, Sec. 1, Jinan Rd., Zhongzheng Dist.</w:t>
            </w:r>
          </w:p>
          <w:p w14:paraId="113BEB1F" w14:textId="77777777" w:rsidR="00EE3A11" w:rsidRPr="00A12DDE" w:rsidRDefault="009507A7" w:rsidP="00B16145">
            <w:pPr>
              <w:keepNext/>
              <w:keepLines/>
              <w:rPr>
                <w:bCs/>
              </w:rPr>
            </w:pPr>
            <w:r w:rsidRPr="00A12DDE">
              <w:rPr>
                <w:bCs/>
              </w:rPr>
              <w:t>Taipei City 100, Taiwan</w:t>
            </w:r>
          </w:p>
          <w:p w14:paraId="42B7AFF2" w14:textId="77777777" w:rsidR="00EE3A11" w:rsidRPr="00A12DDE" w:rsidRDefault="009507A7" w:rsidP="00B16145">
            <w:pPr>
              <w:keepNext/>
              <w:keepLines/>
              <w:rPr>
                <w:bCs/>
              </w:rPr>
            </w:pPr>
            <w:r w:rsidRPr="00A12DDE">
              <w:rPr>
                <w:bCs/>
              </w:rPr>
              <w:t>Tel: +(886-2) 23431916</w:t>
            </w:r>
          </w:p>
          <w:p w14:paraId="1BE5ACC9" w14:textId="77777777" w:rsidR="00EE3A11" w:rsidRPr="00A12DDE" w:rsidRDefault="009507A7" w:rsidP="00B16145">
            <w:pPr>
              <w:keepNext/>
              <w:keepLines/>
              <w:rPr>
                <w:bCs/>
              </w:rPr>
            </w:pPr>
            <w:r w:rsidRPr="00A12DDE">
              <w:rPr>
                <w:bCs/>
              </w:rPr>
              <w:t>Fax: +(886-2) 23431804</w:t>
            </w:r>
          </w:p>
          <w:p w14:paraId="552254A3" w14:textId="77777777" w:rsidR="00EE3A11" w:rsidRPr="00A12DDE" w:rsidRDefault="009507A7" w:rsidP="00B16145">
            <w:pPr>
              <w:keepNext/>
              <w:keepLines/>
              <w:rPr>
                <w:bCs/>
              </w:rPr>
            </w:pPr>
            <w:r w:rsidRPr="00A12DDE">
              <w:rPr>
                <w:bCs/>
              </w:rPr>
              <w:t xml:space="preserve">Email: </w:t>
            </w:r>
            <w:hyperlink r:id="rId10" w:history="1">
              <w:r w:rsidRPr="00A12DDE">
                <w:rPr>
                  <w:bCs/>
                  <w:color w:val="0000FF"/>
                  <w:u w:val="single"/>
                </w:rPr>
                <w:t>tbtenq@bsmi.gov.tw</w:t>
              </w:r>
            </w:hyperlink>
          </w:p>
          <w:p w14:paraId="2115E535" w14:textId="77777777" w:rsidR="00EE3A11" w:rsidRPr="00A12DDE" w:rsidRDefault="00B60C65" w:rsidP="00B16145">
            <w:pPr>
              <w:keepNext/>
              <w:keepLines/>
              <w:pBdr>
                <w:top w:val="none" w:sz="0" w:space="4" w:color="auto"/>
              </w:pBdr>
              <w:rPr>
                <w:bCs/>
              </w:rPr>
            </w:pPr>
            <w:hyperlink r:id="rId11" w:tgtFrame="_blank" w:history="1">
              <w:r w:rsidR="009507A7" w:rsidRPr="00A12DDE">
                <w:rPr>
                  <w:bCs/>
                  <w:color w:val="0000FF"/>
                  <w:u w:val="single"/>
                </w:rPr>
                <w:t>https://members.wto.org/crnattachments/2025/TBT/TPKM/25_00190_00_e.pdf</w:t>
              </w:r>
            </w:hyperlink>
          </w:p>
          <w:p w14:paraId="6006DC9F" w14:textId="77777777" w:rsidR="00EE3A11" w:rsidRPr="00A12DDE" w:rsidRDefault="00B60C65" w:rsidP="00B16145">
            <w:pPr>
              <w:keepNext/>
              <w:keepLines/>
              <w:spacing w:after="120"/>
              <w:rPr>
                <w:bCs/>
              </w:rPr>
            </w:pPr>
            <w:hyperlink r:id="rId12" w:tgtFrame="_blank" w:history="1">
              <w:r w:rsidR="009507A7" w:rsidRPr="00A12DDE">
                <w:rPr>
                  <w:bCs/>
                  <w:color w:val="0000FF"/>
                  <w:u w:val="single"/>
                </w:rPr>
                <w:t>https://members.wto.org/crnattachments/2025/TBT/TPKM/25_00190_00_x.pdf</w:t>
              </w:r>
            </w:hyperlink>
          </w:p>
        </w:tc>
      </w:tr>
    </w:tbl>
    <w:p w14:paraId="05D079A5" w14:textId="77777777" w:rsidR="00EE3A11" w:rsidRPr="002F6A28" w:rsidRDefault="00EE3A11" w:rsidP="002F6A28"/>
    <w:sectPr w:rsidR="00EE3A11" w:rsidRPr="002F6A28"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70CDE" w14:textId="77777777" w:rsidR="009507A7" w:rsidRDefault="009507A7">
      <w:r>
        <w:separator/>
      </w:r>
    </w:p>
  </w:endnote>
  <w:endnote w:type="continuationSeparator" w:id="0">
    <w:p w14:paraId="5709A641" w14:textId="77777777" w:rsidR="009507A7" w:rsidRDefault="00950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7F53C" w14:textId="77777777" w:rsidR="009239F7" w:rsidRPr="002F6A28" w:rsidRDefault="009507A7"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4F301" w14:textId="77777777" w:rsidR="009239F7" w:rsidRPr="002F6A28" w:rsidRDefault="009507A7"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03E52" w14:textId="77777777" w:rsidR="00EE3A11" w:rsidRPr="002F6A28" w:rsidRDefault="009507A7">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4864F" w14:textId="77777777" w:rsidR="009507A7" w:rsidRDefault="009507A7">
      <w:r>
        <w:separator/>
      </w:r>
    </w:p>
  </w:footnote>
  <w:footnote w:type="continuationSeparator" w:id="0">
    <w:p w14:paraId="146A70DD" w14:textId="77777777" w:rsidR="009507A7" w:rsidRDefault="00950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18B27" w14:textId="77777777" w:rsidR="009239F7" w:rsidRPr="002F6A28" w:rsidRDefault="009507A7" w:rsidP="009239F7">
    <w:pPr>
      <w:pStyle w:val="Header"/>
      <w:pBdr>
        <w:bottom w:val="single" w:sz="4" w:space="1" w:color="auto"/>
      </w:pBdr>
      <w:tabs>
        <w:tab w:val="clear" w:pos="4513"/>
        <w:tab w:val="clear" w:pos="9027"/>
      </w:tabs>
      <w:jc w:val="center"/>
    </w:pPr>
    <w:r w:rsidRPr="002F6A28">
      <w:t>tbtSymbol</w:t>
    </w:r>
  </w:p>
  <w:p w14:paraId="7F54144E" w14:textId="77777777" w:rsidR="009239F7" w:rsidRPr="002F6A28" w:rsidRDefault="009239F7" w:rsidP="009239F7">
    <w:pPr>
      <w:pStyle w:val="Header"/>
      <w:pBdr>
        <w:bottom w:val="single" w:sz="4" w:space="1" w:color="auto"/>
      </w:pBdr>
      <w:tabs>
        <w:tab w:val="clear" w:pos="4513"/>
        <w:tab w:val="clear" w:pos="9027"/>
      </w:tabs>
      <w:jc w:val="center"/>
    </w:pPr>
  </w:p>
  <w:p w14:paraId="579BFCEE" w14:textId="77777777" w:rsidR="009239F7" w:rsidRPr="002F6A28" w:rsidRDefault="009507A7"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6431566"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C52E5" w14:textId="77777777" w:rsidR="009239F7" w:rsidRPr="002F6A28" w:rsidRDefault="009507A7" w:rsidP="009239F7">
    <w:pPr>
      <w:pStyle w:val="Header"/>
      <w:pBdr>
        <w:bottom w:val="single" w:sz="4" w:space="1" w:color="auto"/>
      </w:pBdr>
      <w:tabs>
        <w:tab w:val="clear" w:pos="4513"/>
        <w:tab w:val="clear" w:pos="9027"/>
      </w:tabs>
      <w:jc w:val="center"/>
    </w:pPr>
    <w:bookmarkStart w:id="0" w:name="spsSymbolHeader"/>
    <w:r w:rsidRPr="002F6A28">
      <w:t>G/TBT/N/TPKM/553</w:t>
    </w:r>
    <w:bookmarkEnd w:id="0"/>
  </w:p>
  <w:p w14:paraId="15F502E5" w14:textId="77777777" w:rsidR="009239F7" w:rsidRPr="002F6A28" w:rsidRDefault="009239F7" w:rsidP="009239F7">
    <w:pPr>
      <w:pStyle w:val="Header"/>
      <w:pBdr>
        <w:bottom w:val="single" w:sz="4" w:space="1" w:color="auto"/>
      </w:pBdr>
      <w:tabs>
        <w:tab w:val="clear" w:pos="4513"/>
        <w:tab w:val="clear" w:pos="9027"/>
      </w:tabs>
      <w:jc w:val="center"/>
    </w:pPr>
  </w:p>
  <w:p w14:paraId="737CCDA6" w14:textId="77777777" w:rsidR="009239F7" w:rsidRPr="002F6A28" w:rsidRDefault="009507A7"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5EA5DEE"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5D0D13" w14:paraId="6FF378FD" w14:textId="77777777" w:rsidTr="008612A9">
      <w:trPr>
        <w:trHeight w:val="240"/>
        <w:jc w:val="center"/>
      </w:trPr>
      <w:tc>
        <w:tcPr>
          <w:tcW w:w="3794" w:type="dxa"/>
          <w:shd w:val="clear" w:color="auto" w:fill="FFFFFF"/>
          <w:tcMar>
            <w:left w:w="108" w:type="dxa"/>
            <w:right w:w="108" w:type="dxa"/>
          </w:tcMar>
          <w:vAlign w:val="center"/>
        </w:tcPr>
        <w:p w14:paraId="3F8E34F1"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4D91DDB6" w14:textId="77777777" w:rsidR="00ED54E0" w:rsidRPr="009239F7" w:rsidRDefault="00ED54E0" w:rsidP="00B801E9">
          <w:pPr>
            <w:jc w:val="right"/>
            <w:rPr>
              <w:b/>
              <w:color w:val="FF0000"/>
              <w:szCs w:val="16"/>
            </w:rPr>
          </w:pPr>
        </w:p>
      </w:tc>
    </w:tr>
    <w:bookmarkEnd w:id="1"/>
    <w:tr w:rsidR="005D0D13" w14:paraId="6FA7BBC6" w14:textId="77777777" w:rsidTr="008612A9">
      <w:trPr>
        <w:trHeight w:val="213"/>
        <w:jc w:val="center"/>
      </w:trPr>
      <w:tc>
        <w:tcPr>
          <w:tcW w:w="3794" w:type="dxa"/>
          <w:vMerge w:val="restart"/>
          <w:shd w:val="clear" w:color="auto" w:fill="FFFFFF"/>
          <w:tcMar>
            <w:left w:w="0" w:type="dxa"/>
            <w:right w:w="0" w:type="dxa"/>
          </w:tcMar>
        </w:tcPr>
        <w:p w14:paraId="6A7574FF" w14:textId="77777777" w:rsidR="00ED54E0" w:rsidRPr="009239F7" w:rsidRDefault="009507A7" w:rsidP="00B801E9">
          <w:pPr>
            <w:jc w:val="left"/>
          </w:pPr>
          <w:r>
            <w:rPr>
              <w:noProof/>
              <w:lang w:eastAsia="en-GB"/>
            </w:rPr>
            <w:drawing>
              <wp:inline distT="0" distB="0" distL="0" distR="0" wp14:anchorId="3AEA7433" wp14:editId="4F7897A7">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1404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7165AD7" w14:textId="77777777" w:rsidR="00ED54E0" w:rsidRPr="009239F7" w:rsidRDefault="00ED54E0" w:rsidP="00B801E9">
          <w:pPr>
            <w:jc w:val="right"/>
            <w:rPr>
              <w:b/>
              <w:szCs w:val="16"/>
            </w:rPr>
          </w:pPr>
        </w:p>
      </w:tc>
    </w:tr>
    <w:tr w:rsidR="005D0D13" w14:paraId="0683D91A" w14:textId="77777777" w:rsidTr="008612A9">
      <w:trPr>
        <w:trHeight w:val="868"/>
        <w:jc w:val="center"/>
      </w:trPr>
      <w:tc>
        <w:tcPr>
          <w:tcW w:w="3794" w:type="dxa"/>
          <w:vMerge/>
          <w:shd w:val="clear" w:color="auto" w:fill="FFFFFF"/>
          <w:tcMar>
            <w:left w:w="108" w:type="dxa"/>
            <w:right w:w="108" w:type="dxa"/>
          </w:tcMar>
        </w:tcPr>
        <w:p w14:paraId="10DB9AB0"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3C9F9E0" w14:textId="77777777" w:rsidR="009239F7" w:rsidRPr="002F6A28" w:rsidRDefault="009507A7" w:rsidP="00B801E9">
          <w:pPr>
            <w:jc w:val="right"/>
            <w:rPr>
              <w:b/>
              <w:szCs w:val="16"/>
            </w:rPr>
          </w:pPr>
          <w:bookmarkStart w:id="2" w:name="bmkSymbols"/>
          <w:r w:rsidRPr="002F6A28">
            <w:rPr>
              <w:b/>
              <w:szCs w:val="16"/>
            </w:rPr>
            <w:t>G/TBT/N/TPKM/553</w:t>
          </w:r>
          <w:bookmarkEnd w:id="2"/>
        </w:p>
      </w:tc>
    </w:tr>
    <w:tr w:rsidR="005D0D13" w14:paraId="25EED16A" w14:textId="77777777" w:rsidTr="008612A9">
      <w:trPr>
        <w:trHeight w:val="240"/>
        <w:jc w:val="center"/>
      </w:trPr>
      <w:tc>
        <w:tcPr>
          <w:tcW w:w="3794" w:type="dxa"/>
          <w:vMerge/>
          <w:shd w:val="clear" w:color="auto" w:fill="FFFFFF"/>
          <w:tcMar>
            <w:left w:w="108" w:type="dxa"/>
            <w:right w:w="108" w:type="dxa"/>
          </w:tcMar>
          <w:vAlign w:val="center"/>
        </w:tcPr>
        <w:p w14:paraId="0B2C5BF1" w14:textId="77777777" w:rsidR="00ED54E0" w:rsidRPr="009239F7" w:rsidRDefault="00ED54E0" w:rsidP="00B801E9"/>
      </w:tc>
      <w:tc>
        <w:tcPr>
          <w:tcW w:w="5448" w:type="dxa"/>
          <w:gridSpan w:val="2"/>
          <w:shd w:val="clear" w:color="auto" w:fill="FFFFFF"/>
          <w:tcMar>
            <w:left w:w="108" w:type="dxa"/>
            <w:right w:w="108" w:type="dxa"/>
          </w:tcMar>
          <w:vAlign w:val="center"/>
        </w:tcPr>
        <w:p w14:paraId="3FCFE772" w14:textId="10CB2B04" w:rsidR="00ED54E0" w:rsidRPr="009239F7" w:rsidRDefault="009507A7" w:rsidP="00B801E9">
          <w:pPr>
            <w:jc w:val="right"/>
            <w:rPr>
              <w:szCs w:val="16"/>
            </w:rPr>
          </w:pPr>
          <w:bookmarkStart w:id="3" w:name="spsDateDistribution"/>
          <w:bookmarkStart w:id="4" w:name="bmkDate"/>
          <w:bookmarkEnd w:id="3"/>
          <w:bookmarkEnd w:id="4"/>
          <w:r>
            <w:rPr>
              <w:szCs w:val="16"/>
            </w:rPr>
            <w:t>7 January 2025</w:t>
          </w:r>
        </w:p>
      </w:tc>
    </w:tr>
    <w:tr w:rsidR="005D0D13" w14:paraId="18C04EF2"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5E4908B" w14:textId="54D4D5A3" w:rsidR="00ED54E0" w:rsidRPr="009239F7" w:rsidRDefault="009507A7"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B60C65">
            <w:rPr>
              <w:color w:val="FF0000"/>
              <w:szCs w:val="16"/>
            </w:rPr>
            <w:t>0086</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3C8A17D0" w14:textId="77777777" w:rsidR="00ED54E0" w:rsidRPr="009239F7" w:rsidRDefault="009507A7"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5D0D13" w14:paraId="65AF965E"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4A15F3A" w14:textId="77777777" w:rsidR="00ED54E0" w:rsidRPr="009239F7" w:rsidRDefault="009507A7"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5DCEE838" w14:textId="77777777" w:rsidR="00ED54E0" w:rsidRPr="002F6A28" w:rsidRDefault="009507A7"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1C286ED0"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066BA92">
      <w:start w:val="1"/>
      <w:numFmt w:val="decimal"/>
      <w:pStyle w:val="SummaryText"/>
      <w:lvlText w:val="%1."/>
      <w:lvlJc w:val="left"/>
      <w:pPr>
        <w:ind w:left="360" w:hanging="360"/>
      </w:pPr>
    </w:lvl>
    <w:lvl w:ilvl="1" w:tplc="21702DEC" w:tentative="1">
      <w:start w:val="1"/>
      <w:numFmt w:val="lowerLetter"/>
      <w:lvlText w:val="%2."/>
      <w:lvlJc w:val="left"/>
      <w:pPr>
        <w:ind w:left="1080" w:hanging="360"/>
      </w:pPr>
    </w:lvl>
    <w:lvl w:ilvl="2" w:tplc="08644CC2" w:tentative="1">
      <w:start w:val="1"/>
      <w:numFmt w:val="lowerRoman"/>
      <w:lvlText w:val="%3."/>
      <w:lvlJc w:val="right"/>
      <w:pPr>
        <w:ind w:left="1800" w:hanging="180"/>
      </w:pPr>
    </w:lvl>
    <w:lvl w:ilvl="3" w:tplc="02E67688" w:tentative="1">
      <w:start w:val="1"/>
      <w:numFmt w:val="decimal"/>
      <w:lvlText w:val="%4."/>
      <w:lvlJc w:val="left"/>
      <w:pPr>
        <w:ind w:left="2520" w:hanging="360"/>
      </w:pPr>
    </w:lvl>
    <w:lvl w:ilvl="4" w:tplc="BDA4EB1E" w:tentative="1">
      <w:start w:val="1"/>
      <w:numFmt w:val="lowerLetter"/>
      <w:lvlText w:val="%5."/>
      <w:lvlJc w:val="left"/>
      <w:pPr>
        <w:ind w:left="3240" w:hanging="360"/>
      </w:pPr>
    </w:lvl>
    <w:lvl w:ilvl="5" w:tplc="A0A8D038" w:tentative="1">
      <w:start w:val="1"/>
      <w:numFmt w:val="lowerRoman"/>
      <w:lvlText w:val="%6."/>
      <w:lvlJc w:val="right"/>
      <w:pPr>
        <w:ind w:left="3960" w:hanging="180"/>
      </w:pPr>
    </w:lvl>
    <w:lvl w:ilvl="6" w:tplc="85522ADC" w:tentative="1">
      <w:start w:val="1"/>
      <w:numFmt w:val="decimal"/>
      <w:lvlText w:val="%7."/>
      <w:lvlJc w:val="left"/>
      <w:pPr>
        <w:ind w:left="4680" w:hanging="360"/>
      </w:pPr>
    </w:lvl>
    <w:lvl w:ilvl="7" w:tplc="918061F8" w:tentative="1">
      <w:start w:val="1"/>
      <w:numFmt w:val="lowerLetter"/>
      <w:lvlText w:val="%8."/>
      <w:lvlJc w:val="left"/>
      <w:pPr>
        <w:ind w:left="5400" w:hanging="360"/>
      </w:pPr>
    </w:lvl>
    <w:lvl w:ilvl="8" w:tplc="00286094" w:tentative="1">
      <w:start w:val="1"/>
      <w:numFmt w:val="lowerRoman"/>
      <w:lvlText w:val="%9."/>
      <w:lvlJc w:val="right"/>
      <w:pPr>
        <w:ind w:left="6120" w:hanging="180"/>
      </w:pPr>
    </w:lvl>
  </w:abstractNum>
  <w:num w:numId="1" w16cid:durableId="1343975161">
    <w:abstractNumId w:val="9"/>
  </w:num>
  <w:num w:numId="2" w16cid:durableId="1661928509">
    <w:abstractNumId w:val="7"/>
  </w:num>
  <w:num w:numId="3" w16cid:durableId="588924295">
    <w:abstractNumId w:val="6"/>
  </w:num>
  <w:num w:numId="4" w16cid:durableId="281304795">
    <w:abstractNumId w:val="5"/>
  </w:num>
  <w:num w:numId="5" w16cid:durableId="654844839">
    <w:abstractNumId w:val="4"/>
  </w:num>
  <w:num w:numId="6" w16cid:durableId="1137335984">
    <w:abstractNumId w:val="12"/>
  </w:num>
  <w:num w:numId="7" w16cid:durableId="1379860706">
    <w:abstractNumId w:val="11"/>
  </w:num>
  <w:num w:numId="8" w16cid:durableId="2096438528">
    <w:abstractNumId w:val="10"/>
  </w:num>
  <w:num w:numId="9" w16cid:durableId="6484843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03916518">
    <w:abstractNumId w:val="13"/>
  </w:num>
  <w:num w:numId="11" w16cid:durableId="1185250511">
    <w:abstractNumId w:val="8"/>
  </w:num>
  <w:num w:numId="12" w16cid:durableId="2121950179">
    <w:abstractNumId w:val="3"/>
  </w:num>
  <w:num w:numId="13" w16cid:durableId="2076780355">
    <w:abstractNumId w:val="2"/>
  </w:num>
  <w:num w:numId="14" w16cid:durableId="908537939">
    <w:abstractNumId w:val="1"/>
  </w:num>
  <w:num w:numId="15" w16cid:durableId="1814329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2155A"/>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0D13"/>
    <w:rsid w:val="005D5981"/>
    <w:rsid w:val="005E0A72"/>
    <w:rsid w:val="005F30CB"/>
    <w:rsid w:val="005F51A7"/>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07A7"/>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60C65"/>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84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members.wto.org/crnattachments/2025/TBT/TPKM/25_00190_00_x.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mbers.wto.org/crnattachments/2025/TBT/TPKM/25_00190_00_e.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tbtenq@bsmi.gov.tw"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tbtenq@bsmi.gov.tw"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C211B68D-E39B-49C7-8C5D-51BE2317956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627</Words>
  <Characters>3957</Characters>
  <Application>Microsoft Office Word</Application>
  <DocSecurity>0</DocSecurity>
  <Lines>88</Lines>
  <Paragraphs>50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2025-01-07T13:24:00Z</dcterms:created>
  <dcterms:modified xsi:type="dcterms:W3CDTF">2025-01-07T13:56:00Z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