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3B516" w14:textId="77777777" w:rsidR="009239F7" w:rsidRPr="002F6A28" w:rsidRDefault="00A736CA" w:rsidP="002F6A28">
      <w:pPr>
        <w:pStyle w:val="Titre"/>
        <w:rPr>
          <w:caps w:val="0"/>
          <w:kern w:val="0"/>
        </w:rPr>
      </w:pPr>
      <w:r w:rsidRPr="002F6A28">
        <w:rPr>
          <w:caps w:val="0"/>
          <w:kern w:val="0"/>
        </w:rPr>
        <w:t>NOTIFICATION</w:t>
      </w:r>
    </w:p>
    <w:p w14:paraId="6666CF01" w14:textId="77777777" w:rsidR="009239F7" w:rsidRPr="002F6A28" w:rsidRDefault="00A736CA" w:rsidP="002F6A28">
      <w:pPr>
        <w:jc w:val="center"/>
      </w:pPr>
      <w:r w:rsidRPr="002F6A28">
        <w:t>The following notification is being circulated in accordance with Article 10.6</w:t>
      </w:r>
    </w:p>
    <w:p w14:paraId="1120342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A1B1A" w14:paraId="46E2F7F3" w14:textId="77777777" w:rsidTr="0069259F">
        <w:tc>
          <w:tcPr>
            <w:tcW w:w="713" w:type="dxa"/>
            <w:tcBorders>
              <w:bottom w:val="single" w:sz="6" w:space="0" w:color="auto"/>
            </w:tcBorders>
            <w:shd w:val="clear" w:color="auto" w:fill="auto"/>
          </w:tcPr>
          <w:p w14:paraId="1B7E81E2" w14:textId="77777777" w:rsidR="00F85C99" w:rsidRPr="002F6A28" w:rsidRDefault="00A736CA" w:rsidP="002F6A28">
            <w:pPr>
              <w:spacing w:before="120" w:after="120"/>
              <w:jc w:val="left"/>
            </w:pPr>
            <w:r w:rsidRPr="002F6A28">
              <w:rPr>
                <w:b/>
              </w:rPr>
              <w:t>1.</w:t>
            </w:r>
          </w:p>
        </w:tc>
        <w:tc>
          <w:tcPr>
            <w:tcW w:w="8546" w:type="dxa"/>
            <w:tcBorders>
              <w:bottom w:val="single" w:sz="6" w:space="0" w:color="auto"/>
            </w:tcBorders>
            <w:shd w:val="clear" w:color="auto" w:fill="auto"/>
          </w:tcPr>
          <w:p w14:paraId="5F498547" w14:textId="77777777" w:rsidR="00F85C99" w:rsidRPr="002F6A28" w:rsidRDefault="00A736CA" w:rsidP="00C805B6">
            <w:pPr>
              <w:spacing w:before="120" w:after="120"/>
            </w:pPr>
            <w:r w:rsidRPr="002F6A28">
              <w:rPr>
                <w:b/>
              </w:rPr>
              <w:t>Notifying Member:</w:t>
            </w:r>
            <w:r w:rsidR="00EE3A11" w:rsidRPr="00C92678">
              <w:t xml:space="preserve"> </w:t>
            </w:r>
            <w:r w:rsidR="00EE3A11" w:rsidRPr="00C92678">
              <w:rPr>
                <w:u w:val="single"/>
              </w:rPr>
              <w:t>UNITED KINGDOM</w:t>
            </w:r>
          </w:p>
          <w:p w14:paraId="228AEE41" w14:textId="77777777" w:rsidR="00F85C99" w:rsidRPr="002F6A28" w:rsidRDefault="00A736CA" w:rsidP="002F6A28">
            <w:r w:rsidRPr="002F6A28">
              <w:rPr>
                <w:b/>
              </w:rPr>
              <w:t>If applicable, name of local government involved (Article 3.2 and 7.2):</w:t>
            </w:r>
            <w:r w:rsidR="00EE3A11" w:rsidRPr="00C379C8">
              <w:t xml:space="preserve"> Scottish Government</w:t>
            </w:r>
          </w:p>
        </w:tc>
      </w:tr>
      <w:tr w:rsidR="00EA1B1A" w14:paraId="20B18EE4" w14:textId="77777777" w:rsidTr="0069259F">
        <w:tc>
          <w:tcPr>
            <w:tcW w:w="713" w:type="dxa"/>
            <w:tcBorders>
              <w:top w:val="single" w:sz="6" w:space="0" w:color="auto"/>
              <w:bottom w:val="single" w:sz="6" w:space="0" w:color="auto"/>
            </w:tcBorders>
            <w:shd w:val="clear" w:color="auto" w:fill="auto"/>
          </w:tcPr>
          <w:p w14:paraId="0C4EF1EF" w14:textId="77777777" w:rsidR="00F85C99" w:rsidRPr="002F6A28" w:rsidRDefault="00A736C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BA40A55" w14:textId="77777777" w:rsidR="00F85C99" w:rsidRPr="002F6A28" w:rsidRDefault="00A736CA" w:rsidP="00155128">
            <w:pPr>
              <w:spacing w:before="120" w:after="120"/>
            </w:pPr>
            <w:r w:rsidRPr="002F6A28">
              <w:rPr>
                <w:b/>
              </w:rPr>
              <w:t>Agency responsible:</w:t>
            </w:r>
            <w:r w:rsidR="00EE3A11" w:rsidRPr="00C379C8">
              <w:t xml:space="preserve"> </w:t>
            </w:r>
          </w:p>
          <w:p w14:paraId="6F2D34AB" w14:textId="77777777" w:rsidR="00EE3A11" w:rsidRPr="00C379C8" w:rsidRDefault="00A736CA" w:rsidP="00155128">
            <w:pPr>
              <w:spacing w:after="120"/>
            </w:pPr>
            <w:r w:rsidRPr="00C379C8">
              <w:t>Circular Economy Division, Directorate for Environment and Forestry, Scottish Government</w:t>
            </w:r>
          </w:p>
          <w:p w14:paraId="344A8380" w14:textId="77777777" w:rsidR="00F85C99" w:rsidRPr="002F6A28" w:rsidRDefault="00A736C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29A39740" w14:textId="77777777" w:rsidR="00AC6C6E" w:rsidRPr="00C379C8" w:rsidRDefault="00A736CA" w:rsidP="00AA646C">
            <w:r w:rsidRPr="00C379C8">
              <w:t>UK TBT Enquiry Point</w:t>
            </w:r>
          </w:p>
          <w:p w14:paraId="03EE2C40" w14:textId="77777777" w:rsidR="00AC6C6E" w:rsidRPr="00C379C8" w:rsidRDefault="00A736CA" w:rsidP="00AA646C">
            <w:r w:rsidRPr="00C379C8">
              <w:t>Trade Policy, Implementation and Negotiations</w:t>
            </w:r>
          </w:p>
          <w:p w14:paraId="632436FD" w14:textId="77777777" w:rsidR="00AC6C6E" w:rsidRPr="00C379C8" w:rsidRDefault="00A736CA" w:rsidP="00AA646C">
            <w:r w:rsidRPr="00C379C8">
              <w:t>Department for Business and Trade</w:t>
            </w:r>
          </w:p>
          <w:p w14:paraId="7F5E7A66" w14:textId="77777777" w:rsidR="00AC6C6E" w:rsidRPr="00C379C8" w:rsidRDefault="00A736CA" w:rsidP="00AA646C">
            <w:r w:rsidRPr="00C379C8">
              <w:t>Old Admiralty Building</w:t>
            </w:r>
          </w:p>
          <w:p w14:paraId="668A89DF" w14:textId="77777777" w:rsidR="00AC6C6E" w:rsidRPr="00C379C8" w:rsidRDefault="00A736CA" w:rsidP="00AA646C">
            <w:r w:rsidRPr="00C379C8">
              <w:t>London</w:t>
            </w:r>
          </w:p>
          <w:p w14:paraId="6BD822B9" w14:textId="77777777" w:rsidR="00AC6C6E" w:rsidRPr="00C379C8" w:rsidRDefault="00A736CA" w:rsidP="00AA646C">
            <w:r w:rsidRPr="00C379C8">
              <w:t>SW1A 2DY</w:t>
            </w:r>
          </w:p>
          <w:p w14:paraId="5DB916EE" w14:textId="77777777" w:rsidR="00AC6C6E" w:rsidRPr="00C379C8" w:rsidRDefault="006E0ACC" w:rsidP="00AA646C">
            <w:pPr>
              <w:spacing w:after="120"/>
            </w:pPr>
            <w:hyperlink r:id="rId9" w:history="1">
              <w:r w:rsidR="00A736CA" w:rsidRPr="00C379C8">
                <w:rPr>
                  <w:color w:val="0000FF"/>
                  <w:u w:val="single"/>
                </w:rPr>
                <w:t>tbtenquiriesuk@businessandtrade.gov.uk</w:t>
              </w:r>
            </w:hyperlink>
          </w:p>
        </w:tc>
      </w:tr>
      <w:tr w:rsidR="00EA1B1A" w14:paraId="52FC912B" w14:textId="77777777" w:rsidTr="0069259F">
        <w:tc>
          <w:tcPr>
            <w:tcW w:w="713" w:type="dxa"/>
            <w:tcBorders>
              <w:top w:val="single" w:sz="6" w:space="0" w:color="auto"/>
              <w:bottom w:val="single" w:sz="6" w:space="0" w:color="auto"/>
            </w:tcBorders>
            <w:shd w:val="clear" w:color="auto" w:fill="auto"/>
          </w:tcPr>
          <w:p w14:paraId="56C37FEB" w14:textId="77777777" w:rsidR="00F85C99" w:rsidRPr="002F6A28" w:rsidRDefault="00A736C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50F31F7" w14:textId="77777777" w:rsidR="00F85C99" w:rsidRPr="0058336F" w:rsidRDefault="00A736C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A1B1A" w14:paraId="0D7F1BCF" w14:textId="77777777" w:rsidTr="0069259F">
        <w:tc>
          <w:tcPr>
            <w:tcW w:w="713" w:type="dxa"/>
            <w:tcBorders>
              <w:top w:val="single" w:sz="6" w:space="0" w:color="auto"/>
              <w:bottom w:val="single" w:sz="6" w:space="0" w:color="auto"/>
            </w:tcBorders>
            <w:shd w:val="clear" w:color="auto" w:fill="auto"/>
          </w:tcPr>
          <w:p w14:paraId="3E5A008E" w14:textId="77777777" w:rsidR="00F85C99" w:rsidRPr="002F6A28" w:rsidRDefault="00A736C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DD40A93" w14:textId="77777777" w:rsidR="00F85C99" w:rsidRPr="002F6A28" w:rsidRDefault="00A736C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7310211900 (cans for drinks)</w:t>
            </w:r>
          </w:p>
          <w:p w14:paraId="6AA66BB6" w14:textId="77777777" w:rsidR="00EE3A11" w:rsidRPr="00C379C8" w:rsidRDefault="00A736CA" w:rsidP="002F6A28">
            <w:pPr>
              <w:spacing w:before="120" w:after="120"/>
            </w:pPr>
            <w:r w:rsidRPr="00C379C8">
              <w:t>392330 (plastic drinks bottles)</w:t>
            </w:r>
          </w:p>
        </w:tc>
      </w:tr>
      <w:tr w:rsidR="00EA1B1A" w14:paraId="069AECC9" w14:textId="77777777" w:rsidTr="0069259F">
        <w:tc>
          <w:tcPr>
            <w:tcW w:w="713" w:type="dxa"/>
            <w:tcBorders>
              <w:top w:val="single" w:sz="6" w:space="0" w:color="auto"/>
              <w:bottom w:val="single" w:sz="6" w:space="0" w:color="auto"/>
            </w:tcBorders>
            <w:shd w:val="clear" w:color="auto" w:fill="auto"/>
          </w:tcPr>
          <w:p w14:paraId="605A7CE2" w14:textId="77777777" w:rsidR="00F85C99" w:rsidRPr="002F6A28" w:rsidRDefault="00A736C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A75DC25" w14:textId="77777777" w:rsidR="00F85C99" w:rsidRPr="002F6A28" w:rsidRDefault="00A736CA" w:rsidP="002F6A28">
            <w:pPr>
              <w:spacing w:before="120" w:after="120"/>
            </w:pPr>
            <w:r w:rsidRPr="002F6A28">
              <w:rPr>
                <w:b/>
              </w:rPr>
              <w:t>Title, number of pages and language(s) of the notified document:</w:t>
            </w:r>
            <w:r w:rsidR="00EE3A11" w:rsidRPr="00C379C8">
              <w:t xml:space="preserve"> The Deposit and Return Scheme for Scotland (Amendment) Regulations 2025</w:t>
            </w:r>
          </w:p>
          <w:p w14:paraId="668B3C73" w14:textId="77777777" w:rsidR="00EE3A11" w:rsidRPr="00C379C8" w:rsidRDefault="00A736CA" w:rsidP="002F6A28">
            <w:pPr>
              <w:spacing w:before="120" w:after="120"/>
            </w:pPr>
            <w:r w:rsidRPr="00C379C8">
              <w:t>The Deposit and Return Scheme for Scotland (Designation of Scheme Administrator) Order 2025; (19 page(s), in English), (24 page(s), in English)</w:t>
            </w:r>
          </w:p>
        </w:tc>
      </w:tr>
      <w:tr w:rsidR="00EA1B1A" w14:paraId="0617FA6F" w14:textId="77777777" w:rsidTr="0069259F">
        <w:tc>
          <w:tcPr>
            <w:tcW w:w="713" w:type="dxa"/>
            <w:tcBorders>
              <w:top w:val="single" w:sz="6" w:space="0" w:color="auto"/>
              <w:bottom w:val="single" w:sz="6" w:space="0" w:color="auto"/>
            </w:tcBorders>
            <w:shd w:val="clear" w:color="auto" w:fill="auto"/>
          </w:tcPr>
          <w:p w14:paraId="007A88CE" w14:textId="77777777" w:rsidR="00F85C99" w:rsidRPr="002F6A28" w:rsidRDefault="00A736C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7DEF9A2" w14:textId="77777777" w:rsidR="00F85C99" w:rsidRPr="002F6A28" w:rsidRDefault="00A736CA" w:rsidP="002F6A28">
            <w:pPr>
              <w:spacing w:before="120" w:after="120"/>
              <w:rPr>
                <w:b/>
              </w:rPr>
            </w:pPr>
            <w:r w:rsidRPr="002F6A28">
              <w:rPr>
                <w:b/>
              </w:rPr>
              <w:t>Description of content:</w:t>
            </w:r>
            <w:r w:rsidR="00FE448B" w:rsidRPr="00C379C8">
              <w:t xml:space="preserve"> These Regulations will apply to all businesses that operate in Scotland.</w:t>
            </w:r>
          </w:p>
          <w:p w14:paraId="401BC1E6" w14:textId="77777777" w:rsidR="00FE448B" w:rsidRPr="00C379C8" w:rsidRDefault="00A736CA" w:rsidP="002F6A28">
            <w:pPr>
              <w:spacing w:before="120" w:after="120"/>
            </w:pPr>
            <w:r w:rsidRPr="00C379C8">
              <w:t xml:space="preserve">These Regulations will amend the existing </w:t>
            </w:r>
            <w:hyperlink r:id="rId10" w:history="1">
              <w:r w:rsidRPr="00C379C8">
                <w:rPr>
                  <w:color w:val="0000FF"/>
                  <w:u w:val="single"/>
                </w:rPr>
                <w:t>Deposit and Return Scheme for Scotland Regulations 2020</w:t>
              </w:r>
            </w:hyperlink>
            <w:r w:rsidRPr="00C379C8">
              <w:t xml:space="preserve"> which establish the Deposit Return Scheme (DRS) in Scotland. The DRS will require consumers to be charged a deposit up-front for drinks containers when they buy a drink in a container that is in the scope of the scheme - currently all single-use drinks containers from 150ml up to 3 litres in polyethylene terephthalate (PET) bottles, steel and aluminium cans. The deposit can then be redeemed when the empty container is returned to a return point. The deposit provides a financial incentive for consumers to return drinks containers for recycling.</w:t>
            </w:r>
          </w:p>
          <w:p w14:paraId="03EA784A" w14:textId="77777777" w:rsidR="00FE448B" w:rsidRPr="00C379C8" w:rsidRDefault="00A736CA" w:rsidP="002F6A28">
            <w:pPr>
              <w:spacing w:before="120" w:after="120"/>
            </w:pPr>
            <w:r w:rsidRPr="00C379C8">
              <w:t>These Regulations introduce the following provisions into the DRS for Scotland</w:t>
            </w:r>
          </w:p>
          <w:p w14:paraId="5515594B" w14:textId="77777777" w:rsidR="00FE448B" w:rsidRPr="00C379C8" w:rsidRDefault="00A736CA" w:rsidP="002F6A28">
            <w:pPr>
              <w:spacing w:before="120" w:after="120"/>
            </w:pPr>
            <w:r w:rsidRPr="00C379C8">
              <w:lastRenderedPageBreak/>
              <w:t>·Requirement for any person who markets, offers for sale or sells drinks containers subject to DRS (known as "scheme articles") that any such products are labelled with a scheme logo issued by the scheme administrator. If the scheme administrator has issued a scheme packaging logo or specified requirements for a scheme code, those must also be used on any scheme articles.</w:t>
            </w:r>
          </w:p>
          <w:p w14:paraId="2F0F64BE" w14:textId="77777777" w:rsidR="00FE448B" w:rsidRPr="00C379C8" w:rsidRDefault="00A736CA" w:rsidP="002F6A28">
            <w:pPr>
              <w:spacing w:before="120" w:after="120"/>
            </w:pPr>
            <w:r w:rsidRPr="00C379C8">
              <w:t>·The DRS start date is moved to 1 October 2027.</w:t>
            </w:r>
          </w:p>
          <w:p w14:paraId="7C98A656" w14:textId="77777777" w:rsidR="00FE448B" w:rsidRPr="00C379C8" w:rsidRDefault="00A736CA" w:rsidP="002F6A28">
            <w:pPr>
              <w:spacing w:before="120" w:after="120"/>
            </w:pPr>
            <w:r w:rsidRPr="00C379C8">
              <w:t>·The size of the containers within the scope of the scheme is set at between 150ml to 3 litres.</w:t>
            </w:r>
          </w:p>
          <w:p w14:paraId="07321EDE" w14:textId="77777777" w:rsidR="00FE448B" w:rsidRPr="00C379C8" w:rsidRDefault="00A736CA" w:rsidP="002F6A28">
            <w:pPr>
              <w:spacing w:before="120" w:after="120"/>
            </w:pPr>
            <w:r w:rsidRPr="00C379C8">
              <w:t>·Containers within the scope of the scheme if they are made of steel, aluminium or PET plastic.</w:t>
            </w:r>
          </w:p>
          <w:p w14:paraId="28D6D43C" w14:textId="77777777" w:rsidR="00FE448B" w:rsidRPr="00C379C8" w:rsidRDefault="00A736CA" w:rsidP="002F6A28">
            <w:pPr>
              <w:spacing w:before="120" w:after="120"/>
            </w:pPr>
            <w:r w:rsidRPr="00C379C8">
              <w:t>These Regulations are complemented by the Order which will, following an administrative application process, designate the scheme administrator of the DRS in Scotland. The scheme administrator is required to ensure that a DRS logo is issued to producers so that producers can comply with their labelling obligations under the Regulations. The scheme administrator is also enabled to provide a DRS packaging logo and a DRS code for use by producers.</w:t>
            </w:r>
          </w:p>
          <w:p w14:paraId="5498D45E" w14:textId="77777777" w:rsidR="00FE448B" w:rsidRPr="00C379C8" w:rsidRDefault="00A736CA" w:rsidP="002F6A28">
            <w:pPr>
              <w:spacing w:before="120" w:after="120"/>
            </w:pPr>
            <w:r w:rsidRPr="00C379C8">
              <w:t>These Regulations and the Order will ensure maximum interoperability between the Scottish DRS and those operating in England and Northern Ireland.</w:t>
            </w:r>
          </w:p>
        </w:tc>
      </w:tr>
      <w:tr w:rsidR="00EA1B1A" w14:paraId="296DA9EF" w14:textId="77777777" w:rsidTr="0069259F">
        <w:tc>
          <w:tcPr>
            <w:tcW w:w="713" w:type="dxa"/>
            <w:tcBorders>
              <w:top w:val="single" w:sz="6" w:space="0" w:color="auto"/>
              <w:bottom w:val="single" w:sz="6" w:space="0" w:color="auto"/>
            </w:tcBorders>
            <w:shd w:val="clear" w:color="auto" w:fill="auto"/>
          </w:tcPr>
          <w:p w14:paraId="60EF3775" w14:textId="77777777" w:rsidR="00F85C99" w:rsidRPr="002F6A28" w:rsidRDefault="00A736CA"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542F7A1D" w14:textId="77777777" w:rsidR="00F85C99" w:rsidRPr="002F6A28" w:rsidRDefault="00A736CA" w:rsidP="002F6A28">
            <w:pPr>
              <w:spacing w:before="120" w:after="120"/>
              <w:rPr>
                <w:b/>
              </w:rPr>
            </w:pPr>
            <w:r w:rsidRPr="002F6A28">
              <w:rPr>
                <w:b/>
              </w:rPr>
              <w:t>Objective and rationale, including the nature of urgent problems where applicable:</w:t>
            </w:r>
            <w:r w:rsidR="00EE3A11" w:rsidRPr="00C379C8">
              <w:t xml:space="preserve"> The main objective of the DRS is the protection of the environment through creating a circular economy, and quality requirements of recyclable materials.–. The Scottish Government recognises that interventions are needed to bring about the systemic and behavioural change necessary to fulfil these aspirations.</w:t>
            </w:r>
          </w:p>
          <w:p w14:paraId="3C6C98FB" w14:textId="77777777" w:rsidR="00EE3A11" w:rsidRPr="00C379C8" w:rsidRDefault="00A736CA" w:rsidP="002F6A28">
            <w:pPr>
              <w:spacing w:before="120" w:after="120"/>
            </w:pPr>
            <w:r w:rsidRPr="00C379C8">
              <w:t>The main policy driver for the Regulations is to promote and secure an increase in recycling of PET plastic, steel and aluminium materials, forming part of the Scottish Government's response to the global climate emergency.</w:t>
            </w:r>
          </w:p>
          <w:p w14:paraId="2D35A4FC" w14:textId="77777777" w:rsidR="00EE3A11" w:rsidRPr="00C379C8" w:rsidRDefault="00A736CA" w:rsidP="002F6A28">
            <w:pPr>
              <w:spacing w:before="120" w:after="120"/>
            </w:pPr>
            <w:r w:rsidRPr="00C379C8">
              <w:t>In Scotland the Deposit Return Scheme aims to:</w:t>
            </w:r>
          </w:p>
          <w:p w14:paraId="7E071C2D" w14:textId="77777777" w:rsidR="00EE3A11" w:rsidRPr="00C379C8" w:rsidRDefault="00A736CA" w:rsidP="002F6A28">
            <w:pPr>
              <w:numPr>
                <w:ilvl w:val="0"/>
                <w:numId w:val="16"/>
              </w:numPr>
              <w:spacing w:before="120" w:after="120"/>
            </w:pPr>
            <w:r w:rsidRPr="00C379C8">
              <w:t>Increase the quantity of target materials captured for recycling.</w:t>
            </w:r>
          </w:p>
          <w:p w14:paraId="71D0F93C" w14:textId="77777777" w:rsidR="00EE3A11" w:rsidRPr="00C379C8" w:rsidRDefault="00A736CA" w:rsidP="002F6A28">
            <w:pPr>
              <w:numPr>
                <w:ilvl w:val="0"/>
                <w:numId w:val="16"/>
              </w:numPr>
              <w:spacing w:before="120" w:after="120"/>
            </w:pPr>
            <w:r w:rsidRPr="00C379C8">
              <w:t>Improve the quality of materials captured, to allow for higher value recycling.</w:t>
            </w:r>
          </w:p>
          <w:p w14:paraId="78F65B9E" w14:textId="77777777" w:rsidR="00EE3A11" w:rsidRPr="00C379C8" w:rsidRDefault="00A736CA" w:rsidP="002F6A28">
            <w:pPr>
              <w:numPr>
                <w:ilvl w:val="0"/>
                <w:numId w:val="16"/>
              </w:numPr>
              <w:spacing w:before="120" w:after="120"/>
            </w:pPr>
            <w:r w:rsidRPr="00C379C8">
              <w:t>Encourage wider behaviour change around materials.</w:t>
            </w:r>
          </w:p>
          <w:p w14:paraId="1E25C119" w14:textId="77777777" w:rsidR="00EE3A11" w:rsidRPr="00C379C8" w:rsidRDefault="00A736CA" w:rsidP="002F6A28">
            <w:pPr>
              <w:spacing w:before="120" w:after="120"/>
              <w:ind w:left="720"/>
            </w:pPr>
            <w:r w:rsidRPr="00C379C8">
              <w:t>&lt;; Protection of the environment</w:t>
            </w:r>
          </w:p>
        </w:tc>
      </w:tr>
      <w:tr w:rsidR="00EA1B1A" w14:paraId="79E8B16F" w14:textId="77777777" w:rsidTr="0069259F">
        <w:tc>
          <w:tcPr>
            <w:tcW w:w="713" w:type="dxa"/>
            <w:tcBorders>
              <w:top w:val="single" w:sz="6" w:space="0" w:color="auto"/>
              <w:bottom w:val="single" w:sz="6" w:space="0" w:color="auto"/>
            </w:tcBorders>
            <w:shd w:val="clear" w:color="auto" w:fill="auto"/>
          </w:tcPr>
          <w:p w14:paraId="6F1D0519" w14:textId="77777777" w:rsidR="00F85C99" w:rsidRPr="002F6A28" w:rsidRDefault="00A736C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75970AA" w14:textId="77777777" w:rsidR="00086AF5" w:rsidRPr="00086AF5" w:rsidRDefault="00A736CA" w:rsidP="007F13E8">
            <w:pPr>
              <w:spacing w:before="120" w:after="120"/>
              <w:rPr>
                <w:bCs/>
              </w:rPr>
            </w:pPr>
            <w:r w:rsidRPr="002F6A28">
              <w:rPr>
                <w:b/>
              </w:rPr>
              <w:t>Relevant documents:</w:t>
            </w:r>
            <w:r w:rsidR="00EE3A11" w:rsidRPr="002F6A28">
              <w:t xml:space="preserve"> </w:t>
            </w:r>
          </w:p>
          <w:p w14:paraId="4D4408D7" w14:textId="77777777" w:rsidR="00EE3A11" w:rsidRPr="002F6A28" w:rsidRDefault="006E0ACC" w:rsidP="007F13E8">
            <w:pPr>
              <w:spacing w:before="120" w:after="120"/>
            </w:pPr>
            <w:hyperlink r:id="rId11" w:history="1">
              <w:r w:rsidR="00A736CA" w:rsidRPr="002F6A28">
                <w:rPr>
                  <w:color w:val="0000FF"/>
                  <w:u w:val="single"/>
                </w:rPr>
                <w:t>The Deposit and Return Scheme for Scotland Regulations 2020</w:t>
              </w:r>
            </w:hyperlink>
          </w:p>
          <w:p w14:paraId="46140D33" w14:textId="77777777" w:rsidR="00EE3A11" w:rsidRPr="002F6A28" w:rsidRDefault="00A736CA" w:rsidP="007F13E8">
            <w:pPr>
              <w:spacing w:before="120" w:after="120"/>
            </w:pPr>
            <w:r w:rsidRPr="002F6A28">
              <w:t>Draft DRS amended regulations (attached)</w:t>
            </w:r>
          </w:p>
          <w:p w14:paraId="0A4B495A" w14:textId="77777777" w:rsidR="00EE3A11" w:rsidRPr="002F6A28" w:rsidRDefault="00A736CA" w:rsidP="007F13E8">
            <w:pPr>
              <w:spacing w:before="120" w:after="120"/>
            </w:pPr>
            <w:r w:rsidRPr="002F6A28">
              <w:t>Draft Designation Order (attached)</w:t>
            </w:r>
          </w:p>
          <w:p w14:paraId="0549C3C9" w14:textId="77777777" w:rsidR="00EE3A11" w:rsidRPr="002F6A28" w:rsidRDefault="006E0ACC" w:rsidP="007F13E8">
            <w:pPr>
              <w:spacing w:before="120" w:after="120"/>
            </w:pPr>
            <w:hyperlink r:id="rId12" w:history="1">
              <w:r w:rsidR="00A736CA" w:rsidRPr="002F6A28">
                <w:rPr>
                  <w:color w:val="0000FF"/>
                  <w:u w:val="single"/>
                </w:rPr>
                <w:t>UKG WTO notification</w:t>
              </w:r>
            </w:hyperlink>
          </w:p>
        </w:tc>
      </w:tr>
      <w:tr w:rsidR="00EA1B1A" w14:paraId="722D216C" w14:textId="77777777" w:rsidTr="00AE6CC8">
        <w:trPr>
          <w:cantSplit/>
        </w:trPr>
        <w:tc>
          <w:tcPr>
            <w:tcW w:w="713" w:type="dxa"/>
            <w:tcBorders>
              <w:top w:val="single" w:sz="6" w:space="0" w:color="auto"/>
              <w:bottom w:val="single" w:sz="6" w:space="0" w:color="auto"/>
            </w:tcBorders>
            <w:shd w:val="clear" w:color="auto" w:fill="auto"/>
          </w:tcPr>
          <w:p w14:paraId="6EEBF119" w14:textId="77777777" w:rsidR="00EE3A11" w:rsidRPr="002F6A28" w:rsidRDefault="00A736C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C8D3CFF" w14:textId="77777777" w:rsidR="00EE3A11" w:rsidRPr="002F6A28" w:rsidRDefault="00A736CA" w:rsidP="008953C4">
            <w:pPr>
              <w:spacing w:before="120" w:after="120"/>
            </w:pPr>
            <w:r w:rsidRPr="002F6A28">
              <w:rPr>
                <w:b/>
              </w:rPr>
              <w:t>Proposed date of adoption:</w:t>
            </w:r>
            <w:r w:rsidRPr="00C379C8">
              <w:t xml:space="preserve"> June 2025</w:t>
            </w:r>
          </w:p>
          <w:p w14:paraId="0169F8A7" w14:textId="77777777" w:rsidR="00EE3A11" w:rsidRPr="002F6A28" w:rsidRDefault="00A736CA" w:rsidP="008953C4">
            <w:pPr>
              <w:spacing w:after="120"/>
            </w:pPr>
            <w:r w:rsidRPr="002F6A28">
              <w:rPr>
                <w:b/>
              </w:rPr>
              <w:t>Proposed date of entry into force:</w:t>
            </w:r>
            <w:r w:rsidRPr="00C379C8">
              <w:t xml:space="preserve"> 1 October 2027 for the new labelling requirements introduced by the Regulations.</w:t>
            </w:r>
          </w:p>
          <w:p w14:paraId="5974D570" w14:textId="77777777" w:rsidR="00BD2CA3" w:rsidRPr="00C379C8" w:rsidRDefault="00A736CA" w:rsidP="008953C4">
            <w:pPr>
              <w:spacing w:after="120"/>
            </w:pPr>
            <w:r w:rsidRPr="00C379C8">
              <w:t>(Other provisions in relation to the administration of the Scheme come into force when the Regulations and the Order are made which is likely to be around June 2025).</w:t>
            </w:r>
          </w:p>
        </w:tc>
      </w:tr>
      <w:tr w:rsidR="00EA1B1A" w14:paraId="0420CF28" w14:textId="77777777" w:rsidTr="0069259F">
        <w:tc>
          <w:tcPr>
            <w:tcW w:w="713" w:type="dxa"/>
            <w:tcBorders>
              <w:top w:val="single" w:sz="6" w:space="0" w:color="auto"/>
              <w:bottom w:val="single" w:sz="6" w:space="0" w:color="auto"/>
            </w:tcBorders>
            <w:shd w:val="clear" w:color="auto" w:fill="auto"/>
          </w:tcPr>
          <w:p w14:paraId="48681B94" w14:textId="77777777" w:rsidR="00F85C99" w:rsidRPr="002F6A28" w:rsidRDefault="00A736C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CF6D39B" w14:textId="77777777" w:rsidR="00F85C99" w:rsidRPr="002F6A28" w:rsidRDefault="00A736CA" w:rsidP="002F6A28">
            <w:pPr>
              <w:spacing w:before="120" w:after="120"/>
            </w:pPr>
            <w:r w:rsidRPr="002F6A28">
              <w:rPr>
                <w:b/>
              </w:rPr>
              <w:t>Final date for comments:</w:t>
            </w:r>
            <w:r w:rsidR="00EE3A11" w:rsidRPr="00C379C8">
              <w:t xml:space="preserve"> 60 days from notification</w:t>
            </w:r>
          </w:p>
        </w:tc>
      </w:tr>
      <w:tr w:rsidR="00EA1B1A" w14:paraId="75B6A06E" w14:textId="77777777" w:rsidTr="0069259F">
        <w:tc>
          <w:tcPr>
            <w:tcW w:w="713" w:type="dxa"/>
            <w:tcBorders>
              <w:top w:val="single" w:sz="6" w:space="0" w:color="auto"/>
            </w:tcBorders>
            <w:shd w:val="clear" w:color="auto" w:fill="auto"/>
          </w:tcPr>
          <w:p w14:paraId="79B7EFF1" w14:textId="77777777" w:rsidR="00F85C99" w:rsidRPr="002F6A28" w:rsidRDefault="00A736C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207CFC85" w14:textId="77777777" w:rsidR="00F85C99" w:rsidRPr="002F6A28" w:rsidRDefault="00A736C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5F0397A" w14:textId="77777777" w:rsidR="00EE3A11" w:rsidRPr="00A12DDE" w:rsidRDefault="00A736CA" w:rsidP="00B16145">
            <w:pPr>
              <w:keepNext/>
              <w:keepLines/>
              <w:rPr>
                <w:bCs/>
              </w:rPr>
            </w:pPr>
            <w:r w:rsidRPr="00A12DDE">
              <w:rPr>
                <w:bCs/>
              </w:rPr>
              <w:t>UK TBT Enquiry Point</w:t>
            </w:r>
          </w:p>
          <w:p w14:paraId="1BDA023F" w14:textId="77777777" w:rsidR="00EE3A11" w:rsidRPr="00A12DDE" w:rsidRDefault="00A736CA" w:rsidP="00B16145">
            <w:pPr>
              <w:keepNext/>
              <w:keepLines/>
              <w:rPr>
                <w:bCs/>
              </w:rPr>
            </w:pPr>
            <w:r w:rsidRPr="00A12DDE">
              <w:rPr>
                <w:bCs/>
              </w:rPr>
              <w:t>Trade Policy, Implementation and Negotiations</w:t>
            </w:r>
          </w:p>
          <w:p w14:paraId="1594E75B" w14:textId="77777777" w:rsidR="00EE3A11" w:rsidRPr="00A12DDE" w:rsidRDefault="00A736CA" w:rsidP="00B16145">
            <w:pPr>
              <w:keepNext/>
              <w:keepLines/>
              <w:rPr>
                <w:bCs/>
              </w:rPr>
            </w:pPr>
            <w:r w:rsidRPr="00A12DDE">
              <w:rPr>
                <w:bCs/>
              </w:rPr>
              <w:t>Department for Business and Trade</w:t>
            </w:r>
          </w:p>
          <w:p w14:paraId="0C7C57F1" w14:textId="77777777" w:rsidR="00EE3A11" w:rsidRPr="00A12DDE" w:rsidRDefault="00A736CA" w:rsidP="00B16145">
            <w:pPr>
              <w:keepNext/>
              <w:keepLines/>
              <w:rPr>
                <w:bCs/>
              </w:rPr>
            </w:pPr>
            <w:r w:rsidRPr="00A12DDE">
              <w:rPr>
                <w:bCs/>
              </w:rPr>
              <w:t>Old Admiralty Building</w:t>
            </w:r>
          </w:p>
          <w:p w14:paraId="19466FC7" w14:textId="77777777" w:rsidR="00EE3A11" w:rsidRPr="00A12DDE" w:rsidRDefault="00A736CA" w:rsidP="00B16145">
            <w:pPr>
              <w:keepNext/>
              <w:keepLines/>
              <w:rPr>
                <w:bCs/>
              </w:rPr>
            </w:pPr>
            <w:r w:rsidRPr="00A12DDE">
              <w:rPr>
                <w:bCs/>
              </w:rPr>
              <w:t>London</w:t>
            </w:r>
          </w:p>
          <w:p w14:paraId="3E3AD3C0" w14:textId="77777777" w:rsidR="00EE3A11" w:rsidRPr="00A12DDE" w:rsidRDefault="00A736CA" w:rsidP="00B16145">
            <w:pPr>
              <w:keepNext/>
              <w:keepLines/>
              <w:rPr>
                <w:bCs/>
              </w:rPr>
            </w:pPr>
            <w:r w:rsidRPr="00A12DDE">
              <w:rPr>
                <w:bCs/>
              </w:rPr>
              <w:t>SW1A 2DY</w:t>
            </w:r>
          </w:p>
          <w:p w14:paraId="71DA37E6" w14:textId="77777777" w:rsidR="00EE3A11" w:rsidRPr="00A12DDE" w:rsidRDefault="006E0ACC" w:rsidP="00B16145">
            <w:pPr>
              <w:keepNext/>
              <w:keepLines/>
              <w:rPr>
                <w:bCs/>
              </w:rPr>
            </w:pPr>
            <w:hyperlink r:id="rId13" w:history="1">
              <w:r w:rsidR="00A736CA" w:rsidRPr="00A12DDE">
                <w:rPr>
                  <w:bCs/>
                  <w:color w:val="0000FF"/>
                  <w:u w:val="single"/>
                </w:rPr>
                <w:t>tbtenquiriesuk@businessandtrade.gov.uk</w:t>
              </w:r>
            </w:hyperlink>
          </w:p>
          <w:p w14:paraId="5B9F79E0" w14:textId="77777777" w:rsidR="00EE3A11" w:rsidRPr="00A12DDE" w:rsidRDefault="006E0ACC" w:rsidP="00B16145">
            <w:pPr>
              <w:keepNext/>
              <w:keepLines/>
              <w:pBdr>
                <w:top w:val="none" w:sz="0" w:space="4" w:color="auto"/>
              </w:pBdr>
              <w:rPr>
                <w:bCs/>
              </w:rPr>
            </w:pPr>
            <w:hyperlink r:id="rId14" w:tgtFrame="_blank" w:history="1">
              <w:r w:rsidR="00A736CA" w:rsidRPr="00A12DDE">
                <w:rPr>
                  <w:bCs/>
                  <w:color w:val="0000FF"/>
                  <w:u w:val="single"/>
                </w:rPr>
                <w:t>https://members.wto.org/crnattachments/2025/TBT/GBR/25_00282_00_e.pdf</w:t>
              </w:r>
            </w:hyperlink>
          </w:p>
          <w:p w14:paraId="10136204" w14:textId="77777777" w:rsidR="00EE3A11" w:rsidRPr="00A12DDE" w:rsidRDefault="006E0ACC" w:rsidP="00B16145">
            <w:pPr>
              <w:keepNext/>
              <w:keepLines/>
              <w:rPr>
                <w:bCs/>
              </w:rPr>
            </w:pPr>
            <w:hyperlink r:id="rId15" w:tgtFrame="_blank" w:history="1">
              <w:r w:rsidR="00A736CA" w:rsidRPr="00A12DDE">
                <w:rPr>
                  <w:bCs/>
                  <w:color w:val="0000FF"/>
                  <w:u w:val="single"/>
                </w:rPr>
                <w:t>https://members.wto.org/crnattachments/2025/TBT/GBR/25_00282_01_e.pdf</w:t>
              </w:r>
            </w:hyperlink>
          </w:p>
          <w:p w14:paraId="52A3EC8C" w14:textId="77777777" w:rsidR="00EE3A11" w:rsidRPr="00A12DDE" w:rsidRDefault="006E0ACC" w:rsidP="00B16145">
            <w:pPr>
              <w:keepNext/>
              <w:keepLines/>
              <w:spacing w:after="120"/>
              <w:rPr>
                <w:bCs/>
              </w:rPr>
            </w:pPr>
            <w:hyperlink r:id="rId16" w:tgtFrame="_blank" w:history="1">
              <w:r w:rsidR="00A736CA" w:rsidRPr="00A12DDE">
                <w:rPr>
                  <w:bCs/>
                  <w:color w:val="0000FF"/>
                  <w:u w:val="single"/>
                </w:rPr>
                <w:t>https://members.wto.org/crnattachments/2025/TBT/GBR/25_00282_02_e.pdf</w:t>
              </w:r>
            </w:hyperlink>
          </w:p>
        </w:tc>
      </w:tr>
    </w:tbl>
    <w:p w14:paraId="7A35998A"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4A82" w14:textId="77777777" w:rsidR="00A736CA" w:rsidRDefault="00A736CA">
      <w:r>
        <w:separator/>
      </w:r>
    </w:p>
  </w:endnote>
  <w:endnote w:type="continuationSeparator" w:id="0">
    <w:p w14:paraId="54E7030D" w14:textId="77777777" w:rsidR="00A736CA" w:rsidRDefault="00A7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6C76" w14:textId="77777777" w:rsidR="009239F7" w:rsidRPr="002F6A28" w:rsidRDefault="00A736C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68A10" w14:textId="77777777" w:rsidR="009239F7" w:rsidRPr="002F6A28" w:rsidRDefault="00A736C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9FAE" w14:textId="77777777" w:rsidR="00EE3A11" w:rsidRPr="002F6A28" w:rsidRDefault="00A736C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CB1C1" w14:textId="77777777" w:rsidR="00A736CA" w:rsidRDefault="00A736CA">
      <w:r>
        <w:separator/>
      </w:r>
    </w:p>
  </w:footnote>
  <w:footnote w:type="continuationSeparator" w:id="0">
    <w:p w14:paraId="08798AD6" w14:textId="77777777" w:rsidR="00A736CA" w:rsidRDefault="00A73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0776" w14:textId="77777777" w:rsidR="009239F7" w:rsidRPr="002F6A28" w:rsidRDefault="00A736CA" w:rsidP="009239F7">
    <w:pPr>
      <w:pStyle w:val="En-tte"/>
      <w:pBdr>
        <w:bottom w:val="single" w:sz="4" w:space="1" w:color="auto"/>
      </w:pBdr>
      <w:tabs>
        <w:tab w:val="clear" w:pos="4513"/>
        <w:tab w:val="clear" w:pos="9027"/>
      </w:tabs>
      <w:jc w:val="center"/>
    </w:pPr>
    <w:r w:rsidRPr="002F6A28">
      <w:t>tbtSymbol</w:t>
    </w:r>
  </w:p>
  <w:p w14:paraId="287D07CB" w14:textId="77777777" w:rsidR="009239F7" w:rsidRPr="002F6A28" w:rsidRDefault="009239F7" w:rsidP="009239F7">
    <w:pPr>
      <w:pStyle w:val="En-tte"/>
      <w:pBdr>
        <w:bottom w:val="single" w:sz="4" w:space="1" w:color="auto"/>
      </w:pBdr>
      <w:tabs>
        <w:tab w:val="clear" w:pos="4513"/>
        <w:tab w:val="clear" w:pos="9027"/>
      </w:tabs>
      <w:jc w:val="center"/>
    </w:pPr>
  </w:p>
  <w:p w14:paraId="5FA0CCFD" w14:textId="77777777" w:rsidR="009239F7" w:rsidRPr="002F6A28" w:rsidRDefault="00A736C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E4E25F"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74CC" w14:textId="77777777" w:rsidR="009239F7" w:rsidRPr="002F6A28" w:rsidRDefault="00A736CA" w:rsidP="009239F7">
    <w:pPr>
      <w:pStyle w:val="En-tte"/>
      <w:pBdr>
        <w:bottom w:val="single" w:sz="4" w:space="1" w:color="auto"/>
      </w:pBdr>
      <w:tabs>
        <w:tab w:val="clear" w:pos="4513"/>
        <w:tab w:val="clear" w:pos="9027"/>
      </w:tabs>
      <w:jc w:val="center"/>
    </w:pPr>
    <w:bookmarkStart w:id="0" w:name="spsSymbolHeader"/>
    <w:r w:rsidRPr="002F6A28">
      <w:t>G/TBT/N/GBR/96</w:t>
    </w:r>
    <w:bookmarkEnd w:id="0"/>
  </w:p>
  <w:p w14:paraId="16229173" w14:textId="77777777" w:rsidR="009239F7" w:rsidRPr="002F6A28" w:rsidRDefault="009239F7" w:rsidP="009239F7">
    <w:pPr>
      <w:pStyle w:val="En-tte"/>
      <w:pBdr>
        <w:bottom w:val="single" w:sz="4" w:space="1" w:color="auto"/>
      </w:pBdr>
      <w:tabs>
        <w:tab w:val="clear" w:pos="4513"/>
        <w:tab w:val="clear" w:pos="9027"/>
      </w:tabs>
      <w:jc w:val="center"/>
    </w:pPr>
  </w:p>
  <w:p w14:paraId="4732AC5D" w14:textId="77777777" w:rsidR="009239F7" w:rsidRPr="002F6A28" w:rsidRDefault="00A736C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E0B3F7A"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A1B1A" w14:paraId="6E51ACB8" w14:textId="77777777" w:rsidTr="008612A9">
      <w:trPr>
        <w:trHeight w:val="240"/>
        <w:jc w:val="center"/>
      </w:trPr>
      <w:tc>
        <w:tcPr>
          <w:tcW w:w="3794" w:type="dxa"/>
          <w:shd w:val="clear" w:color="auto" w:fill="FFFFFF"/>
          <w:tcMar>
            <w:left w:w="108" w:type="dxa"/>
            <w:right w:w="108" w:type="dxa"/>
          </w:tcMar>
          <w:vAlign w:val="center"/>
        </w:tcPr>
        <w:p w14:paraId="62FC282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E9D2998" w14:textId="77777777" w:rsidR="00ED54E0" w:rsidRPr="009239F7" w:rsidRDefault="00ED54E0" w:rsidP="00B801E9">
          <w:pPr>
            <w:jc w:val="right"/>
            <w:rPr>
              <w:b/>
              <w:color w:val="FF0000"/>
              <w:szCs w:val="16"/>
            </w:rPr>
          </w:pPr>
        </w:p>
      </w:tc>
    </w:tr>
    <w:bookmarkEnd w:id="1"/>
    <w:tr w:rsidR="00EA1B1A" w14:paraId="74F88447" w14:textId="77777777" w:rsidTr="008612A9">
      <w:trPr>
        <w:trHeight w:val="213"/>
        <w:jc w:val="center"/>
      </w:trPr>
      <w:tc>
        <w:tcPr>
          <w:tcW w:w="3794" w:type="dxa"/>
          <w:vMerge w:val="restart"/>
          <w:shd w:val="clear" w:color="auto" w:fill="FFFFFF"/>
          <w:tcMar>
            <w:left w:w="0" w:type="dxa"/>
            <w:right w:w="0" w:type="dxa"/>
          </w:tcMar>
        </w:tcPr>
        <w:p w14:paraId="4E5BFC77" w14:textId="77777777" w:rsidR="00ED54E0" w:rsidRPr="009239F7" w:rsidRDefault="00A736CA" w:rsidP="00B801E9">
          <w:pPr>
            <w:jc w:val="left"/>
          </w:pPr>
          <w:r>
            <w:rPr>
              <w:noProof/>
              <w:lang w:eastAsia="en-GB"/>
            </w:rPr>
            <w:drawing>
              <wp:inline distT="0" distB="0" distL="0" distR="0" wp14:anchorId="7B940311" wp14:editId="784692F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352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9F1312E" w14:textId="77777777" w:rsidR="00ED54E0" w:rsidRPr="009239F7" w:rsidRDefault="00ED54E0" w:rsidP="00B801E9">
          <w:pPr>
            <w:jc w:val="right"/>
            <w:rPr>
              <w:b/>
              <w:szCs w:val="16"/>
            </w:rPr>
          </w:pPr>
        </w:p>
      </w:tc>
    </w:tr>
    <w:tr w:rsidR="00EA1B1A" w14:paraId="2D5D99A2" w14:textId="77777777" w:rsidTr="008612A9">
      <w:trPr>
        <w:trHeight w:val="868"/>
        <w:jc w:val="center"/>
      </w:trPr>
      <w:tc>
        <w:tcPr>
          <w:tcW w:w="3794" w:type="dxa"/>
          <w:vMerge/>
          <w:shd w:val="clear" w:color="auto" w:fill="FFFFFF"/>
          <w:tcMar>
            <w:left w:w="108" w:type="dxa"/>
            <w:right w:w="108" w:type="dxa"/>
          </w:tcMar>
        </w:tcPr>
        <w:p w14:paraId="7CF79E7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2861843" w14:textId="77777777" w:rsidR="009239F7" w:rsidRPr="002F6A28" w:rsidRDefault="00A736CA" w:rsidP="00B801E9">
          <w:pPr>
            <w:jc w:val="right"/>
            <w:rPr>
              <w:b/>
              <w:szCs w:val="16"/>
            </w:rPr>
          </w:pPr>
          <w:bookmarkStart w:id="2" w:name="bmkSymbols"/>
          <w:r w:rsidRPr="002F6A28">
            <w:rPr>
              <w:b/>
              <w:szCs w:val="16"/>
            </w:rPr>
            <w:t>G/TBT/N/GBR/96</w:t>
          </w:r>
          <w:bookmarkEnd w:id="2"/>
        </w:p>
      </w:tc>
    </w:tr>
    <w:tr w:rsidR="00EA1B1A" w14:paraId="4CCC91AE" w14:textId="77777777" w:rsidTr="008612A9">
      <w:trPr>
        <w:trHeight w:val="240"/>
        <w:jc w:val="center"/>
      </w:trPr>
      <w:tc>
        <w:tcPr>
          <w:tcW w:w="3794" w:type="dxa"/>
          <w:vMerge/>
          <w:shd w:val="clear" w:color="auto" w:fill="FFFFFF"/>
          <w:tcMar>
            <w:left w:w="108" w:type="dxa"/>
            <w:right w:w="108" w:type="dxa"/>
          </w:tcMar>
          <w:vAlign w:val="center"/>
        </w:tcPr>
        <w:p w14:paraId="7ADBA6C7" w14:textId="77777777" w:rsidR="00ED54E0" w:rsidRPr="009239F7" w:rsidRDefault="00ED54E0" w:rsidP="00B801E9"/>
      </w:tc>
      <w:tc>
        <w:tcPr>
          <w:tcW w:w="5448" w:type="dxa"/>
          <w:gridSpan w:val="2"/>
          <w:shd w:val="clear" w:color="auto" w:fill="FFFFFF"/>
          <w:tcMar>
            <w:left w:w="108" w:type="dxa"/>
            <w:right w:w="108" w:type="dxa"/>
          </w:tcMar>
          <w:vAlign w:val="center"/>
        </w:tcPr>
        <w:p w14:paraId="579A12B5" w14:textId="29100DB9" w:rsidR="00ED54E0" w:rsidRPr="009239F7" w:rsidRDefault="00A736CA" w:rsidP="00B801E9">
          <w:pPr>
            <w:jc w:val="right"/>
            <w:rPr>
              <w:szCs w:val="16"/>
            </w:rPr>
          </w:pPr>
          <w:bookmarkStart w:id="3" w:name="spsDateDistribution"/>
          <w:bookmarkStart w:id="4" w:name="bmkDate"/>
          <w:bookmarkEnd w:id="3"/>
          <w:bookmarkEnd w:id="4"/>
          <w:r>
            <w:rPr>
              <w:szCs w:val="16"/>
            </w:rPr>
            <w:t>8 January 2025</w:t>
          </w:r>
        </w:p>
      </w:tc>
    </w:tr>
    <w:tr w:rsidR="00EA1B1A" w14:paraId="1F4D73B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FD9793" w14:textId="1C1333E2" w:rsidR="00ED54E0" w:rsidRPr="009239F7" w:rsidRDefault="00A736CA"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6E0ACC">
            <w:rPr>
              <w:color w:val="FF0000"/>
              <w:szCs w:val="16"/>
            </w:rPr>
            <w:t>-0159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1ACDAAA" w14:textId="77777777" w:rsidR="00ED54E0" w:rsidRPr="009239F7" w:rsidRDefault="00A736C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A1B1A" w14:paraId="37EC7F4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5C0F29" w14:textId="77777777" w:rsidR="00ED54E0" w:rsidRPr="009239F7" w:rsidRDefault="00A736C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BBE8B22" w14:textId="77777777" w:rsidR="00ED54E0" w:rsidRPr="002F6A28" w:rsidRDefault="00A736C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6DB9E2A"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12EE24E">
      <w:start w:val="1"/>
      <w:numFmt w:val="decimal"/>
      <w:pStyle w:val="SummaryText"/>
      <w:lvlText w:val="%1."/>
      <w:lvlJc w:val="left"/>
      <w:pPr>
        <w:ind w:left="360" w:hanging="360"/>
      </w:pPr>
    </w:lvl>
    <w:lvl w:ilvl="1" w:tplc="6020434A" w:tentative="1">
      <w:start w:val="1"/>
      <w:numFmt w:val="lowerLetter"/>
      <w:lvlText w:val="%2."/>
      <w:lvlJc w:val="left"/>
      <w:pPr>
        <w:ind w:left="1080" w:hanging="360"/>
      </w:pPr>
    </w:lvl>
    <w:lvl w:ilvl="2" w:tplc="CE680F82" w:tentative="1">
      <w:start w:val="1"/>
      <w:numFmt w:val="lowerRoman"/>
      <w:lvlText w:val="%3."/>
      <w:lvlJc w:val="right"/>
      <w:pPr>
        <w:ind w:left="1800" w:hanging="180"/>
      </w:pPr>
    </w:lvl>
    <w:lvl w:ilvl="3" w:tplc="53AC7A64" w:tentative="1">
      <w:start w:val="1"/>
      <w:numFmt w:val="decimal"/>
      <w:lvlText w:val="%4."/>
      <w:lvlJc w:val="left"/>
      <w:pPr>
        <w:ind w:left="2520" w:hanging="360"/>
      </w:pPr>
    </w:lvl>
    <w:lvl w:ilvl="4" w:tplc="AB0EA4A6" w:tentative="1">
      <w:start w:val="1"/>
      <w:numFmt w:val="lowerLetter"/>
      <w:lvlText w:val="%5."/>
      <w:lvlJc w:val="left"/>
      <w:pPr>
        <w:ind w:left="3240" w:hanging="360"/>
      </w:pPr>
    </w:lvl>
    <w:lvl w:ilvl="5" w:tplc="05D65D54" w:tentative="1">
      <w:start w:val="1"/>
      <w:numFmt w:val="lowerRoman"/>
      <w:lvlText w:val="%6."/>
      <w:lvlJc w:val="right"/>
      <w:pPr>
        <w:ind w:left="3960" w:hanging="180"/>
      </w:pPr>
    </w:lvl>
    <w:lvl w:ilvl="6" w:tplc="C57CCC3A" w:tentative="1">
      <w:start w:val="1"/>
      <w:numFmt w:val="decimal"/>
      <w:lvlText w:val="%7."/>
      <w:lvlJc w:val="left"/>
      <w:pPr>
        <w:ind w:left="4680" w:hanging="360"/>
      </w:pPr>
    </w:lvl>
    <w:lvl w:ilvl="7" w:tplc="80746814" w:tentative="1">
      <w:start w:val="1"/>
      <w:numFmt w:val="lowerLetter"/>
      <w:lvlText w:val="%8."/>
      <w:lvlJc w:val="left"/>
      <w:pPr>
        <w:ind w:left="5400" w:hanging="360"/>
      </w:pPr>
    </w:lvl>
    <w:lvl w:ilvl="8" w:tplc="5DB8C1D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57D0620E">
      <w:start w:val="1"/>
      <w:numFmt w:val="bullet"/>
      <w:lvlText w:val=""/>
      <w:lvlJc w:val="left"/>
      <w:pPr>
        <w:ind w:left="720" w:hanging="360"/>
      </w:pPr>
      <w:rPr>
        <w:rFonts w:ascii="Symbol" w:hAnsi="Symbol"/>
      </w:rPr>
    </w:lvl>
    <w:lvl w:ilvl="1" w:tplc="17685EF4">
      <w:start w:val="1"/>
      <w:numFmt w:val="bullet"/>
      <w:lvlText w:val="o"/>
      <w:lvlJc w:val="left"/>
      <w:pPr>
        <w:tabs>
          <w:tab w:val="num" w:pos="1440"/>
        </w:tabs>
        <w:ind w:left="1440" w:hanging="360"/>
      </w:pPr>
      <w:rPr>
        <w:rFonts w:ascii="Courier New" w:hAnsi="Courier New"/>
      </w:rPr>
    </w:lvl>
    <w:lvl w:ilvl="2" w:tplc="1BC84780">
      <w:start w:val="1"/>
      <w:numFmt w:val="bullet"/>
      <w:lvlText w:val=""/>
      <w:lvlJc w:val="left"/>
      <w:pPr>
        <w:tabs>
          <w:tab w:val="num" w:pos="2160"/>
        </w:tabs>
        <w:ind w:left="2160" w:hanging="360"/>
      </w:pPr>
      <w:rPr>
        <w:rFonts w:ascii="Wingdings" w:hAnsi="Wingdings"/>
      </w:rPr>
    </w:lvl>
    <w:lvl w:ilvl="3" w:tplc="68121432">
      <w:start w:val="1"/>
      <w:numFmt w:val="bullet"/>
      <w:lvlText w:val=""/>
      <w:lvlJc w:val="left"/>
      <w:pPr>
        <w:tabs>
          <w:tab w:val="num" w:pos="2880"/>
        </w:tabs>
        <w:ind w:left="2880" w:hanging="360"/>
      </w:pPr>
      <w:rPr>
        <w:rFonts w:ascii="Symbol" w:hAnsi="Symbol"/>
      </w:rPr>
    </w:lvl>
    <w:lvl w:ilvl="4" w:tplc="28884938">
      <w:start w:val="1"/>
      <w:numFmt w:val="bullet"/>
      <w:lvlText w:val="o"/>
      <w:lvlJc w:val="left"/>
      <w:pPr>
        <w:tabs>
          <w:tab w:val="num" w:pos="3600"/>
        </w:tabs>
        <w:ind w:left="3600" w:hanging="360"/>
      </w:pPr>
      <w:rPr>
        <w:rFonts w:ascii="Courier New" w:hAnsi="Courier New"/>
      </w:rPr>
    </w:lvl>
    <w:lvl w:ilvl="5" w:tplc="6A467F9A">
      <w:start w:val="1"/>
      <w:numFmt w:val="bullet"/>
      <w:lvlText w:val=""/>
      <w:lvlJc w:val="left"/>
      <w:pPr>
        <w:tabs>
          <w:tab w:val="num" w:pos="4320"/>
        </w:tabs>
        <w:ind w:left="4320" w:hanging="360"/>
      </w:pPr>
      <w:rPr>
        <w:rFonts w:ascii="Wingdings" w:hAnsi="Wingdings"/>
      </w:rPr>
    </w:lvl>
    <w:lvl w:ilvl="6" w:tplc="9C1A28CC">
      <w:start w:val="1"/>
      <w:numFmt w:val="bullet"/>
      <w:lvlText w:val=""/>
      <w:lvlJc w:val="left"/>
      <w:pPr>
        <w:tabs>
          <w:tab w:val="num" w:pos="5040"/>
        </w:tabs>
        <w:ind w:left="5040" w:hanging="360"/>
      </w:pPr>
      <w:rPr>
        <w:rFonts w:ascii="Symbol" w:hAnsi="Symbol"/>
      </w:rPr>
    </w:lvl>
    <w:lvl w:ilvl="7" w:tplc="8A288FC0">
      <w:start w:val="1"/>
      <w:numFmt w:val="bullet"/>
      <w:lvlText w:val="o"/>
      <w:lvlJc w:val="left"/>
      <w:pPr>
        <w:tabs>
          <w:tab w:val="num" w:pos="5760"/>
        </w:tabs>
        <w:ind w:left="5760" w:hanging="360"/>
      </w:pPr>
      <w:rPr>
        <w:rFonts w:ascii="Courier New" w:hAnsi="Courier New"/>
      </w:rPr>
    </w:lvl>
    <w:lvl w:ilvl="8" w:tplc="580070E4">
      <w:start w:val="1"/>
      <w:numFmt w:val="bullet"/>
      <w:lvlText w:val=""/>
      <w:lvlJc w:val="left"/>
      <w:pPr>
        <w:tabs>
          <w:tab w:val="num" w:pos="6480"/>
        </w:tabs>
        <w:ind w:left="6480" w:hanging="360"/>
      </w:pPr>
      <w:rPr>
        <w:rFonts w:ascii="Wingdings" w:hAnsi="Wingdings"/>
      </w:rPr>
    </w:lvl>
  </w:abstractNum>
  <w:num w:numId="1" w16cid:durableId="2048218399">
    <w:abstractNumId w:val="9"/>
  </w:num>
  <w:num w:numId="2" w16cid:durableId="1871717855">
    <w:abstractNumId w:val="7"/>
  </w:num>
  <w:num w:numId="3" w16cid:durableId="1774394581">
    <w:abstractNumId w:val="6"/>
  </w:num>
  <w:num w:numId="4" w16cid:durableId="432868251">
    <w:abstractNumId w:val="5"/>
  </w:num>
  <w:num w:numId="5" w16cid:durableId="1477841757">
    <w:abstractNumId w:val="4"/>
  </w:num>
  <w:num w:numId="6" w16cid:durableId="506335635">
    <w:abstractNumId w:val="12"/>
  </w:num>
  <w:num w:numId="7" w16cid:durableId="1899591475">
    <w:abstractNumId w:val="11"/>
  </w:num>
  <w:num w:numId="8" w16cid:durableId="1585916813">
    <w:abstractNumId w:val="10"/>
  </w:num>
  <w:num w:numId="9" w16cid:durableId="647824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4915748">
    <w:abstractNumId w:val="13"/>
  </w:num>
  <w:num w:numId="11" w16cid:durableId="369651152">
    <w:abstractNumId w:val="8"/>
  </w:num>
  <w:num w:numId="12" w16cid:durableId="2011249517">
    <w:abstractNumId w:val="3"/>
  </w:num>
  <w:num w:numId="13" w16cid:durableId="2002347235">
    <w:abstractNumId w:val="2"/>
  </w:num>
  <w:num w:numId="14" w16cid:durableId="23988011">
    <w:abstractNumId w:val="1"/>
  </w:num>
  <w:num w:numId="15" w16cid:durableId="1680814134">
    <w:abstractNumId w:val="0"/>
  </w:num>
  <w:num w:numId="16" w16cid:durableId="55279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517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0ACC"/>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36CA"/>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2CA3"/>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1B1A"/>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BDB0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btenquiriesuk@businessandtrade.gov.uk"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ping.wto.org/en/Search?viewData=G%2FTBT%2FN%2FGBR%2F85&amp;lastAction=foru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5/TBT/GBR/25_00282_02_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uk/ssi/2020/154/content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mbers.wto.org/crnattachments/2025/TBT/GBR/25_00282_01_e.pdf" TargetMode="External"/><Relationship Id="rId23" Type="http://schemas.openxmlformats.org/officeDocument/2006/relationships/fontTable" Target="fontTable.xml"/><Relationship Id="rId10" Type="http://schemas.openxmlformats.org/officeDocument/2006/relationships/hyperlink" Target="https://www.legislation.gov.uk/ssi/2020/154/cont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tbtenquiriesuk@businessandtrade.gov.uk" TargetMode="External"/><Relationship Id="rId14" Type="http://schemas.openxmlformats.org/officeDocument/2006/relationships/hyperlink" Target="https://members.wto.org/crnattachments/2025/TBT/GBR/25_00282_00_e.pdf"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5B5A4-399B-4F12-93C6-8E3D6143A8D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2025-01-08T11:18:00Z</dcterms:created>
  <dcterms:modified xsi:type="dcterms:W3CDTF">2025-01-08T11:48:00Z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