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E1F178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5C1F69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9D617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55A9AE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2FF6AFC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CC1C2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1E4A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11D26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Ministry of Food and Drug Safety</w:t>
            </w:r>
          </w:p>
        </w:tc>
      </w:tr>
      <w:tr w14:paraId="2D4D1C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622A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FC621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Health functional food products</w:t>
            </w:r>
          </w:p>
        </w:tc>
      </w:tr>
      <w:tr w14:paraId="05A8BA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5B658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528CB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4ED037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3AA41B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411C0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0C12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3CB5D4" w14:textId="6DA1B024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Partial Amendment Notice (Draft) of Standards and</w:t>
            </w:r>
            <w:r w:rsidR="00C527FD">
              <w:t> </w:t>
            </w:r>
            <w:r w:rsidRPr="0065690F">
              <w:t>Specifications for Health Functional Foods (Advance Notice No. 2026-513, 23</w:t>
            </w:r>
            <w:r w:rsidR="00C527FD">
              <w:t> </w:t>
            </w:r>
            <w:r w:rsidRPr="0065690F">
              <w:t>October</w:t>
            </w:r>
            <w:r w:rsidR="00C527FD">
              <w:t> </w:t>
            </w:r>
            <w:r w:rsidRPr="0065690F">
              <w:t>2026)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Korean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11</w:t>
            </w:r>
          </w:p>
          <w:p w:rsidR="00EA4725" w:rsidRPr="00441372" w:rsidP="00441372" w14:paraId="53183E10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https://members.wto.org/crnattachments/2026/SPS/KOR/26_05596_00_x.pdf</w:t>
              </w:r>
            </w:hyperlink>
          </w:p>
        </w:tc>
      </w:tr>
      <w:tr w14:paraId="535EF0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14F2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99E76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amendments seek to:</w:t>
            </w:r>
          </w:p>
          <w:p w:rsidR="00550B71" w:rsidRPr="0065690F" w:rsidP="00441372" w14:paraId="09504214" w14:textId="77777777">
            <w:pPr>
              <w:spacing w:before="120" w:after="120"/>
            </w:pPr>
            <w:r w:rsidRPr="0065690F">
              <w:t>A. Strengthening common manufacturing standards for functional ingredients (Draft Articles 2.1.3 and 2.2.3)</w:t>
            </w:r>
          </w:p>
          <w:p w:rsidR="00550B71" w:rsidRPr="0065690F" w:rsidP="00C527FD" w14:paraId="6703A7F2" w14:textId="060AD013">
            <w:pPr>
              <w:pStyle w:val="ListParagraph"/>
              <w:numPr>
                <w:ilvl w:val="0"/>
                <w:numId w:val="16"/>
              </w:numPr>
              <w:spacing w:before="120" w:after="120"/>
            </w:pPr>
            <w:r w:rsidRPr="0065690F">
              <w:t>Establish specifications for the use of mixed functional ingredients and other ingredients to prevent misuse and side effects and ensure safe intake by reflecting current consumption trends</w:t>
            </w:r>
            <w:r w:rsidR="00C527FD">
              <w:t>.</w:t>
            </w:r>
          </w:p>
          <w:p w:rsidR="00550B71" w:rsidRPr="0065690F" w:rsidP="00441372" w14:paraId="124ECEFA" w14:textId="77777777">
            <w:pPr>
              <w:spacing w:before="120" w:after="120"/>
            </w:pPr>
            <w:r w:rsidRPr="0065690F">
              <w:t>B. Revision of intake precautions for three types of functional ingredients (Draft Articles 3.2.2-6 3 &amp; 4, 3.2.2-20 3, 3.2.2-54 3)</w:t>
            </w:r>
          </w:p>
          <w:p w:rsidR="00550B71" w:rsidRPr="0065690F" w:rsidP="00C527FD" w14:paraId="7466FB0C" w14:textId="67DD0A9E">
            <w:pPr>
              <w:pStyle w:val="ListParagraph"/>
              <w:numPr>
                <w:ilvl w:val="0"/>
                <w:numId w:val="17"/>
              </w:numPr>
              <w:spacing w:before="120" w:after="120"/>
              <w:ind w:left="714" w:hanging="357"/>
              <w:contextualSpacing w:val="0"/>
            </w:pPr>
            <w:r w:rsidRPr="0065690F">
              <w:t>Establish or amend precautions for green tea extract and shark liver oil containing alcoxyglycerol based on the review results of re-evaluations for the safety and functionality of functional ingredients</w:t>
            </w:r>
            <w:r w:rsidR="00C527FD">
              <w:t>.</w:t>
            </w:r>
          </w:p>
          <w:p w:rsidR="00550B71" w:rsidRPr="0065690F" w:rsidP="00C527FD" w14:paraId="2DB9FE56" w14:textId="25ED4590">
            <w:pPr>
              <w:pStyle w:val="ListParagraph"/>
              <w:numPr>
                <w:ilvl w:val="0"/>
                <w:numId w:val="17"/>
              </w:numPr>
              <w:spacing w:before="120" w:after="120"/>
            </w:pPr>
            <w:r w:rsidRPr="0065690F">
              <w:t>Amend intake precautions for theanine due to instances where it was inappropriately applied, not complying with its functional claim (e.g., "may help relieve tension caused by stress")</w:t>
            </w:r>
            <w:r w:rsidR="00C527FD">
              <w:t>.</w:t>
            </w:r>
          </w:p>
        </w:tc>
      </w:tr>
      <w:tr w14:paraId="78A0BF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31AE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0F3CE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5BAFFCB" w14:textId="77777777" w:rsidTr="00FA7692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F224B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77C8E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3638E9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D6187E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527FD" w14:paraId="71A67A7B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AB5C64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A848CE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A1E3E1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541508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55C6F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F3E3C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769C7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5A8E5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33E9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96936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BA21FC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30BD7E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6E28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016A9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D6397A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84D39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B9C48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B51E6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January 2027</w:t>
            </w:r>
          </w:p>
          <w:p w:rsidR="00EA4725" w:rsidRPr="00441372" w:rsidP="00441372" w14:paraId="3C5C011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50B71" w:rsidRPr="0065690F" w:rsidP="00441372" w14:paraId="30A31850" w14:textId="77777777">
            <w:r w:rsidRPr="0065690F">
              <w:t>International Cooperation Office</w:t>
            </w:r>
          </w:p>
          <w:p w:rsidR="00550B71" w:rsidRPr="0065690F" w:rsidP="00441372" w14:paraId="7BE8950B" w14:textId="77777777">
            <w:r w:rsidRPr="0065690F">
              <w:t>Ministry of Food and Drug Safety</w:t>
            </w:r>
          </w:p>
          <w:p w:rsidR="00550B71" w:rsidRPr="0065690F" w:rsidP="00441372" w14:paraId="24AABAFD" w14:textId="77777777">
            <w:r w:rsidRPr="0065690F">
              <w:t>#187 Osongsaengmyeong2-ro, Osong-eup, Heungdoek-gu, Cheongju-si</w:t>
            </w:r>
          </w:p>
          <w:p w:rsidR="00550B71" w:rsidRPr="0065690F" w:rsidP="00441372" w14:paraId="44D43648" w14:textId="77777777">
            <w:r w:rsidRPr="0065690F">
              <w:t>Chungcheongbuk-do, 28159, Republic of Korea</w:t>
            </w:r>
          </w:p>
          <w:p w:rsidR="00550B71" w:rsidRPr="0065690F" w:rsidP="00441372" w14:paraId="1C332EBE" w14:textId="77777777">
            <w:r w:rsidRPr="0065690F">
              <w:t>Tel: +(82 43) 719 1569</w:t>
            </w:r>
          </w:p>
          <w:p w:rsidR="00550B71" w:rsidRPr="001A7AA7" w:rsidP="00441372" w14:paraId="7294E68B" w14:textId="77777777">
            <w:pPr>
              <w:rPr>
                <w:lang w:val="fr-CH"/>
              </w:rPr>
            </w:pPr>
            <w:r w:rsidRPr="001A7AA7">
              <w:rPr>
                <w:lang w:val="fr-CH"/>
              </w:rPr>
              <w:t>Fax: +(82 43) 719 1550</w:t>
            </w:r>
          </w:p>
          <w:p w:rsidR="00550B71" w:rsidRPr="001A7AA7" w:rsidP="00441372" w14:paraId="555D5330" w14:textId="77777777">
            <w:pPr>
              <w:spacing w:after="120"/>
              <w:rPr>
                <w:lang w:val="fr-CH"/>
              </w:rPr>
            </w:pPr>
            <w:r w:rsidRPr="001A7AA7">
              <w:rPr>
                <w:lang w:val="fr-CH"/>
              </w:rPr>
              <w:t xml:space="preserve">E-mail: </w:t>
            </w:r>
            <w:hyperlink r:id="rId6" w:history="1">
              <w:r w:rsidRPr="001A7AA7">
                <w:rPr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  <w:tr w14:paraId="72CB01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5A2930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8F0274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01F823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Cooperation Office</w:t>
            </w:r>
          </w:p>
          <w:p w:rsidR="00EA4725" w:rsidRPr="0065690F" w:rsidP="00F3021D" w14:paraId="53D282D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Food and Drug Safety</w:t>
            </w:r>
          </w:p>
          <w:p w:rsidR="00EA4725" w:rsidRPr="0065690F" w:rsidP="00F3021D" w14:paraId="4DF35C2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#187 Osongsaengmyeong2-ro, Osong-eup, Heungdoek-gu, Cheongju-si</w:t>
            </w:r>
          </w:p>
          <w:p w:rsidR="00EA4725" w:rsidRPr="0065690F" w:rsidP="00F3021D" w14:paraId="0C236D2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Chungcheongbuk-do, 28159, Republic of Korea</w:t>
            </w:r>
          </w:p>
          <w:p w:rsidR="00EA4725" w:rsidRPr="0065690F" w:rsidP="00F3021D" w14:paraId="461E7BD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+(82 43) 719 1569</w:t>
            </w:r>
          </w:p>
          <w:p w:rsidR="00EA4725" w:rsidRPr="001A7AA7" w:rsidP="00F3021D" w14:paraId="1A8162FD" w14:textId="77777777">
            <w:pPr>
              <w:keepNext/>
              <w:keepLines/>
              <w:rPr>
                <w:bCs/>
                <w:lang w:val="fr-CH"/>
              </w:rPr>
            </w:pPr>
            <w:r w:rsidRPr="001A7AA7">
              <w:rPr>
                <w:bCs/>
                <w:lang w:val="fr-CH"/>
              </w:rPr>
              <w:t>Fax: +(82 43) 719 1550</w:t>
            </w:r>
          </w:p>
          <w:p w:rsidR="00EA4725" w:rsidRPr="001A7AA7" w:rsidP="00F3021D" w14:paraId="70BF37C2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1A7AA7">
              <w:rPr>
                <w:bCs/>
                <w:lang w:val="fr-CH"/>
              </w:rPr>
              <w:t xml:space="preserve">E-mail: </w:t>
            </w:r>
            <w:hyperlink r:id="rId6" w:history="1">
              <w:r w:rsidRPr="001A7AA7">
                <w:rPr>
                  <w:bCs/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</w:tbl>
    <w:p w:rsidR="007141CF" w:rsidRPr="001A7AA7" w:rsidP="00441372" w14:paraId="71183221" w14:textId="77777777">
      <w:pPr>
        <w:rPr>
          <w:lang w:val="fr-CH"/>
        </w:rPr>
      </w:pPr>
    </w:p>
    <w:sectPr w:rsidSect="001A7A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A7AA7" w:rsidP="001A7AA7" w14:paraId="0101782A" w14:textId="0046F3B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A7AA7" w:rsidP="001A7AA7" w14:paraId="29772800" w14:textId="554F31F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00F1E6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7AA7" w:rsidRPr="001A7AA7" w:rsidP="001A7AA7" w14:paraId="7A8959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7AA7">
      <w:t>G/SPS/N/KOR/854</w:t>
    </w:r>
  </w:p>
  <w:p w:rsidR="001A7AA7" w:rsidRPr="001A7AA7" w:rsidP="001A7AA7" w14:paraId="14A831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A7AA7" w:rsidRPr="001A7AA7" w:rsidP="001A7AA7" w14:paraId="2BFAF801" w14:textId="0244637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7AA7">
      <w:t xml:space="preserve">- </w:t>
    </w:r>
    <w:r w:rsidRPr="001A7AA7">
      <w:fldChar w:fldCharType="begin"/>
    </w:r>
    <w:r w:rsidRPr="001A7AA7">
      <w:instrText xml:space="preserve"> PAGE </w:instrText>
    </w:r>
    <w:r w:rsidRPr="001A7AA7">
      <w:fldChar w:fldCharType="separate"/>
    </w:r>
    <w:r w:rsidRPr="001A7AA7">
      <w:t>2</w:t>
    </w:r>
    <w:r w:rsidRPr="001A7AA7">
      <w:fldChar w:fldCharType="end"/>
    </w:r>
    <w:r w:rsidRPr="001A7AA7">
      <w:t xml:space="preserve"> -</w:t>
    </w:r>
  </w:p>
  <w:p w:rsidR="00EA4725" w:rsidRPr="001A7AA7" w:rsidP="001A7AA7" w14:paraId="41B30924" w14:textId="01516E2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7AA7" w:rsidRPr="001A7AA7" w:rsidP="001A7AA7" w14:paraId="3D59D7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7AA7">
      <w:t>G/SPS/N/KOR/854</w:t>
    </w:r>
  </w:p>
  <w:p w:rsidR="001A7AA7" w:rsidRPr="001A7AA7" w:rsidP="001A7AA7" w14:paraId="2EFED5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A7AA7" w:rsidRPr="001A7AA7" w:rsidP="001A7AA7" w14:paraId="66D637B8" w14:textId="3AB78F3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7AA7">
      <w:t xml:space="preserve">- </w:t>
    </w:r>
    <w:r w:rsidRPr="001A7AA7">
      <w:fldChar w:fldCharType="begin"/>
    </w:r>
    <w:r w:rsidRPr="001A7AA7">
      <w:instrText xml:space="preserve"> PAGE </w:instrText>
    </w:r>
    <w:r w:rsidRPr="001A7AA7">
      <w:fldChar w:fldCharType="separate"/>
    </w:r>
    <w:r w:rsidRPr="001A7AA7">
      <w:rPr>
        <w:noProof/>
      </w:rPr>
      <w:t>2</w:t>
    </w:r>
    <w:r w:rsidRPr="001A7AA7">
      <w:fldChar w:fldCharType="end"/>
    </w:r>
    <w:r w:rsidRPr="001A7AA7">
      <w:t xml:space="preserve"> -</w:t>
    </w:r>
  </w:p>
  <w:p w:rsidR="00EA4725" w:rsidRPr="001A7AA7" w:rsidP="001A7AA7" w14:paraId="5DA8C423" w14:textId="3D00E82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8DC9D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FE269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1A431E" w14:textId="7466372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907C2B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A840A66" w14:textId="0F0B63E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68FE316" w14:textId="77777777">
          <w:pPr>
            <w:jc w:val="right"/>
            <w:rPr>
              <w:b/>
              <w:szCs w:val="16"/>
            </w:rPr>
          </w:pPr>
        </w:p>
      </w:tc>
    </w:tr>
    <w:tr w14:paraId="56B19C2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9C6E79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A7AA7" w:rsidP="00656ABC" w14:paraId="02C00D0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G/SPS/N/KOR/854</w:t>
          </w:r>
        </w:p>
        <w:bookmarkEnd w:id="1"/>
        <w:p w:rsidR="00656ABC" w:rsidRPr="00EA4725" w:rsidP="00656ABC" w14:paraId="2A3F3A70" w14:textId="1443A93C">
          <w:pPr>
            <w:jc w:val="right"/>
            <w:rPr>
              <w:b/>
              <w:szCs w:val="16"/>
            </w:rPr>
          </w:pPr>
        </w:p>
      </w:tc>
    </w:tr>
    <w:tr w14:paraId="4C12685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C13AB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DF7876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November 2026</w:t>
          </w:r>
          <w:bookmarkEnd w:id="3"/>
        </w:p>
      </w:tc>
    </w:tr>
    <w:tr w14:paraId="10ECD14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9399710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(26-7842)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165294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514EF6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8252D6A" w14:textId="51114D6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54C242E" w14:textId="2D5564A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F30EB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99305B"/>
    <w:multiLevelType w:val="hybridMultilevel"/>
    <w:tmpl w:val="86283EF8"/>
    <w:lvl w:ilvl="0">
      <w:start w:val="3"/>
      <w:numFmt w:val="bullet"/>
      <w:lvlText w:val="–"/>
      <w:lvlJc w:val="left"/>
      <w:pPr>
        <w:ind w:left="780" w:hanging="360"/>
      </w:pPr>
      <w:rPr>
        <w:rFonts w:ascii="Verdana" w:eastAsia="Times New Roman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324B2808"/>
    <w:multiLevelType w:val="hybridMultilevel"/>
    <w:tmpl w:val="ED6000A6"/>
    <w:lvl w:ilvl="0">
      <w:start w:val="3"/>
      <w:numFmt w:val="bullet"/>
      <w:lvlText w:val="–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30948"/>
    <w:multiLevelType w:val="hybridMultilevel"/>
    <w:tmpl w:val="46941E0C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4">
    <w:nsid w:val="57454AB1"/>
    <w:multiLevelType w:val="multilevel"/>
    <w:tmpl w:val="56FC71F6"/>
    <w:numStyleLink w:val="LegalHeadings"/>
  </w:abstractNum>
  <w:abstractNum w:abstractNumId="15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6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716462">
    <w:abstractNumId w:val="9"/>
  </w:num>
  <w:num w:numId="2" w16cid:durableId="1066681053">
    <w:abstractNumId w:val="7"/>
  </w:num>
  <w:num w:numId="3" w16cid:durableId="1179546500">
    <w:abstractNumId w:val="6"/>
  </w:num>
  <w:num w:numId="4" w16cid:durableId="1369986088">
    <w:abstractNumId w:val="5"/>
  </w:num>
  <w:num w:numId="5" w16cid:durableId="1067992382">
    <w:abstractNumId w:val="4"/>
  </w:num>
  <w:num w:numId="6" w16cid:durableId="1312325049">
    <w:abstractNumId w:val="15"/>
  </w:num>
  <w:num w:numId="7" w16cid:durableId="1227914071">
    <w:abstractNumId w:val="14"/>
  </w:num>
  <w:num w:numId="8" w16cid:durableId="1123156503">
    <w:abstractNumId w:val="13"/>
  </w:num>
  <w:num w:numId="9" w16cid:durableId="11329873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7191532">
    <w:abstractNumId w:val="16"/>
  </w:num>
  <w:num w:numId="11" w16cid:durableId="1650672373">
    <w:abstractNumId w:val="8"/>
  </w:num>
  <w:num w:numId="12" w16cid:durableId="270550140">
    <w:abstractNumId w:val="3"/>
  </w:num>
  <w:num w:numId="13" w16cid:durableId="1308052972">
    <w:abstractNumId w:val="2"/>
  </w:num>
  <w:num w:numId="14" w16cid:durableId="355153202">
    <w:abstractNumId w:val="1"/>
  </w:num>
  <w:num w:numId="15" w16cid:durableId="1647126274">
    <w:abstractNumId w:val="0"/>
  </w:num>
  <w:num w:numId="16" w16cid:durableId="257518122">
    <w:abstractNumId w:val="10"/>
  </w:num>
  <w:num w:numId="17" w16cid:durableId="1415081004">
    <w:abstractNumId w:val="11"/>
  </w:num>
  <w:num w:numId="18" w16cid:durableId="11403399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543AC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A7AA7"/>
    <w:rsid w:val="001E291F"/>
    <w:rsid w:val="001E596A"/>
    <w:rsid w:val="001F0374"/>
    <w:rsid w:val="00233408"/>
    <w:rsid w:val="0026246A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50B71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4882"/>
    <w:rsid w:val="00BE5468"/>
    <w:rsid w:val="00C11EAC"/>
    <w:rsid w:val="00C305D7"/>
    <w:rsid w:val="00C30F2A"/>
    <w:rsid w:val="00C43456"/>
    <w:rsid w:val="00C43F16"/>
    <w:rsid w:val="00C527FD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93B57"/>
    <w:rsid w:val="00F95D3A"/>
    <w:rsid w:val="00FA5EBC"/>
    <w:rsid w:val="00FA7692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17D669"/>
  <w15:docId w15:val="{2413653A-DC79-4BBB-A5EB-3E67FF8B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KOR/26_05596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47c2b0a1-b297-497f-82e3-dcc3d0424786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32EF9C2-2C0E-4E39-82A8-C78C6E0C422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Rivera, Marcela</cp:lastModifiedBy>
  <cp:revision>5</cp:revision>
  <dcterms:created xsi:type="dcterms:W3CDTF">2026-11-04T15:07:00Z</dcterms:created>
  <dcterms:modified xsi:type="dcterms:W3CDTF">2026-11-04T15:21:00Z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G/SPS/N/KOR/854</vt:lpwstr>
  </property>
  <property fmtid="{D5CDD505-2E9C-101B-9397-08002B2CF9AE}" pid="3" name="TitusGUID">
    <vt:lpwstr>47c2b0a1-b297-497f-82e3-dcc3d0424786</vt:lpwstr>
  </property>
  <property fmtid="{D5CDD505-2E9C-101B-9397-08002B2CF9AE}" pid="4" name="WTOCLASSIFICATION">
    <vt:lpwstr>WTO OFFICIAL</vt:lpwstr>
  </property>
</Properties>
</file>