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5616E6" w:rsidP="008179F6" w14:paraId="31BE076E" w14:textId="77777777">
      <w:pPr>
        <w:pStyle w:val="Title"/>
        <w:rPr>
          <w:caps w:val="0"/>
          <w:kern w:val="0"/>
        </w:rPr>
      </w:pPr>
      <w:r w:rsidRPr="005616E6">
        <w:rPr>
          <w:caps w:val="0"/>
        </w:rPr>
        <w:t>NOTIFICATION</w:t>
      </w:r>
    </w:p>
    <w:p w:rsidR="00730687" w:rsidRPr="005616E6" w:rsidP="008179F6" w14:paraId="622FE392" w14:textId="77777777">
      <w:pPr>
        <w:pStyle w:val="Title3"/>
      </w:pPr>
      <w:r w:rsidRPr="005616E6">
        <w:t>Addendum</w:t>
      </w:r>
    </w:p>
    <w:p w:rsidR="00337700" w:rsidRPr="005616E6" w:rsidP="008179F6" w14:paraId="623A455C" w14:textId="77777777">
      <w:r w:rsidRPr="005616E6">
        <w:t xml:space="preserve">The following communication, received on 29 October 2026, is being circulated at the request of the delegation of </w:t>
      </w:r>
      <w:r w:rsidRPr="005616E6">
        <w:rPr>
          <w:u w:val="single"/>
        </w:rPr>
        <w:t>Chile</w:t>
      </w:r>
      <w:r w:rsidRPr="005616E6">
        <w:t>.</w:t>
      </w:r>
    </w:p>
    <w:p w:rsidR="00730687" w:rsidRPr="005616E6" w:rsidP="008179F6" w14:paraId="7083B4C8" w14:textId="77777777"/>
    <w:p w:rsidR="00730687" w:rsidRPr="005616E6" w:rsidP="008179F6" w14:paraId="07BB5F1C" w14:textId="77777777">
      <w:pPr>
        <w:jc w:val="center"/>
        <w:rPr>
          <w:b/>
        </w:rPr>
      </w:pPr>
      <w:r w:rsidRPr="005616E6">
        <w:rPr>
          <w:b/>
        </w:rPr>
        <w:t>_______________</w:t>
      </w:r>
    </w:p>
    <w:p w:rsidR="00730687" w:rsidRPr="005616E6" w:rsidP="008179F6" w14:paraId="3A3C71CA" w14:textId="77777777"/>
    <w:p w:rsidR="00730687" w:rsidRPr="005616E6" w:rsidP="008179F6" w14:paraId="3BE62A33" w14:textId="77777777"/>
    <w:tbl>
      <w:tblPr>
        <w:tblW w:w="9242" w:type="dxa"/>
        <w:tblLayout w:type="fixed"/>
        <w:tblCellMar>
          <w:left w:w="0" w:type="dxa"/>
          <w:right w:w="115" w:type="dxa"/>
        </w:tblCellMar>
        <w:tblLook w:val="01E0"/>
      </w:tblPr>
      <w:tblGrid>
        <w:gridCol w:w="9242"/>
      </w:tblGrid>
      <w:tr w14:paraId="464D2F94" w14:textId="77777777" w:rsidTr="00085CD0">
        <w:tblPrEx>
          <w:tblW w:w="9242" w:type="dxa"/>
          <w:tblLayout w:type="fixed"/>
          <w:tblLook w:val="01E0"/>
        </w:tblPrEx>
        <w:tc>
          <w:tcPr>
            <w:tcW w:w="9242" w:type="dxa"/>
          </w:tcPr>
          <w:p w:rsidR="00730687" w:rsidRPr="008179F6" w:rsidP="008179F6" w14:paraId="07EDBBE0" w14:textId="13B0F32F">
            <w:pPr>
              <w:spacing w:after="240"/>
              <w:rPr>
                <w:u w:val="single"/>
              </w:rPr>
            </w:pPr>
            <w:r w:rsidRPr="005616E6">
              <w:rPr>
                <w:i/>
                <w:iCs/>
                <w:u w:val="single"/>
              </w:rPr>
              <w:t>Resolución</w:t>
            </w:r>
            <w:r w:rsidRPr="005616E6">
              <w:rPr>
                <w:i/>
                <w:iCs/>
                <w:u w:val="single"/>
              </w:rPr>
              <w:t xml:space="preserve"> </w:t>
            </w:r>
            <w:r w:rsidRPr="005616E6">
              <w:rPr>
                <w:i/>
                <w:iCs/>
                <w:u w:val="single"/>
              </w:rPr>
              <w:t>Exenta</w:t>
            </w:r>
            <w:r w:rsidRPr="005616E6">
              <w:rPr>
                <w:i/>
                <w:iCs/>
                <w:u w:val="single"/>
              </w:rPr>
              <w:t xml:space="preserve"> N° 10.280/2026 </w:t>
            </w:r>
            <w:r w:rsidRPr="005616E6">
              <w:rPr>
                <w:i/>
                <w:iCs/>
                <w:u w:val="single"/>
              </w:rPr>
              <w:t>que</w:t>
            </w:r>
            <w:r w:rsidRPr="005616E6">
              <w:rPr>
                <w:i/>
                <w:iCs/>
                <w:u w:val="single"/>
              </w:rPr>
              <w:t xml:space="preserve"> </w:t>
            </w:r>
            <w:r w:rsidRPr="005616E6">
              <w:rPr>
                <w:i/>
                <w:iCs/>
                <w:u w:val="single"/>
              </w:rPr>
              <w:t>Modifica</w:t>
            </w:r>
            <w:r w:rsidRPr="005616E6">
              <w:rPr>
                <w:i/>
                <w:iCs/>
                <w:u w:val="single"/>
              </w:rPr>
              <w:t xml:space="preserve"> </w:t>
            </w:r>
            <w:r w:rsidRPr="005616E6">
              <w:rPr>
                <w:i/>
                <w:iCs/>
                <w:u w:val="single"/>
              </w:rPr>
              <w:t>Resolución</w:t>
            </w:r>
            <w:r w:rsidRPr="005616E6">
              <w:rPr>
                <w:i/>
                <w:iCs/>
                <w:u w:val="single"/>
              </w:rPr>
              <w:t xml:space="preserve"> </w:t>
            </w:r>
            <w:r w:rsidRPr="005616E6">
              <w:rPr>
                <w:i/>
                <w:iCs/>
                <w:u w:val="single"/>
              </w:rPr>
              <w:t>Exenta</w:t>
            </w:r>
            <w:r w:rsidRPr="005616E6">
              <w:rPr>
                <w:i/>
                <w:iCs/>
                <w:u w:val="single"/>
              </w:rPr>
              <w:t xml:space="preserve"> SAG No 4117/2023 </w:t>
            </w:r>
            <w:r w:rsidRPr="005616E6">
              <w:rPr>
                <w:i/>
                <w:iCs/>
                <w:u w:val="single"/>
              </w:rPr>
              <w:t>que</w:t>
            </w:r>
            <w:r w:rsidRPr="005616E6">
              <w:rPr>
                <w:i/>
                <w:iCs/>
                <w:u w:val="single"/>
              </w:rPr>
              <w:t xml:space="preserve"> </w:t>
            </w:r>
            <w:r w:rsidRPr="005616E6">
              <w:rPr>
                <w:i/>
                <w:iCs/>
                <w:u w:val="single"/>
              </w:rPr>
              <w:t>establece</w:t>
            </w:r>
            <w:r w:rsidRPr="005616E6">
              <w:rPr>
                <w:i/>
                <w:iCs/>
                <w:u w:val="single"/>
              </w:rPr>
              <w:t xml:space="preserve"> </w:t>
            </w:r>
            <w:r w:rsidRPr="005616E6">
              <w:rPr>
                <w:i/>
                <w:iCs/>
                <w:u w:val="single"/>
              </w:rPr>
              <w:t>requisitos</w:t>
            </w:r>
            <w:r w:rsidRPr="005616E6">
              <w:rPr>
                <w:i/>
                <w:iCs/>
                <w:u w:val="single"/>
              </w:rPr>
              <w:t xml:space="preserve"> </w:t>
            </w:r>
            <w:r w:rsidRPr="005616E6">
              <w:rPr>
                <w:i/>
                <w:iCs/>
                <w:u w:val="single"/>
              </w:rPr>
              <w:t>fitosanitarios</w:t>
            </w:r>
            <w:r w:rsidRPr="005616E6">
              <w:rPr>
                <w:i/>
                <w:iCs/>
                <w:u w:val="single"/>
              </w:rPr>
              <w:t xml:space="preserve"> para la </w:t>
            </w:r>
            <w:r w:rsidRPr="005616E6">
              <w:rPr>
                <w:i/>
                <w:iCs/>
                <w:u w:val="single"/>
              </w:rPr>
              <w:t>importación</w:t>
            </w:r>
            <w:r w:rsidRPr="005616E6">
              <w:rPr>
                <w:i/>
                <w:iCs/>
                <w:u w:val="single"/>
              </w:rPr>
              <w:t xml:space="preserve"> a Chile de </w:t>
            </w:r>
            <w:r w:rsidRPr="005616E6">
              <w:rPr>
                <w:i/>
                <w:iCs/>
                <w:u w:val="single"/>
              </w:rPr>
              <w:t>frutos</w:t>
            </w:r>
            <w:r w:rsidRPr="005616E6">
              <w:rPr>
                <w:i/>
                <w:iCs/>
                <w:u w:val="single"/>
              </w:rPr>
              <w:t xml:space="preserve"> frescos de lima mexicana o </w:t>
            </w:r>
            <w:r w:rsidRPr="005616E6">
              <w:rPr>
                <w:i/>
                <w:iCs/>
                <w:u w:val="single"/>
              </w:rPr>
              <w:t>limón</w:t>
            </w:r>
            <w:r w:rsidRPr="005616E6">
              <w:rPr>
                <w:i/>
                <w:iCs/>
                <w:u w:val="single"/>
              </w:rPr>
              <w:t xml:space="preserve"> </w:t>
            </w:r>
            <w:r w:rsidRPr="005616E6">
              <w:rPr>
                <w:i/>
                <w:iCs/>
                <w:u w:val="single"/>
              </w:rPr>
              <w:t>sutil</w:t>
            </w:r>
            <w:r w:rsidRPr="005616E6">
              <w:rPr>
                <w:i/>
                <w:iCs/>
                <w:u w:val="single"/>
              </w:rPr>
              <w:t xml:space="preserve"> (Citrus aurantifolia) y </w:t>
            </w:r>
            <w:r w:rsidRPr="005616E6">
              <w:rPr>
                <w:i/>
                <w:iCs/>
                <w:u w:val="single"/>
              </w:rPr>
              <w:t>limón</w:t>
            </w:r>
            <w:r w:rsidRPr="005616E6">
              <w:rPr>
                <w:i/>
                <w:iCs/>
                <w:u w:val="single"/>
              </w:rPr>
              <w:t xml:space="preserve"> </w:t>
            </w:r>
            <w:r w:rsidRPr="005616E6" w:rsidR="005616E6">
              <w:rPr>
                <w:i/>
                <w:iCs/>
                <w:u w:val="single"/>
              </w:rPr>
              <w:t>persa</w:t>
            </w:r>
            <w:r w:rsidRPr="005616E6" w:rsidR="005616E6">
              <w:rPr>
                <w:i/>
                <w:iCs/>
                <w:u w:val="single"/>
              </w:rPr>
              <w:t xml:space="preserve"> o </w:t>
            </w:r>
            <w:r w:rsidRPr="005616E6" w:rsidR="005616E6">
              <w:rPr>
                <w:i/>
                <w:iCs/>
                <w:u w:val="single"/>
              </w:rPr>
              <w:t>limón</w:t>
            </w:r>
            <w:r w:rsidRPr="005616E6" w:rsidR="005616E6">
              <w:rPr>
                <w:i/>
                <w:iCs/>
                <w:u w:val="single"/>
              </w:rPr>
              <w:t xml:space="preserve"> </w:t>
            </w:r>
            <w:r w:rsidRPr="005616E6" w:rsidR="005616E6">
              <w:rPr>
                <w:i/>
                <w:iCs/>
                <w:u w:val="single"/>
              </w:rPr>
              <w:t>tahití</w:t>
            </w:r>
            <w:r w:rsidRPr="005616E6" w:rsidR="005616E6">
              <w:rPr>
                <w:i/>
                <w:iCs/>
                <w:u w:val="single"/>
              </w:rPr>
              <w:t xml:space="preserve"> </w:t>
            </w:r>
            <w:r w:rsidRPr="005616E6">
              <w:rPr>
                <w:i/>
                <w:iCs/>
                <w:u w:val="single"/>
              </w:rPr>
              <w:t xml:space="preserve">(Citrus latifolia), </w:t>
            </w:r>
            <w:r w:rsidRPr="005616E6">
              <w:rPr>
                <w:i/>
                <w:iCs/>
                <w:u w:val="single"/>
              </w:rPr>
              <w:t>producidos</w:t>
            </w:r>
            <w:r w:rsidRPr="005616E6">
              <w:rPr>
                <w:i/>
                <w:iCs/>
                <w:u w:val="single"/>
              </w:rPr>
              <w:t xml:space="preserve"> </w:t>
            </w:r>
            <w:r w:rsidRPr="005616E6">
              <w:rPr>
                <w:i/>
                <w:iCs/>
                <w:u w:val="single"/>
              </w:rPr>
              <w:t>en</w:t>
            </w:r>
            <w:r w:rsidRPr="005616E6">
              <w:rPr>
                <w:i/>
                <w:iCs/>
                <w:u w:val="single"/>
              </w:rPr>
              <w:t xml:space="preserve"> México </w:t>
            </w:r>
            <w:r w:rsidRPr="005616E6">
              <w:rPr>
                <w:u w:val="single"/>
              </w:rPr>
              <w:t>(Exempt Resolution No. 10.280/2026 amending SAG Exempt Resolution No. 4117/2023 establishing phytosanitary requirements governing the importation into Chile of fresh Mexican limes or Key limes (</w:t>
            </w:r>
            <w:r w:rsidRPr="005616E6">
              <w:rPr>
                <w:i/>
                <w:iCs/>
                <w:u w:val="single"/>
              </w:rPr>
              <w:t>Citrus aurantifolia</w:t>
            </w:r>
            <w:r w:rsidRPr="005616E6">
              <w:rPr>
                <w:u w:val="single"/>
              </w:rPr>
              <w:t>) and Persian limes or Tahiti limes (</w:t>
            </w:r>
            <w:r w:rsidRPr="005616E6">
              <w:rPr>
                <w:i/>
                <w:iCs/>
                <w:u w:val="single"/>
              </w:rPr>
              <w:t>Citrus latifolia</w:t>
            </w:r>
            <w:r w:rsidRPr="005616E6">
              <w:rPr>
                <w:u w:val="single"/>
              </w:rPr>
              <w:t>), produced in Mexico)</w:t>
            </w:r>
          </w:p>
        </w:tc>
      </w:tr>
      <w:tr w14:paraId="3EE1B34D" w14:textId="77777777" w:rsidTr="00085CD0">
        <w:tblPrEx>
          <w:tblW w:w="9242" w:type="dxa"/>
          <w:tblLayout w:type="fixed"/>
          <w:tblLook w:val="01E0"/>
        </w:tblPrEx>
        <w:tc>
          <w:tcPr>
            <w:tcW w:w="9242" w:type="dxa"/>
          </w:tcPr>
          <w:p w:rsidR="00730687" w:rsidRPr="005616E6" w:rsidP="008179F6" w14:paraId="1A272B3E" w14:textId="55BB1F15">
            <w:pPr>
              <w:spacing w:after="240"/>
            </w:pPr>
            <w:r w:rsidRPr="005616E6">
              <w:t>Chile hereby advises that Exempt Resolution No. 10.280/2026, amending SAG Exempt Resolution No. 4117/2023 establishing phytosanitary requirements governing the importation into Chile of fresh Mexican limes or Key limes (</w:t>
            </w:r>
            <w:r w:rsidRPr="005616E6">
              <w:rPr>
                <w:i/>
                <w:iCs/>
              </w:rPr>
              <w:t>Citrus aurantifolia</w:t>
            </w:r>
            <w:r w:rsidRPr="005616E6">
              <w:t>) and Persian limes or Tahiti limes (</w:t>
            </w:r>
            <w:r w:rsidRPr="005616E6">
              <w:rPr>
                <w:i/>
                <w:iCs/>
              </w:rPr>
              <w:t>Citrus latifolia</w:t>
            </w:r>
            <w:r w:rsidRPr="005616E6">
              <w:t>), produced in Mexico, was published in the Official Journal on 28 October 2026 and entered into force on that date.</w:t>
            </w:r>
          </w:p>
          <w:p w:rsidR="006C42DF" w:rsidP="008179F6" w14:paraId="6BB2A145" w14:textId="77777777">
            <w:pPr>
              <w:spacing w:before="240" w:after="240"/>
            </w:pPr>
            <w:hyperlink r:id="rId5" w:tgtFrame="_blank" w:history="1">
              <w:r w:rsidRPr="005616E6">
                <w:rPr>
                  <w:color w:val="0000FF"/>
                  <w:u w:val="single"/>
                </w:rPr>
                <w:t>https://members.wto.org/crnattachments/2026/SPS/CHL/26_05627_00_s.pdf</w:t>
              </w:r>
            </w:hyperlink>
          </w:p>
        </w:tc>
      </w:tr>
      <w:tr w14:paraId="1E530808" w14:textId="77777777" w:rsidTr="00085CD0">
        <w:tblPrEx>
          <w:tblW w:w="9242" w:type="dxa"/>
          <w:tblLayout w:type="fixed"/>
          <w:tblLook w:val="01E0"/>
        </w:tblPrEx>
        <w:tc>
          <w:tcPr>
            <w:tcW w:w="9242" w:type="dxa"/>
          </w:tcPr>
          <w:p w:rsidR="00730687" w:rsidRPr="008179F6" w:rsidP="008179F6" w14:paraId="73A865B7" w14:textId="77777777">
            <w:pPr>
              <w:spacing w:after="240"/>
              <w:rPr>
                <w:b/>
              </w:rPr>
            </w:pPr>
            <w:r w:rsidRPr="005616E6">
              <w:rPr>
                <w:b/>
              </w:rPr>
              <w:t>This addendum concerns a:</w:t>
            </w:r>
          </w:p>
        </w:tc>
      </w:tr>
      <w:tr w14:paraId="151A439E" w14:textId="77777777" w:rsidTr="00085CD0">
        <w:tblPrEx>
          <w:tblW w:w="9242" w:type="dxa"/>
          <w:tblLayout w:type="fixed"/>
          <w:tblLook w:val="01E0"/>
        </w:tblPrEx>
        <w:tc>
          <w:tcPr>
            <w:tcW w:w="9242" w:type="dxa"/>
          </w:tcPr>
          <w:p w:rsidR="00730687" w:rsidRPr="008179F6" w:rsidP="008179F6" w14:paraId="7267D9C5" w14:textId="77777777">
            <w:pPr>
              <w:ind w:left="1440" w:hanging="873"/>
            </w:pPr>
            <w:r w:rsidRPr="005616E6">
              <w:t>[ ]</w:t>
            </w:r>
            <w:r w:rsidRPr="005616E6">
              <w:tab/>
              <w:t>Modification of final date for comments</w:t>
            </w:r>
          </w:p>
        </w:tc>
      </w:tr>
      <w:tr w14:paraId="538C3213" w14:textId="77777777" w:rsidTr="00085CD0">
        <w:tblPrEx>
          <w:tblW w:w="9242" w:type="dxa"/>
          <w:tblLayout w:type="fixed"/>
          <w:tblLook w:val="01E0"/>
        </w:tblPrEx>
        <w:tc>
          <w:tcPr>
            <w:tcW w:w="9242" w:type="dxa"/>
          </w:tcPr>
          <w:p w:rsidR="00730687" w:rsidRPr="008179F6" w:rsidP="008179F6" w14:paraId="2BA0D15A" w14:textId="77777777">
            <w:pPr>
              <w:ind w:left="1440" w:hanging="873"/>
            </w:pPr>
            <w:r w:rsidRPr="005616E6">
              <w:t>[</w:t>
            </w:r>
            <w:r w:rsidRPr="005616E6">
              <w:rPr>
                <w:b/>
              </w:rPr>
              <w:t>X</w:t>
            </w:r>
            <w:r w:rsidRPr="005616E6">
              <w:t>]</w:t>
            </w:r>
            <w:r w:rsidRPr="005616E6">
              <w:tab/>
              <w:t>Notification of adoption, publication or entry into force of regulation</w:t>
            </w:r>
          </w:p>
        </w:tc>
      </w:tr>
      <w:tr w14:paraId="2EF257EB" w14:textId="77777777" w:rsidTr="00085CD0">
        <w:tblPrEx>
          <w:tblW w:w="9242" w:type="dxa"/>
          <w:tblLayout w:type="fixed"/>
          <w:tblLook w:val="01E0"/>
        </w:tblPrEx>
        <w:tc>
          <w:tcPr>
            <w:tcW w:w="9242" w:type="dxa"/>
          </w:tcPr>
          <w:p w:rsidR="00730687" w:rsidRPr="008179F6" w:rsidP="008179F6" w14:paraId="4469EE93" w14:textId="77777777">
            <w:pPr>
              <w:ind w:left="1440" w:hanging="873"/>
            </w:pPr>
            <w:r w:rsidRPr="005616E6">
              <w:t>[ ]</w:t>
            </w:r>
            <w:r w:rsidRPr="005616E6">
              <w:tab/>
              <w:t>Modification of content and/or scope of previously notified draft regulation</w:t>
            </w:r>
          </w:p>
        </w:tc>
      </w:tr>
      <w:tr w14:paraId="4A3F8B92" w14:textId="77777777" w:rsidTr="00085CD0">
        <w:tblPrEx>
          <w:tblW w:w="9242" w:type="dxa"/>
          <w:tblLayout w:type="fixed"/>
          <w:tblLook w:val="01E0"/>
        </w:tblPrEx>
        <w:tc>
          <w:tcPr>
            <w:tcW w:w="9242" w:type="dxa"/>
          </w:tcPr>
          <w:p w:rsidR="00730687" w:rsidRPr="008179F6" w:rsidP="008179F6" w14:paraId="22239609" w14:textId="77777777">
            <w:pPr>
              <w:ind w:left="1440" w:hanging="873"/>
            </w:pPr>
            <w:r w:rsidRPr="005616E6">
              <w:t>[ ]</w:t>
            </w:r>
            <w:r w:rsidRPr="005616E6">
              <w:tab/>
              <w:t>Withdrawal of proposed regulation</w:t>
            </w:r>
          </w:p>
        </w:tc>
      </w:tr>
      <w:tr w14:paraId="07AF0CA4" w14:textId="77777777" w:rsidTr="00085CD0">
        <w:tblPrEx>
          <w:tblW w:w="9242" w:type="dxa"/>
          <w:tblLayout w:type="fixed"/>
          <w:tblLook w:val="01E0"/>
        </w:tblPrEx>
        <w:tc>
          <w:tcPr>
            <w:tcW w:w="9242" w:type="dxa"/>
          </w:tcPr>
          <w:p w:rsidR="00730687" w:rsidRPr="008179F6" w:rsidP="008179F6" w14:paraId="02DA31A4" w14:textId="77777777">
            <w:pPr>
              <w:ind w:left="1440" w:hanging="873"/>
            </w:pPr>
            <w:r w:rsidRPr="005616E6">
              <w:t>[ ]</w:t>
            </w:r>
            <w:r w:rsidRPr="005616E6">
              <w:tab/>
              <w:t xml:space="preserve">Change in proposed date of adoption, publication or date of entry into force </w:t>
            </w:r>
          </w:p>
        </w:tc>
      </w:tr>
      <w:tr w14:paraId="3750C5AF" w14:textId="77777777" w:rsidTr="00085CD0">
        <w:tblPrEx>
          <w:tblW w:w="9242" w:type="dxa"/>
          <w:tblLayout w:type="fixed"/>
          <w:tblLook w:val="01E0"/>
        </w:tblPrEx>
        <w:tc>
          <w:tcPr>
            <w:tcW w:w="9242" w:type="dxa"/>
          </w:tcPr>
          <w:p w:rsidR="00730687" w:rsidRPr="008179F6" w:rsidP="008179F6" w14:paraId="61849B90" w14:textId="77777777">
            <w:pPr>
              <w:spacing w:after="240"/>
              <w:ind w:left="1440" w:hanging="873"/>
            </w:pPr>
            <w:r w:rsidRPr="005616E6">
              <w:t>[ ]</w:t>
            </w:r>
            <w:r w:rsidRPr="005616E6">
              <w:tab/>
              <w:t xml:space="preserve">Other: </w:t>
            </w:r>
          </w:p>
        </w:tc>
      </w:tr>
      <w:tr w14:paraId="508921D8" w14:textId="77777777" w:rsidTr="00085CD0">
        <w:tblPrEx>
          <w:tblW w:w="9242" w:type="dxa"/>
          <w:tblLayout w:type="fixed"/>
          <w:tblLook w:val="01E0"/>
        </w:tblPrEx>
        <w:tc>
          <w:tcPr>
            <w:tcW w:w="9242" w:type="dxa"/>
          </w:tcPr>
          <w:p w:rsidR="00730687" w:rsidRPr="008179F6" w:rsidP="008179F6" w14:paraId="30BCA816" w14:textId="77777777">
            <w:pPr>
              <w:spacing w:after="240"/>
              <w:rPr>
                <w:b/>
              </w:rPr>
            </w:pPr>
            <w:r w:rsidRPr="005616E6">
              <w:rPr>
                <w:b/>
              </w:rPr>
              <w:t xml:space="preserve">Comment period: </w:t>
            </w:r>
            <w:r w:rsidRPr="005616E6">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7489B9B" w14:textId="77777777" w:rsidTr="00085CD0">
        <w:tblPrEx>
          <w:tblW w:w="9242" w:type="dxa"/>
          <w:tblLayout w:type="fixed"/>
          <w:tblLook w:val="01E0"/>
        </w:tblPrEx>
        <w:tc>
          <w:tcPr>
            <w:tcW w:w="9242" w:type="dxa"/>
          </w:tcPr>
          <w:p w:rsidR="00730687" w:rsidRPr="008179F6" w:rsidP="008179F6" w14:paraId="37E42ABE" w14:textId="77777777">
            <w:pPr>
              <w:spacing w:after="240"/>
              <w:ind w:left="1440" w:hanging="873"/>
            </w:pPr>
            <w:r w:rsidRPr="005616E6">
              <w:t>[ ]</w:t>
            </w:r>
            <w:r w:rsidRPr="005616E6">
              <w:tab/>
              <w:t xml:space="preserve">Sixty days from the date of circulation of the addendum to the notification and/or </w:t>
            </w:r>
            <w:r w:rsidRPr="005616E6">
              <w:rPr>
                <w:i/>
              </w:rPr>
              <w:t>(dd/mm/</w:t>
            </w:r>
            <w:r w:rsidRPr="005616E6">
              <w:rPr>
                <w:i/>
              </w:rPr>
              <w:t>yy</w:t>
            </w:r>
            <w:r w:rsidRPr="005616E6">
              <w:rPr>
                <w:i/>
              </w:rPr>
              <w:t>)</w:t>
            </w:r>
            <w:r w:rsidRPr="005616E6">
              <w:t>: Not applicable</w:t>
            </w:r>
          </w:p>
        </w:tc>
      </w:tr>
      <w:tr w14:paraId="0A5CD18F" w14:textId="77777777" w:rsidTr="00085CD0">
        <w:tblPrEx>
          <w:tblW w:w="9242" w:type="dxa"/>
          <w:tblLayout w:type="fixed"/>
          <w:tblLook w:val="01E0"/>
        </w:tblPrEx>
        <w:tc>
          <w:tcPr>
            <w:tcW w:w="9242" w:type="dxa"/>
          </w:tcPr>
          <w:p w:rsidR="00730687" w:rsidRPr="008179F6" w:rsidP="008179F6" w14:paraId="47866851" w14:textId="77777777">
            <w:pPr>
              <w:spacing w:after="240"/>
              <w:rPr>
                <w:b/>
              </w:rPr>
            </w:pPr>
            <w:r w:rsidRPr="005616E6">
              <w:rPr>
                <w:b/>
              </w:rPr>
              <w:t>Agency or authority designated to handle comments: [X] National Notification Authority, [X] National Enquiry Point. Address, fax number and email address (if available) of other body:</w:t>
            </w:r>
          </w:p>
        </w:tc>
      </w:tr>
      <w:tr w14:paraId="1D267956" w14:textId="77777777" w:rsidTr="00085CD0">
        <w:tblPrEx>
          <w:tblW w:w="9242" w:type="dxa"/>
          <w:tblLayout w:type="fixed"/>
          <w:tblLook w:val="01E0"/>
        </w:tblPrEx>
        <w:tc>
          <w:tcPr>
            <w:tcW w:w="9242" w:type="dxa"/>
          </w:tcPr>
          <w:p w:rsidR="00730687" w:rsidRPr="008179F6" w:rsidP="008179F6" w14:paraId="25DFFE2B" w14:textId="77777777">
            <w:pPr>
              <w:spacing w:after="240"/>
            </w:pPr>
            <w:r w:rsidRPr="005616E6">
              <w:t xml:space="preserve">Email: </w:t>
            </w:r>
            <w:hyperlink r:id="rId6" w:history="1">
              <w:r w:rsidRPr="005616E6">
                <w:rPr>
                  <w:color w:val="0000FF"/>
                  <w:u w:val="single"/>
                </w:rPr>
                <w:t>sps.chile@sag.gob.cl</w:t>
              </w:r>
            </w:hyperlink>
          </w:p>
        </w:tc>
      </w:tr>
      <w:tr w14:paraId="52F9AFBA" w14:textId="77777777" w:rsidTr="00085CD0">
        <w:tblPrEx>
          <w:tblW w:w="9242" w:type="dxa"/>
          <w:tblLayout w:type="fixed"/>
          <w:tblLook w:val="01E0"/>
        </w:tblPrEx>
        <w:tc>
          <w:tcPr>
            <w:tcW w:w="9242" w:type="dxa"/>
          </w:tcPr>
          <w:p w:rsidR="00730687" w:rsidRPr="008179F6" w:rsidP="008179F6" w14:paraId="6809972E" w14:textId="77777777">
            <w:pPr>
              <w:spacing w:after="240"/>
              <w:rPr>
                <w:b/>
              </w:rPr>
            </w:pPr>
            <w:r w:rsidRPr="005616E6">
              <w:rPr>
                <w:b/>
              </w:rPr>
              <w:t xml:space="preserve">Text(s) available from: </w:t>
            </w:r>
            <w:r w:rsidRPr="005616E6">
              <w:rPr>
                <w:b/>
                <w:bCs/>
              </w:rPr>
              <w:t>[X] National Notification Authority, [X] National Enquiry Point.</w:t>
            </w:r>
            <w:r w:rsidRPr="005616E6">
              <w:rPr>
                <w:b/>
              </w:rPr>
              <w:t xml:space="preserve"> Address, fax number and email address (if available) of other body:</w:t>
            </w:r>
          </w:p>
        </w:tc>
      </w:tr>
      <w:tr w14:paraId="14C8A538" w14:textId="77777777" w:rsidTr="00085CD0">
        <w:tblPrEx>
          <w:tblW w:w="9242" w:type="dxa"/>
          <w:tblLayout w:type="fixed"/>
          <w:tblLook w:val="01E0"/>
        </w:tblPrEx>
        <w:tc>
          <w:tcPr>
            <w:tcW w:w="9242" w:type="dxa"/>
          </w:tcPr>
          <w:p w:rsidR="00730687" w:rsidRPr="005616E6" w:rsidP="008179F6" w14:paraId="4FD7619D" w14:textId="77777777">
            <w:r w:rsidRPr="005616E6">
              <w:t xml:space="preserve">Email: </w:t>
            </w:r>
            <w:hyperlink r:id="rId6" w:history="1">
              <w:r w:rsidRPr="005616E6">
                <w:rPr>
                  <w:color w:val="0000FF"/>
                  <w:u w:val="single"/>
                </w:rPr>
                <w:t>sps.chile@sag.gob.cl</w:t>
              </w:r>
            </w:hyperlink>
          </w:p>
        </w:tc>
      </w:tr>
    </w:tbl>
    <w:p w:rsidR="00293E6A" w:rsidRPr="005616E6" w:rsidP="008179F6" w14:paraId="70771F5F" w14:textId="77777777"/>
    <w:p w:rsidR="00293E6A" w:rsidRPr="005616E6" w:rsidP="008179F6" w14:paraId="24FB6B09" w14:textId="77777777">
      <w:pPr>
        <w:jc w:val="center"/>
        <w:rPr>
          <w:b/>
        </w:rPr>
      </w:pPr>
      <w:r w:rsidRPr="005616E6">
        <w:rPr>
          <w:b/>
        </w:rPr>
        <w:t>__________</w:t>
      </w:r>
    </w:p>
    <w:sectPr w:rsidSect="005616E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5616E6" w:rsidP="005616E6" w14:paraId="4E78840F" w14:textId="18C7FDA8">
    <w:pPr>
      <w:pStyle w:val="Footer"/>
    </w:pPr>
    <w:r w:rsidRPr="005616E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616E6" w:rsidP="005616E6" w14:paraId="3FA29E74" w14:textId="778BE6FE">
    <w:pPr>
      <w:pStyle w:val="Footer"/>
    </w:pPr>
    <w:r w:rsidRPr="005616E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616E6" w:rsidP="005616E6" w14:paraId="3DB519A0" w14:textId="4FCB8A6A">
    <w:pPr>
      <w:pStyle w:val="Footer"/>
    </w:pPr>
    <w:r w:rsidRPr="005616E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6E6" w:rsidRPr="005616E6" w:rsidP="005616E6" w14:paraId="294731A0" w14:textId="77777777">
    <w:pPr>
      <w:pStyle w:val="Header"/>
      <w:spacing w:after="240"/>
      <w:jc w:val="center"/>
    </w:pPr>
    <w:r w:rsidRPr="005616E6">
      <w:t>G/SPS/N/</w:t>
    </w:r>
    <w:r w:rsidRPr="005616E6">
      <w:t>CHL</w:t>
    </w:r>
    <w:r w:rsidRPr="005616E6">
      <w:t>/897/Add.1</w:t>
    </w:r>
  </w:p>
  <w:p w:rsidR="005616E6" w:rsidRPr="005616E6" w:rsidP="005616E6" w14:paraId="2B47835E" w14:textId="77777777">
    <w:pPr>
      <w:pStyle w:val="Header"/>
      <w:pBdr>
        <w:bottom w:val="single" w:sz="4" w:space="1" w:color="auto"/>
      </w:pBdr>
      <w:jc w:val="center"/>
    </w:pPr>
    <w:r w:rsidRPr="005616E6">
      <w:t xml:space="preserve">- </w:t>
    </w:r>
    <w:r w:rsidRPr="005616E6">
      <w:fldChar w:fldCharType="begin"/>
    </w:r>
    <w:r w:rsidRPr="005616E6">
      <w:instrText xml:space="preserve"> PAGE  \* Arabic  \* MERGEFORMAT </w:instrText>
    </w:r>
    <w:r w:rsidRPr="005616E6">
      <w:fldChar w:fldCharType="separate"/>
    </w:r>
    <w:r w:rsidRPr="005616E6">
      <w:t>1</w:t>
    </w:r>
    <w:r w:rsidRPr="005616E6">
      <w:fldChar w:fldCharType="end"/>
    </w:r>
    <w:r w:rsidRPr="005616E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6E6" w:rsidRPr="005616E6" w:rsidP="005616E6" w14:paraId="3F3C3FE7" w14:textId="77777777">
    <w:pPr>
      <w:pStyle w:val="Header"/>
      <w:spacing w:after="240"/>
      <w:jc w:val="center"/>
    </w:pPr>
    <w:r w:rsidRPr="005616E6">
      <w:t>G/SPS/N/</w:t>
    </w:r>
    <w:r w:rsidRPr="005616E6">
      <w:t>CHL</w:t>
    </w:r>
    <w:r w:rsidRPr="005616E6">
      <w:t>/897/Add.1</w:t>
    </w:r>
  </w:p>
  <w:p w:rsidR="005616E6" w:rsidRPr="005616E6" w:rsidP="005616E6" w14:paraId="056C5D62" w14:textId="77777777">
    <w:pPr>
      <w:pStyle w:val="Header"/>
      <w:pBdr>
        <w:bottom w:val="single" w:sz="4" w:space="1" w:color="auto"/>
      </w:pBdr>
      <w:jc w:val="center"/>
    </w:pPr>
    <w:r w:rsidRPr="005616E6">
      <w:t xml:space="preserve">- </w:t>
    </w:r>
    <w:r w:rsidRPr="005616E6">
      <w:fldChar w:fldCharType="begin"/>
    </w:r>
    <w:r w:rsidRPr="005616E6">
      <w:instrText xml:space="preserve"> PAGE  \* Arabic  \* MERGEFORMAT </w:instrText>
    </w:r>
    <w:r w:rsidRPr="005616E6">
      <w:fldChar w:fldCharType="separate"/>
    </w:r>
    <w:r w:rsidRPr="005616E6">
      <w:t>2</w:t>
    </w:r>
    <w:r w:rsidRPr="005616E6">
      <w:fldChar w:fldCharType="end"/>
    </w:r>
    <w:r w:rsidRPr="005616E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0"/>
      <w:gridCol w:w="2020"/>
      <w:gridCol w:w="3196"/>
    </w:tblGrid>
    <w:tr w14:paraId="33AED938" w14:textId="77777777" w:rsidTr="005616E6">
      <w:tblPrEx>
        <w:tblW w:w="5000" w:type="pct"/>
        <w:jc w:val="center"/>
        <w:tblLook w:val="04A0"/>
      </w:tblPrEx>
      <w:trPr>
        <w:trHeight w:val="240"/>
        <w:jc w:val="center"/>
      </w:trPr>
      <w:tc>
        <w:tcPr>
          <w:tcW w:w="2053" w:type="pct"/>
          <w:tcMar>
            <w:left w:w="108" w:type="dxa"/>
            <w:right w:w="108" w:type="dxa"/>
          </w:tcMar>
          <w:vAlign w:val="center"/>
        </w:tcPr>
        <w:p w:rsidR="005616E6" w:rsidRPr="005616E6" w:rsidP="005616E6" w14:paraId="270CABD5" w14:textId="77777777">
          <w:pPr>
            <w:rPr>
              <w:rFonts w:eastAsia="Verdana" w:cs="Verdana"/>
              <w:noProof/>
              <w:szCs w:val="18"/>
              <w:lang w:eastAsia="en-GB"/>
            </w:rPr>
          </w:pPr>
        </w:p>
      </w:tc>
      <w:tc>
        <w:tcPr>
          <w:tcW w:w="2947" w:type="pct"/>
          <w:gridSpan w:val="2"/>
          <w:tcMar>
            <w:left w:w="108" w:type="dxa"/>
            <w:right w:w="108" w:type="dxa"/>
          </w:tcMar>
          <w:vAlign w:val="center"/>
        </w:tcPr>
        <w:p w:rsidR="005616E6" w:rsidRPr="005616E6" w:rsidP="005616E6" w14:paraId="2C28C8DF" w14:textId="77777777">
          <w:pPr>
            <w:jc w:val="right"/>
            <w:rPr>
              <w:rFonts w:eastAsia="Verdana" w:cs="Verdana"/>
              <w:b/>
              <w:color w:val="FF0000"/>
              <w:szCs w:val="18"/>
            </w:rPr>
          </w:pPr>
        </w:p>
      </w:tc>
    </w:tr>
    <w:tr w14:paraId="113616BD" w14:textId="77777777" w:rsidTr="005616E6">
      <w:tblPrEx>
        <w:tblW w:w="5000" w:type="pct"/>
        <w:jc w:val="center"/>
        <w:tblLook w:val="04A0"/>
      </w:tblPrEx>
      <w:trPr>
        <w:trHeight w:val="213"/>
        <w:jc w:val="center"/>
      </w:trPr>
      <w:tc>
        <w:tcPr>
          <w:tcW w:w="2053" w:type="pct"/>
          <w:vMerge w:val="restart"/>
          <w:tcMar>
            <w:left w:w="0" w:type="dxa"/>
            <w:right w:w="0" w:type="dxa"/>
          </w:tcMar>
        </w:tcPr>
        <w:p w:rsidR="005616E6" w:rsidRPr="005616E6" w:rsidP="005616E6" w14:paraId="55D01AC0" w14:textId="57225AF7">
          <w:pPr>
            <w:jc w:val="left"/>
            <w:rPr>
              <w:rFonts w:eastAsia="Verdana" w:cs="Verdana"/>
              <w:szCs w:val="18"/>
            </w:rPr>
          </w:pPr>
          <w:r w:rsidRPr="005616E6">
            <w:rPr>
              <w:rFonts w:eastAsia="Verdana" w:cs="Verdana"/>
              <w:szCs w:val="18"/>
            </w:rPr>
            <w:drawing>
              <wp:inline distT="0" distB="0" distL="0" distR="0">
                <wp:extent cx="2415902" cy="720090"/>
                <wp:effectExtent l="0" t="0" r="3810" b="3810"/>
                <wp:docPr id="64708400" name="Picture 2"/>
                <wp:cNvGraphicFramePr/>
                <a:graphic xmlns:a="http://schemas.openxmlformats.org/drawingml/2006/main">
                  <a:graphicData uri="http://schemas.openxmlformats.org/drawingml/2006/picture">
                    <pic:pic xmlns:pic="http://schemas.openxmlformats.org/drawingml/2006/picture">
                      <pic:nvPicPr>
                        <pic:cNvPr id="64708400" name="Picture 2"/>
                        <pic:cNvPicPr/>
                      </pic:nvPicPr>
                      <pic:blipFill>
                        <a:blip xmlns:r="http://schemas.openxmlformats.org/officeDocument/2006/relationships" r:embed="rId1"/>
                        <a:stretch>
                          <a:fillRect/>
                        </a:stretch>
                      </pic:blipFill>
                      <pic:spPr>
                        <a:xfrm>
                          <a:off x="0" y="0"/>
                          <a:ext cx="2415902" cy="720090"/>
                        </a:xfrm>
                        <a:prstGeom prst="rect">
                          <a:avLst/>
                        </a:prstGeom>
                      </pic:spPr>
                    </pic:pic>
                  </a:graphicData>
                </a:graphic>
              </wp:inline>
            </w:drawing>
          </w:r>
        </w:p>
      </w:tc>
      <w:tc>
        <w:tcPr>
          <w:tcW w:w="2947" w:type="pct"/>
          <w:gridSpan w:val="2"/>
          <w:tcMar>
            <w:left w:w="108" w:type="dxa"/>
            <w:right w:w="108" w:type="dxa"/>
          </w:tcMar>
        </w:tcPr>
        <w:p w:rsidR="005616E6" w:rsidRPr="005616E6" w:rsidP="005616E6" w14:paraId="2B9F16B0" w14:textId="77777777">
          <w:pPr>
            <w:jc w:val="right"/>
            <w:rPr>
              <w:rFonts w:eastAsia="Verdana" w:cs="Verdana"/>
              <w:b/>
              <w:szCs w:val="18"/>
            </w:rPr>
          </w:pPr>
        </w:p>
      </w:tc>
    </w:tr>
    <w:tr w14:paraId="265EA112" w14:textId="77777777" w:rsidTr="005616E6">
      <w:tblPrEx>
        <w:tblW w:w="5000" w:type="pct"/>
        <w:jc w:val="center"/>
        <w:tblLook w:val="04A0"/>
      </w:tblPrEx>
      <w:trPr>
        <w:trHeight w:val="868"/>
        <w:jc w:val="center"/>
      </w:trPr>
      <w:tc>
        <w:tcPr>
          <w:tcW w:w="2053" w:type="pct"/>
          <w:vMerge/>
          <w:tcMar>
            <w:left w:w="108" w:type="dxa"/>
            <w:right w:w="108" w:type="dxa"/>
          </w:tcMar>
        </w:tcPr>
        <w:p w:rsidR="005616E6" w:rsidRPr="005616E6" w:rsidP="005616E6" w14:paraId="6312F7FF" w14:textId="77777777">
          <w:pPr>
            <w:jc w:val="left"/>
            <w:rPr>
              <w:rFonts w:eastAsia="Verdana" w:cs="Verdana"/>
              <w:noProof/>
              <w:szCs w:val="18"/>
              <w:lang w:eastAsia="en-GB"/>
            </w:rPr>
          </w:pPr>
        </w:p>
      </w:tc>
      <w:tc>
        <w:tcPr>
          <w:tcW w:w="2947" w:type="pct"/>
          <w:gridSpan w:val="2"/>
          <w:tcMar>
            <w:left w:w="108" w:type="dxa"/>
            <w:right w:w="108" w:type="dxa"/>
          </w:tcMar>
        </w:tcPr>
        <w:p w:rsidR="005616E6" w:rsidRPr="005616E6" w:rsidP="005616E6" w14:paraId="69C0D956" w14:textId="443C9EC0">
          <w:pPr>
            <w:jc w:val="right"/>
            <w:rPr>
              <w:rFonts w:eastAsia="Verdana" w:cs="Verdana"/>
              <w:b/>
              <w:szCs w:val="18"/>
            </w:rPr>
          </w:pPr>
          <w:r w:rsidRPr="005616E6">
            <w:rPr>
              <w:b/>
              <w:szCs w:val="18"/>
            </w:rPr>
            <w:t>G/SPS/N/</w:t>
          </w:r>
          <w:r w:rsidRPr="005616E6">
            <w:rPr>
              <w:b/>
              <w:szCs w:val="18"/>
            </w:rPr>
            <w:t>CHL</w:t>
          </w:r>
          <w:r w:rsidRPr="005616E6">
            <w:rPr>
              <w:b/>
              <w:szCs w:val="18"/>
            </w:rPr>
            <w:t>/897/Add.1</w:t>
          </w:r>
        </w:p>
      </w:tc>
    </w:tr>
    <w:tr w14:paraId="6F142690" w14:textId="77777777" w:rsidTr="005616E6">
      <w:tblPrEx>
        <w:tblW w:w="5000" w:type="pct"/>
        <w:jc w:val="center"/>
        <w:tblLook w:val="04A0"/>
      </w:tblPrEx>
      <w:trPr>
        <w:trHeight w:val="240"/>
        <w:jc w:val="center"/>
      </w:trPr>
      <w:tc>
        <w:tcPr>
          <w:tcW w:w="2053" w:type="pct"/>
          <w:vMerge/>
          <w:tcMar>
            <w:left w:w="108" w:type="dxa"/>
            <w:right w:w="108" w:type="dxa"/>
          </w:tcMar>
          <w:vAlign w:val="center"/>
        </w:tcPr>
        <w:p w:rsidR="005616E6" w:rsidRPr="005616E6" w:rsidP="005616E6" w14:paraId="1755E770" w14:textId="77777777">
          <w:pPr>
            <w:rPr>
              <w:rFonts w:eastAsia="Verdana" w:cs="Verdana"/>
              <w:szCs w:val="18"/>
            </w:rPr>
          </w:pPr>
        </w:p>
      </w:tc>
      <w:tc>
        <w:tcPr>
          <w:tcW w:w="2947" w:type="pct"/>
          <w:gridSpan w:val="2"/>
          <w:tcMar>
            <w:left w:w="108" w:type="dxa"/>
            <w:right w:w="108" w:type="dxa"/>
          </w:tcMar>
          <w:vAlign w:val="center"/>
        </w:tcPr>
        <w:p w:rsidR="005616E6" w:rsidRPr="005616E6" w:rsidP="005616E6" w14:paraId="559C7A7E" w14:textId="5DC2AE31">
          <w:pPr>
            <w:jc w:val="right"/>
            <w:rPr>
              <w:rFonts w:eastAsia="Verdana" w:cs="Verdana"/>
              <w:szCs w:val="18"/>
            </w:rPr>
          </w:pPr>
          <w:r w:rsidRPr="005616E6">
            <w:rPr>
              <w:rFonts w:eastAsia="Verdana" w:cs="Verdana"/>
              <w:szCs w:val="18"/>
            </w:rPr>
            <w:t>30 October 2026</w:t>
          </w:r>
        </w:p>
      </w:tc>
    </w:tr>
    <w:tr w14:paraId="0AE25B23" w14:textId="77777777" w:rsidTr="005616E6">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5616E6" w:rsidRPr="005616E6" w:rsidP="005616E6" w14:paraId="731846A4" w14:textId="1E3C6BC8">
          <w:pPr>
            <w:jc w:val="left"/>
            <w:rPr>
              <w:rFonts w:eastAsia="Verdana" w:cs="Verdana"/>
              <w:b/>
              <w:szCs w:val="18"/>
            </w:rPr>
          </w:pPr>
          <w:r w:rsidRPr="005616E6">
            <w:rPr>
              <w:rFonts w:eastAsia="Verdana" w:cs="Verdana"/>
              <w:color w:val="FF0000"/>
              <w:szCs w:val="18"/>
            </w:rPr>
            <w:t>(26-7637)</w:t>
          </w:r>
        </w:p>
      </w:tc>
      <w:tc>
        <w:tcPr>
          <w:tcW w:w="1799" w:type="pct"/>
          <w:tcBorders>
            <w:bottom w:val="single" w:sz="4" w:space="0" w:color="auto"/>
          </w:tcBorders>
          <w:tcMar>
            <w:top w:w="0" w:type="dxa"/>
            <w:left w:w="108" w:type="dxa"/>
            <w:bottom w:w="57" w:type="dxa"/>
            <w:right w:w="108" w:type="dxa"/>
          </w:tcMar>
          <w:vAlign w:val="bottom"/>
        </w:tcPr>
        <w:p w:rsidR="005616E6" w:rsidRPr="005616E6" w:rsidP="005616E6" w14:paraId="055AE3D0" w14:textId="5FE855C9">
          <w:pPr>
            <w:jc w:val="right"/>
            <w:rPr>
              <w:rFonts w:eastAsia="Verdana" w:cs="Verdana"/>
              <w:szCs w:val="18"/>
            </w:rPr>
          </w:pPr>
          <w:r w:rsidRPr="005616E6">
            <w:rPr>
              <w:rFonts w:eastAsia="Verdana" w:cs="Verdana"/>
              <w:szCs w:val="18"/>
            </w:rPr>
            <w:t xml:space="preserve">Page: </w:t>
          </w:r>
          <w:r w:rsidRPr="005616E6">
            <w:rPr>
              <w:rFonts w:eastAsia="Verdana" w:cs="Verdana"/>
              <w:szCs w:val="18"/>
            </w:rPr>
            <w:fldChar w:fldCharType="begin"/>
          </w:r>
          <w:r w:rsidRPr="005616E6">
            <w:rPr>
              <w:rFonts w:eastAsia="Verdana" w:cs="Verdana"/>
              <w:szCs w:val="18"/>
            </w:rPr>
            <w:instrText xml:space="preserve"> PAGE  \* Arabic  \* MERGEFORMAT </w:instrText>
          </w:r>
          <w:r w:rsidRPr="005616E6">
            <w:rPr>
              <w:rFonts w:eastAsia="Verdana" w:cs="Verdana"/>
              <w:szCs w:val="18"/>
            </w:rPr>
            <w:fldChar w:fldCharType="separate"/>
          </w:r>
          <w:r w:rsidRPr="005616E6">
            <w:rPr>
              <w:rFonts w:ascii="Verdana" w:eastAsia="Verdana" w:hAnsi="Verdana" w:cs="Verdana"/>
              <w:sz w:val="18"/>
              <w:szCs w:val="18"/>
              <w:lang w:val="en-GB" w:eastAsia="en-US" w:bidi="ar-SA"/>
            </w:rPr>
            <w:t>1</w:t>
          </w:r>
          <w:r w:rsidRPr="005616E6">
            <w:rPr>
              <w:rFonts w:eastAsia="Verdana" w:cs="Verdana"/>
              <w:szCs w:val="18"/>
            </w:rPr>
            <w:fldChar w:fldCharType="end"/>
          </w:r>
          <w:r w:rsidRPr="005616E6">
            <w:rPr>
              <w:rFonts w:eastAsia="Verdana" w:cs="Verdana"/>
              <w:szCs w:val="18"/>
            </w:rPr>
            <w:t>/</w:t>
          </w:r>
          <w:r w:rsidRPr="005616E6">
            <w:rPr>
              <w:rFonts w:eastAsia="Verdana" w:cs="Verdana"/>
              <w:szCs w:val="18"/>
            </w:rPr>
            <w:fldChar w:fldCharType="begin"/>
          </w:r>
          <w:r w:rsidRPr="005616E6">
            <w:rPr>
              <w:rFonts w:eastAsia="Verdana" w:cs="Verdana"/>
              <w:szCs w:val="18"/>
            </w:rPr>
            <w:instrText xml:space="preserve"> NUMPAGES  \# "0" \* Arabic  \* MERGEFORMAT </w:instrText>
          </w:r>
          <w:r w:rsidRPr="005616E6">
            <w:rPr>
              <w:rFonts w:eastAsia="Verdana" w:cs="Verdana"/>
              <w:szCs w:val="18"/>
            </w:rPr>
            <w:fldChar w:fldCharType="separate"/>
          </w:r>
          <w:r w:rsidRPr="005616E6">
            <w:rPr>
              <w:rFonts w:ascii="Verdana" w:eastAsia="Verdana" w:hAnsi="Verdana" w:cs="Verdana"/>
              <w:sz w:val="18"/>
              <w:szCs w:val="18"/>
              <w:lang w:val="en-GB" w:eastAsia="en-US" w:bidi="ar-SA"/>
            </w:rPr>
            <w:t>2</w:t>
          </w:r>
          <w:r w:rsidRPr="005616E6">
            <w:rPr>
              <w:rFonts w:eastAsia="Verdana" w:cs="Verdana"/>
              <w:szCs w:val="18"/>
            </w:rPr>
            <w:fldChar w:fldCharType="end"/>
          </w:r>
        </w:p>
      </w:tc>
    </w:tr>
    <w:tr w14:paraId="22540796" w14:textId="77777777" w:rsidTr="005616E6">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5616E6" w:rsidRPr="005616E6" w:rsidP="005616E6" w14:paraId="28CF0683" w14:textId="5EAAF507">
          <w:pPr>
            <w:jc w:val="left"/>
            <w:rPr>
              <w:rFonts w:eastAsia="Verdana" w:cs="Verdana"/>
              <w:szCs w:val="18"/>
            </w:rPr>
          </w:pPr>
          <w:r w:rsidRPr="005616E6">
            <w:rPr>
              <w:b/>
              <w:szCs w:val="18"/>
            </w:rPr>
            <w:t>Committee on Sanitary and Phytosanitary Measures</w:t>
          </w:r>
        </w:p>
      </w:tc>
      <w:tc>
        <w:tcPr>
          <w:tcW w:w="1799" w:type="pct"/>
          <w:tcBorders>
            <w:top w:val="single" w:sz="4" w:space="0" w:color="auto"/>
          </w:tcBorders>
          <w:tcMar>
            <w:top w:w="113" w:type="dxa"/>
            <w:left w:w="108" w:type="dxa"/>
            <w:bottom w:w="57" w:type="dxa"/>
            <w:right w:w="108" w:type="dxa"/>
          </w:tcMar>
        </w:tcPr>
        <w:p w:rsidR="005616E6" w:rsidRPr="005616E6" w:rsidP="005616E6" w14:paraId="29399D4B" w14:textId="416EE61E">
          <w:pPr>
            <w:jc w:val="right"/>
            <w:rPr>
              <w:rFonts w:eastAsia="Verdana" w:cs="Verdana"/>
              <w:bCs/>
              <w:szCs w:val="18"/>
            </w:rPr>
          </w:pPr>
          <w:r w:rsidRPr="005616E6">
            <w:rPr>
              <w:rFonts w:eastAsia="Verdana" w:cs="Verdana"/>
              <w:bCs/>
              <w:szCs w:val="18"/>
            </w:rPr>
            <w:t>Original: Spanish</w:t>
          </w:r>
        </w:p>
      </w:tc>
    </w:tr>
  </w:tbl>
  <w:p w:rsidR="00DD65B2" w:rsidRPr="005616E6" w:rsidP="005616E6" w14:paraId="44004B6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03721063">
    <w:abstractNumId w:val="8"/>
  </w:num>
  <w:num w:numId="2" w16cid:durableId="1741057548">
    <w:abstractNumId w:val="3"/>
  </w:num>
  <w:num w:numId="3" w16cid:durableId="961882642">
    <w:abstractNumId w:val="2"/>
  </w:num>
  <w:num w:numId="4" w16cid:durableId="1141311800">
    <w:abstractNumId w:val="1"/>
  </w:num>
  <w:num w:numId="5" w16cid:durableId="1523392868">
    <w:abstractNumId w:val="0"/>
  </w:num>
  <w:num w:numId="6" w16cid:durableId="377630347">
    <w:abstractNumId w:val="12"/>
  </w:num>
  <w:num w:numId="7" w16cid:durableId="1251305821">
    <w:abstractNumId w:val="10"/>
  </w:num>
  <w:num w:numId="8" w16cid:durableId="1473984551">
    <w:abstractNumId w:val="13"/>
  </w:num>
  <w:num w:numId="9" w16cid:durableId="971905086">
    <w:abstractNumId w:val="9"/>
  </w:num>
  <w:num w:numId="10" w16cid:durableId="1412658891">
    <w:abstractNumId w:val="7"/>
  </w:num>
  <w:num w:numId="11" w16cid:durableId="333074389">
    <w:abstractNumId w:val="6"/>
  </w:num>
  <w:num w:numId="12" w16cid:durableId="1338120027">
    <w:abstractNumId w:val="5"/>
  </w:num>
  <w:num w:numId="13" w16cid:durableId="733741536">
    <w:abstractNumId w:val="4"/>
  </w:num>
  <w:num w:numId="14" w16cid:durableId="1342246277">
    <w:abstractNumId w:val="11"/>
  </w:num>
  <w:num w:numId="15" w16cid:durableId="1637679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442D"/>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56F73"/>
    <w:rsid w:val="00182CE3"/>
    <w:rsid w:val="001A7F54"/>
    <w:rsid w:val="001B50DF"/>
    <w:rsid w:val="001B73EF"/>
    <w:rsid w:val="001D0E4B"/>
    <w:rsid w:val="00211E77"/>
    <w:rsid w:val="002149CB"/>
    <w:rsid w:val="002242B5"/>
    <w:rsid w:val="00235292"/>
    <w:rsid w:val="00235F17"/>
    <w:rsid w:val="002439DF"/>
    <w:rsid w:val="00255119"/>
    <w:rsid w:val="00256E19"/>
    <w:rsid w:val="002570FB"/>
    <w:rsid w:val="002710D2"/>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616E6"/>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61678"/>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1743F"/>
    <w:rsid w:val="00C204E0"/>
    <w:rsid w:val="00C23CA9"/>
    <w:rsid w:val="00C34F2D"/>
    <w:rsid w:val="00C36EEE"/>
    <w:rsid w:val="00C400B5"/>
    <w:rsid w:val="00C41B3D"/>
    <w:rsid w:val="00C50712"/>
    <w:rsid w:val="00C65229"/>
    <w:rsid w:val="00C65F6E"/>
    <w:rsid w:val="00C67AA4"/>
    <w:rsid w:val="00C71274"/>
    <w:rsid w:val="00C97117"/>
    <w:rsid w:val="00CA3C8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4B885F"/>
  <w15:docId w15:val="{192ACEDE-7635-4337-B317-3919567D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n-GB"/>
    </w:rPr>
  </w:style>
  <w:style w:type="character" w:customStyle="1" w:styleId="Heading5Char">
    <w:name w:val="Heading 5 Char"/>
    <w:link w:val="Heading5"/>
    <w:uiPriority w:val="2"/>
    <w:rsid w:val="008179F6"/>
    <w:rPr>
      <w:rFonts w:ascii="Verdana" w:eastAsia="Times New Roman" w:hAnsi="Verdana"/>
      <w:b/>
      <w:color w:val="006283"/>
      <w:sz w:val="18"/>
      <w:szCs w:val="22"/>
      <w:lang w:val="en-GB"/>
    </w:rPr>
  </w:style>
  <w:style w:type="character" w:customStyle="1" w:styleId="Heading2Char">
    <w:name w:val="Heading 2 Char"/>
    <w:link w:val="Heading2"/>
    <w:uiPriority w:val="2"/>
    <w:rsid w:val="008179F6"/>
    <w:rPr>
      <w:rFonts w:ascii="Verdana" w:eastAsia="Times New Roman" w:hAnsi="Verdana"/>
      <w:b/>
      <w:bCs/>
      <w:color w:val="006283"/>
      <w:sz w:val="18"/>
      <w:szCs w:val="26"/>
      <w:lang w:val="en-GB"/>
    </w:rPr>
  </w:style>
  <w:style w:type="character" w:customStyle="1" w:styleId="Heading3Char">
    <w:name w:val="Heading 3 Char"/>
    <w:link w:val="Heading3"/>
    <w:uiPriority w:val="2"/>
    <w:rsid w:val="008179F6"/>
    <w:rPr>
      <w:rFonts w:ascii="Verdana" w:eastAsia="Times New Roman" w:hAnsi="Verdana"/>
      <w:b/>
      <w:bCs/>
      <w:color w:val="006283"/>
      <w:sz w:val="18"/>
      <w:szCs w:val="22"/>
      <w:lang w:val="en-GB"/>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n-GB"/>
    </w:rPr>
  </w:style>
  <w:style w:type="character" w:customStyle="1" w:styleId="Heading6Char">
    <w:name w:val="Heading 6 Char"/>
    <w:link w:val="Heading6"/>
    <w:uiPriority w:val="2"/>
    <w:rsid w:val="008179F6"/>
    <w:rPr>
      <w:rFonts w:ascii="Verdana" w:eastAsia="Times New Roman" w:hAnsi="Verdana"/>
      <w:b/>
      <w:iCs/>
      <w:color w:val="006283"/>
      <w:sz w:val="18"/>
      <w:szCs w:val="22"/>
      <w:lang w:val="en-GB"/>
    </w:rPr>
  </w:style>
  <w:style w:type="character" w:customStyle="1" w:styleId="Heading7Char">
    <w:name w:val="Heading 7 Char"/>
    <w:link w:val="Heading7"/>
    <w:uiPriority w:val="2"/>
    <w:rsid w:val="008179F6"/>
    <w:rPr>
      <w:rFonts w:ascii="Verdana" w:eastAsia="Times New Roman" w:hAnsi="Verdana"/>
      <w:b/>
      <w:iCs/>
      <w:color w:val="006283"/>
      <w:sz w:val="18"/>
      <w:szCs w:val="22"/>
      <w:lang w:val="en-GB"/>
    </w:rPr>
  </w:style>
  <w:style w:type="character" w:customStyle="1" w:styleId="Heading8Char">
    <w:name w:val="Heading 8 Char"/>
    <w:link w:val="Heading8"/>
    <w:uiPriority w:val="2"/>
    <w:rsid w:val="008179F6"/>
    <w:rPr>
      <w:rFonts w:ascii="Verdana" w:eastAsia="Times New Roman" w:hAnsi="Verdana"/>
      <w:b/>
      <w:i/>
      <w:color w:val="006283"/>
      <w:sz w:val="18"/>
      <w:lang w:val="en-GB"/>
    </w:rPr>
  </w:style>
  <w:style w:type="character" w:customStyle="1" w:styleId="Heading9Char">
    <w:name w:val="Heading 9 Char"/>
    <w:link w:val="Heading9"/>
    <w:uiPriority w:val="2"/>
    <w:rsid w:val="008179F6"/>
    <w:rPr>
      <w:rFonts w:ascii="Verdana" w:eastAsia="Times New Roman" w:hAnsi="Verdana"/>
      <w:b/>
      <w:iCs/>
      <w:color w:val="006283"/>
      <w:sz w:val="18"/>
      <w:u w:val="single"/>
      <w:lang w:val="en-GB"/>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n-GB"/>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n-GB"/>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n-GB"/>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n-GB"/>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n-GB"/>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n-GB"/>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n-GB"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n-GB"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n-GB"/>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n-GB"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n-GB"/>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n-GB"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n-GB"/>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n-GB"/>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n-GB"/>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n-GB"/>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n-GB"/>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n-GB"/>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n-GB"/>
    </w:rPr>
  </w:style>
  <w:style w:type="character" w:styleId="BookTitle">
    <w:name w:val="Book Title"/>
    <w:uiPriority w:val="99"/>
    <w:semiHidden/>
    <w:qFormat/>
    <w:rsid w:val="008179F6"/>
    <w:rPr>
      <w:b/>
      <w:bCs/>
      <w:smallCaps/>
      <w:spacing w:val="5"/>
      <w:lang w:val="en-GB"/>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n-GB"/>
    </w:rPr>
  </w:style>
  <w:style w:type="character" w:styleId="CommentReference">
    <w:name w:val="annotation reference"/>
    <w:uiPriority w:val="99"/>
    <w:semiHidden/>
    <w:unhideWhenUsed/>
    <w:rsid w:val="008179F6"/>
    <w:rPr>
      <w:sz w:val="16"/>
      <w:szCs w:val="16"/>
      <w:lang w:val="en-GB"/>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n-GB"/>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n-GB"/>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n-GB"/>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n-GB"/>
    </w:rPr>
  </w:style>
  <w:style w:type="character" w:styleId="Emphasis">
    <w:name w:val="Emphasis"/>
    <w:uiPriority w:val="99"/>
    <w:semiHidden/>
    <w:qFormat/>
    <w:rsid w:val="008179F6"/>
    <w:rPr>
      <w:i/>
      <w:iCs/>
      <w:lang w:val="en-GB"/>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n-GB"/>
    </w:rPr>
  </w:style>
  <w:style w:type="character" w:styleId="HTMLAcronym">
    <w:name w:val="HTML Acronym"/>
    <w:uiPriority w:val="99"/>
    <w:semiHidden/>
    <w:unhideWhenUsed/>
    <w:rsid w:val="008179F6"/>
    <w:rPr>
      <w:lang w:val="en-GB"/>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n-GB"/>
    </w:rPr>
  </w:style>
  <w:style w:type="character" w:styleId="HTMLCite">
    <w:name w:val="HTML Cite"/>
    <w:uiPriority w:val="99"/>
    <w:semiHidden/>
    <w:unhideWhenUsed/>
    <w:rsid w:val="008179F6"/>
    <w:rPr>
      <w:i/>
      <w:iCs/>
      <w:lang w:val="en-GB"/>
    </w:rPr>
  </w:style>
  <w:style w:type="character" w:styleId="HTMLCode">
    <w:name w:val="HTML Code"/>
    <w:uiPriority w:val="99"/>
    <w:semiHidden/>
    <w:unhideWhenUsed/>
    <w:rsid w:val="008179F6"/>
    <w:rPr>
      <w:rFonts w:ascii="Consolas" w:hAnsi="Consolas" w:cs="Consolas"/>
      <w:sz w:val="20"/>
      <w:szCs w:val="20"/>
      <w:lang w:val="en-GB"/>
    </w:rPr>
  </w:style>
  <w:style w:type="character" w:styleId="HTMLDefinition">
    <w:name w:val="HTML Definition"/>
    <w:uiPriority w:val="99"/>
    <w:semiHidden/>
    <w:unhideWhenUsed/>
    <w:rsid w:val="008179F6"/>
    <w:rPr>
      <w:i/>
      <w:iCs/>
      <w:lang w:val="en-GB"/>
    </w:rPr>
  </w:style>
  <w:style w:type="character" w:styleId="HTMLKeyboard">
    <w:name w:val="HTML Keyboard"/>
    <w:uiPriority w:val="99"/>
    <w:semiHidden/>
    <w:unhideWhenUsed/>
    <w:rsid w:val="008179F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n-GB"/>
    </w:rPr>
  </w:style>
  <w:style w:type="character" w:styleId="HTMLSample">
    <w:name w:val="HTML Sample"/>
    <w:uiPriority w:val="99"/>
    <w:semiHidden/>
    <w:unhideWhenUsed/>
    <w:rsid w:val="008179F6"/>
    <w:rPr>
      <w:rFonts w:ascii="Consolas" w:hAnsi="Consolas" w:cs="Consolas"/>
      <w:sz w:val="24"/>
      <w:szCs w:val="24"/>
      <w:lang w:val="en-GB"/>
    </w:rPr>
  </w:style>
  <w:style w:type="character" w:styleId="HTMLTypewriter">
    <w:name w:val="HTML Typewriter"/>
    <w:uiPriority w:val="99"/>
    <w:semiHidden/>
    <w:unhideWhenUsed/>
    <w:rsid w:val="008179F6"/>
    <w:rPr>
      <w:rFonts w:ascii="Consolas" w:hAnsi="Consolas" w:cs="Consolas"/>
      <w:sz w:val="20"/>
      <w:szCs w:val="20"/>
      <w:lang w:val="en-GB"/>
    </w:rPr>
  </w:style>
  <w:style w:type="character" w:styleId="HTMLVariable">
    <w:name w:val="HTML Variable"/>
    <w:uiPriority w:val="99"/>
    <w:semiHidden/>
    <w:unhideWhenUsed/>
    <w:rsid w:val="008179F6"/>
    <w:rPr>
      <w:i/>
      <w:iCs/>
      <w:lang w:val="en-GB"/>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n-GB"/>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n-GB"/>
    </w:rPr>
  </w:style>
  <w:style w:type="character" w:styleId="IntenseReference">
    <w:name w:val="Intense Reference"/>
    <w:uiPriority w:val="99"/>
    <w:semiHidden/>
    <w:qFormat/>
    <w:rsid w:val="008179F6"/>
    <w:rPr>
      <w:b/>
      <w:bCs/>
      <w:smallCaps/>
      <w:color w:val="C0504D"/>
      <w:spacing w:val="5"/>
      <w:u w:val="single"/>
      <w:lang w:val="en-GB"/>
    </w:rPr>
  </w:style>
  <w:style w:type="character" w:styleId="LineNumber">
    <w:name w:val="line number"/>
    <w:uiPriority w:val="99"/>
    <w:semiHidden/>
    <w:unhideWhenUsed/>
    <w:rsid w:val="008179F6"/>
    <w:rPr>
      <w:lang w:val="en-GB"/>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8179F6"/>
    <w:rPr>
      <w:rFonts w:ascii="Consolas" w:hAnsi="Consolas" w:cs="Consolas"/>
      <w:lang w:val="en-GB"/>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n-GB"/>
    </w:rPr>
  </w:style>
  <w:style w:type="paragraph" w:styleId="NoSpacing">
    <w:name w:val="No Spacing"/>
    <w:uiPriority w:val="1"/>
    <w:semiHidden/>
    <w:qFormat/>
    <w:rsid w:val="008179F6"/>
    <w:pPr>
      <w:jc w:val="both"/>
    </w:pPr>
    <w:rPr>
      <w:rFonts w:ascii="Verdana" w:hAnsi="Verdana"/>
      <w:sz w:val="18"/>
      <w:szCs w:val="22"/>
      <w:lang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n-GB"/>
    </w:rPr>
  </w:style>
  <w:style w:type="character" w:styleId="PageNumber">
    <w:name w:val="page number"/>
    <w:uiPriority w:val="99"/>
    <w:semiHidden/>
    <w:unhideWhenUsed/>
    <w:rsid w:val="008179F6"/>
    <w:rPr>
      <w:lang w:val="en-GB"/>
    </w:rPr>
  </w:style>
  <w:style w:type="character" w:styleId="PlaceholderText">
    <w:name w:val="Placeholder Text"/>
    <w:uiPriority w:val="99"/>
    <w:semiHidden/>
    <w:rsid w:val="008179F6"/>
    <w:rPr>
      <w:color w:val="808080"/>
      <w:lang w:val="en-GB"/>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n-GB"/>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n-GB"/>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n-GB"/>
    </w:rPr>
  </w:style>
  <w:style w:type="character" w:styleId="Strong">
    <w:name w:val="Strong"/>
    <w:uiPriority w:val="99"/>
    <w:semiHidden/>
    <w:qFormat/>
    <w:rsid w:val="008179F6"/>
    <w:rPr>
      <w:b/>
      <w:bCs/>
      <w:lang w:val="en-GB"/>
    </w:rPr>
  </w:style>
  <w:style w:type="character" w:styleId="SubtleEmphasis">
    <w:name w:val="Subtle Emphasis"/>
    <w:uiPriority w:val="99"/>
    <w:semiHidden/>
    <w:qFormat/>
    <w:rsid w:val="008179F6"/>
    <w:rPr>
      <w:i/>
      <w:iCs/>
      <w:color w:val="808080"/>
      <w:lang w:val="en-GB"/>
    </w:rPr>
  </w:style>
  <w:style w:type="character" w:styleId="SubtleReference">
    <w:name w:val="Subtle Reference"/>
    <w:uiPriority w:val="99"/>
    <w:semiHidden/>
    <w:qFormat/>
    <w:rsid w:val="008179F6"/>
    <w:rPr>
      <w:smallCaps/>
      <w:color w:val="C0504D"/>
      <w:u w:val="single"/>
      <w:lang w:val="en-GB"/>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CHL/26_05627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b9a5e147-2cb9-43df-8ff2-2d9ed9d39d76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B26DB39-BB3F-4EDF-965A-34927B4918B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382</Words>
  <Characters>2309</Characters>
  <Application>Microsoft Office Word</Application>
  <DocSecurity>0</DocSecurity>
  <Lines>47</Lines>
  <Paragraphs>26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Thompson, Imogen</cp:lastModifiedBy>
  <cp:revision>4</cp:revision>
  <dcterms:created xsi:type="dcterms:W3CDTF">2026-10-29T17:10:00Z</dcterms:created>
  <dcterms:modified xsi:type="dcterms:W3CDTF">2026-10-30T09:07:00Z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G/SPS/N/CHL/897/Add.1</vt:lpwstr>
  </property>
  <property fmtid="{D5CDD505-2E9C-101B-9397-08002B2CF9AE}" pid="3" name="TitusGUID">
    <vt:lpwstr>b9a5e147-2cb9-43df-8ff2-2d9ed9d39d76</vt:lpwstr>
  </property>
  <property fmtid="{D5CDD505-2E9C-101B-9397-08002B2CF9AE}" pid="4" name="WTOCLASSIFICATION">
    <vt:lpwstr>PUBLIC</vt:lpwstr>
  </property>
</Properties>
</file>