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4113CF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8B17B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5DD16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36992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6F9D82D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78399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EDE1B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F7FBC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0E8735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9CF0C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CE831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alhelí (</w:t>
            </w:r>
            <w:r w:rsidRPr="00A834A1">
              <w:rPr>
                <w:i/>
                <w:iCs/>
              </w:rPr>
              <w:t>Mattiola incana</w:t>
            </w:r>
            <w:r w:rsidRPr="00A834A1">
              <w:t>).</w:t>
            </w:r>
          </w:p>
        </w:tc>
      </w:tr>
      <w:tr w14:paraId="7FDA02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2B121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62DBC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295EA8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C52642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Japón</w:t>
            </w:r>
          </w:p>
        </w:tc>
      </w:tr>
      <w:tr w14:paraId="3C5961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9998E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8BBE2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semilla de alhelí </w:t>
            </w:r>
            <w:r w:rsidRPr="00A834A1">
              <w:rPr>
                <w:i/>
                <w:iCs/>
              </w:rPr>
              <w:t>(Mattiola incana)</w:t>
            </w:r>
            <w:r w:rsidRPr="00A834A1">
              <w:t>, originaria y procedente de Japón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Spanish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400A5E5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B91FF3" w:rsidRPr="00DA2000" w:rsidP="00DA2000" w14:paraId="68D13133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https://members.wto.org/crnattachments/2026/SPS/MEX/26_05485_00_s.pdf</w:t>
              </w:r>
            </w:hyperlink>
          </w:p>
        </w:tc>
      </w:tr>
      <w:tr w14:paraId="139EEF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F760E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4E51A4" w14:textId="022371BB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 el SENASICA determinó la propuesta de requisitos fitosanitarios para la importación a México de semilla de alhelí </w:t>
            </w:r>
            <w:r w:rsidRPr="00A834A1">
              <w:rPr>
                <w:i/>
                <w:iCs/>
              </w:rPr>
              <w:t>(Mattiola</w:t>
            </w:r>
            <w:r w:rsidR="0059328C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incana)</w:t>
            </w:r>
            <w:r w:rsidRPr="00A834A1">
              <w:t>, originaria y procedente de Japón.</w:t>
            </w:r>
          </w:p>
        </w:tc>
      </w:tr>
      <w:tr w14:paraId="7AA41B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6427A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51367C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1F9FD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C298C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6C54D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EFEFB8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703E12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AE0713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F64876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59328C" w14:paraId="5EAC33C4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F4AD7D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5484E8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C1906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88344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4B0C05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49437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18E2C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C1FD28" w14:textId="40FB8BDA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  <w:r w:rsidR="0014596D">
              <w:t>.</w:t>
            </w:r>
          </w:p>
          <w:p w:rsidR="00B91FF3" w:rsidRPr="00DA2000" w:rsidP="00DA2000" w14:paraId="5D19DF31" w14:textId="279602F0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</w:t>
            </w:r>
            <w:r w:rsidR="0014596D">
              <w:rPr>
                <w:bCs/>
              </w:rPr>
              <w:t>.</w:t>
            </w:r>
          </w:p>
        </w:tc>
      </w:tr>
      <w:tr w14:paraId="1B649A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2D03D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F8550D" w14:textId="1D60D9F3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</w:t>
            </w:r>
            <w:r w:rsidR="0014596D">
              <w:t>.</w:t>
            </w:r>
          </w:p>
          <w:p w:rsidR="00B91FF3" w:rsidRPr="00DA2000" w:rsidP="00DA2000" w14:paraId="13E38B5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82381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781AE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4596D" w:rsidRPr="00DA2000" w:rsidP="0014596D" w14:paraId="33945C5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21 de diciembre de 2026</w:t>
            </w:r>
          </w:p>
          <w:p w:rsidR="00B91FF3" w:rsidRPr="00DA2000" w:rsidP="00DA2000" w14:paraId="1CE979B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A739B" w:rsidRPr="00A834A1" w:rsidP="00DA2000" w14:paraId="43EED2F2" w14:textId="77777777">
            <w:pPr>
              <w:keepNext/>
            </w:pPr>
            <w:r w:rsidRPr="00A834A1">
              <w:rPr>
                <w:b/>
                <w:bCs/>
              </w:rPr>
              <w:t>Servicio Nacional de Información:</w:t>
            </w:r>
          </w:p>
          <w:p w:rsidR="007A739B" w:rsidRPr="00A834A1" w:rsidP="00DA2000" w14:paraId="3C1F5E9D" w14:textId="77777777">
            <w:pPr>
              <w:keepNext/>
            </w:pPr>
            <w:r w:rsidRPr="00A834A1">
              <w:t>Secretaría de Economía</w:t>
            </w:r>
          </w:p>
          <w:p w:rsidR="007A739B" w:rsidRPr="00A834A1" w:rsidP="00DA2000" w14:paraId="1A7D7891" w14:textId="77777777">
            <w:pPr>
              <w:keepNext/>
            </w:pPr>
            <w:r w:rsidRPr="00A834A1">
              <w:t>Unidad de Normatividad, Competitividad y Competencia</w:t>
            </w:r>
          </w:p>
          <w:p w:rsidR="007A739B" w:rsidRPr="00A834A1" w:rsidP="00DA2000" w14:paraId="5A8709BF" w14:textId="77777777">
            <w:pPr>
              <w:keepNext/>
            </w:pPr>
            <w:r w:rsidRPr="00A834A1">
              <w:t>Dirección General de Normas</w:t>
            </w:r>
          </w:p>
          <w:p w:rsidR="007A739B" w:rsidRPr="00A834A1" w:rsidP="00DA2000" w14:paraId="098DD1A3" w14:textId="77777777">
            <w:pPr>
              <w:keepNext/>
            </w:pPr>
            <w:r w:rsidRPr="00A834A1">
              <w:t>Lilian Aurora Pérez Ornelas, Directora General de Normas</w:t>
            </w:r>
          </w:p>
          <w:p w:rsidR="007A739B" w:rsidRPr="00A834A1" w:rsidP="00DA2000" w14:paraId="20B00740" w14:textId="77777777">
            <w:pPr>
              <w:keepNext/>
            </w:pPr>
            <w:r w:rsidRPr="00A834A1">
              <w:t>Pachuca 189, Colonia Condesa, Demarcación territorial Cuauhtémoc, Ciudad de México C.P. 06140</w:t>
            </w:r>
          </w:p>
          <w:p w:rsidR="007A739B" w:rsidRPr="00A834A1" w:rsidP="00DA2000" w14:paraId="1C12DC19" w14:textId="29328C28">
            <w:pPr>
              <w:keepNext/>
            </w:pPr>
            <w:r w:rsidRPr="00A834A1">
              <w:t>Tel: +(52) 55 5729 9100, ext. 13232</w:t>
            </w:r>
          </w:p>
          <w:p w:rsidR="007A739B" w:rsidP="00DA2000" w14:paraId="1A926741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59328C" w:rsidRPr="00A834A1" w:rsidP="00DA2000" w14:paraId="2D0BFCC6" w14:textId="77777777">
            <w:pPr>
              <w:keepNext/>
            </w:pPr>
          </w:p>
          <w:p w:rsidR="007A739B" w:rsidRPr="00A834A1" w:rsidP="00DA2000" w14:paraId="7D8FD69E" w14:textId="77777777">
            <w:pPr>
              <w:keepNext/>
            </w:pPr>
            <w:r w:rsidRPr="00A834A1">
              <w:rPr>
                <w:b/>
                <w:bCs/>
              </w:rPr>
              <w:t>Autoridad responsable de la medida:</w:t>
            </w:r>
          </w:p>
          <w:p w:rsidR="007A739B" w:rsidRPr="00A834A1" w:rsidP="00DA2000" w14:paraId="12295979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7A739B" w:rsidRPr="00A834A1" w:rsidP="00DA2000" w14:paraId="575A23FD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9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0428DB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51D3E6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DF0D65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A739B" w:rsidRPr="00A834A1" w:rsidP="000D29D0" w14:paraId="6B5B4295" w14:textId="77777777">
            <w:pPr>
              <w:keepNext/>
              <w:keepLines/>
            </w:pPr>
            <w:r w:rsidRPr="00A834A1">
              <w:rPr>
                <w:b/>
                <w:bCs/>
              </w:rPr>
              <w:t>Servicio Nacional de Información:</w:t>
            </w:r>
          </w:p>
          <w:p w:rsidR="007A739B" w:rsidRPr="00A834A1" w:rsidP="000D29D0" w14:paraId="271647D0" w14:textId="77777777">
            <w:pPr>
              <w:keepNext/>
              <w:keepLines/>
            </w:pPr>
            <w:r w:rsidRPr="00A834A1">
              <w:t>Secretaría de Economía</w:t>
            </w:r>
          </w:p>
          <w:p w:rsidR="007A739B" w:rsidRPr="00A834A1" w:rsidP="000D29D0" w14:paraId="1CCDCFCE" w14:textId="77777777">
            <w:pPr>
              <w:keepNext/>
              <w:keepLines/>
            </w:pPr>
            <w:r w:rsidRPr="00A834A1">
              <w:t>Unidad de Normatividad, Competitividad y Competencia</w:t>
            </w:r>
          </w:p>
          <w:p w:rsidR="007A739B" w:rsidRPr="00A834A1" w:rsidP="000D29D0" w14:paraId="1EA9D220" w14:textId="77777777">
            <w:pPr>
              <w:keepNext/>
              <w:keepLines/>
            </w:pPr>
            <w:r w:rsidRPr="00A834A1">
              <w:t>Dirección General de Normas</w:t>
            </w:r>
          </w:p>
          <w:p w:rsidR="007A739B" w:rsidRPr="00A834A1" w:rsidP="000D29D0" w14:paraId="73EEE99E" w14:textId="77777777">
            <w:pPr>
              <w:keepNext/>
              <w:keepLines/>
            </w:pPr>
            <w:r w:rsidRPr="00A834A1">
              <w:t>Lilian Aurora Pérez Ornelas, Directora General de Normas</w:t>
            </w:r>
          </w:p>
          <w:p w:rsidR="007A739B" w:rsidRPr="00A834A1" w:rsidP="000D29D0" w14:paraId="2F8543FE" w14:textId="77777777">
            <w:pPr>
              <w:keepNext/>
              <w:keepLines/>
            </w:pPr>
            <w:r w:rsidRPr="00A834A1">
              <w:t>Pachuca 189, Colonia Condesa, Demarcación territorial Cuauhtémoc, Ciudad de México C.P. 06140</w:t>
            </w:r>
          </w:p>
          <w:p w:rsidR="007A739B" w:rsidRPr="00A834A1" w:rsidP="000D29D0" w14:paraId="268E28D6" w14:textId="4545FE1E">
            <w:pPr>
              <w:keepNext/>
              <w:keepLines/>
            </w:pPr>
            <w:r w:rsidRPr="00A834A1">
              <w:t>Tel: +(52) 55 5729 9100, ext. 13232</w:t>
            </w:r>
          </w:p>
          <w:p w:rsidR="007A739B" w:rsidP="000D29D0" w14:paraId="36C1711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59328C" w:rsidRPr="00A834A1" w:rsidP="000D29D0" w14:paraId="030F186B" w14:textId="77777777">
            <w:pPr>
              <w:keepNext/>
              <w:keepLines/>
            </w:pPr>
          </w:p>
          <w:p w:rsidR="007A739B" w:rsidRPr="00A834A1" w:rsidP="000D29D0" w14:paraId="361D1112" w14:textId="77777777">
            <w:pPr>
              <w:keepNext/>
              <w:keepLines/>
            </w:pPr>
            <w:r w:rsidRPr="00A834A1">
              <w:rPr>
                <w:b/>
                <w:bCs/>
              </w:rPr>
              <w:t>Autoridad responsable de la medida:</w:t>
            </w:r>
          </w:p>
          <w:p w:rsidR="007A739B" w:rsidRPr="00A834A1" w:rsidP="000D29D0" w14:paraId="1424A779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7A739B" w:rsidRPr="00A834A1" w:rsidP="000D29D0" w14:paraId="5D398ED1" w14:textId="77777777">
            <w:pPr>
              <w:keepNext/>
              <w:keepLines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9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DA2000" w14:paraId="2E6CC209" w14:textId="77777777"/>
    <w:sectPr w:rsidSect="005932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9328C" w:rsidP="0059328C" w14:paraId="06F1FDF8" w14:textId="33F2271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9328C" w:rsidP="0059328C" w14:paraId="400AB567" w14:textId="64FD8BB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CAA511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9328C" w:rsidRPr="0059328C" w:rsidP="0059328C" w14:paraId="393032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9328C">
      <w:t>G/SPS/N/MEX/478</w:t>
    </w:r>
  </w:p>
  <w:p w:rsidR="0059328C" w:rsidRPr="0059328C" w:rsidP="0059328C" w14:paraId="5D2C79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9328C" w:rsidRPr="0059328C" w:rsidP="0059328C" w14:paraId="0C71CF28" w14:textId="0913F1B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9328C">
      <w:t xml:space="preserve">- </w:t>
    </w:r>
    <w:r w:rsidRPr="0059328C">
      <w:fldChar w:fldCharType="begin"/>
    </w:r>
    <w:r w:rsidRPr="0059328C">
      <w:instrText xml:space="preserve"> PAGE </w:instrText>
    </w:r>
    <w:r w:rsidRPr="0059328C">
      <w:fldChar w:fldCharType="separate"/>
    </w:r>
    <w:r w:rsidRPr="0059328C">
      <w:t>2</w:t>
    </w:r>
    <w:r w:rsidRPr="0059328C">
      <w:fldChar w:fldCharType="end"/>
    </w:r>
    <w:r w:rsidRPr="0059328C">
      <w:t xml:space="preserve"> -</w:t>
    </w:r>
  </w:p>
  <w:p w:rsidR="00B91FF3" w:rsidRPr="0059328C" w:rsidP="0059328C" w14:paraId="64078EDD" w14:textId="4F5778B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9328C" w:rsidRPr="0059328C" w:rsidP="0059328C" w14:paraId="642692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9328C">
      <w:t>G/SPS/N/MEX/478</w:t>
    </w:r>
  </w:p>
  <w:p w:rsidR="0059328C" w:rsidRPr="0059328C" w:rsidP="0059328C" w14:paraId="7B95B9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9328C" w:rsidRPr="0059328C" w:rsidP="0059328C" w14:paraId="214E3BA0" w14:textId="36DDF1E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9328C">
      <w:t xml:space="preserve">- </w:t>
    </w:r>
    <w:r w:rsidRPr="0059328C">
      <w:fldChar w:fldCharType="begin"/>
    </w:r>
    <w:r w:rsidRPr="0059328C">
      <w:instrText xml:space="preserve"> PAGE </w:instrText>
    </w:r>
    <w:r w:rsidRPr="0059328C">
      <w:fldChar w:fldCharType="separate"/>
    </w:r>
    <w:r w:rsidRPr="0059328C">
      <w:t>3</w:t>
    </w:r>
    <w:r w:rsidRPr="0059328C">
      <w:fldChar w:fldCharType="end"/>
    </w:r>
    <w:r w:rsidRPr="0059328C">
      <w:t xml:space="preserve"> -</w:t>
    </w:r>
  </w:p>
  <w:p w:rsidR="00DD65B2" w:rsidRPr="0059328C" w:rsidP="0059328C" w14:paraId="0DC8C9A4" w14:textId="62E347C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0C1312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33F0C0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4BC8EDC" w14:textId="6C3F79D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86D369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E86F3CB" w14:textId="0A05132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A4371B0" w14:textId="77777777">
          <w:pPr>
            <w:jc w:val="right"/>
            <w:rPr>
              <w:b/>
              <w:szCs w:val="18"/>
            </w:rPr>
          </w:pPr>
        </w:p>
      </w:tc>
    </w:tr>
    <w:tr w14:paraId="05AF707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0D42DE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9328C" w:rsidP="00043017" w14:paraId="78C8DC9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G/SPS/N/MEX/478</w:t>
          </w:r>
        </w:p>
        <w:bookmarkEnd w:id="1"/>
        <w:p w:rsidR="00043017" w:rsidRPr="00B91FF3" w:rsidP="00043017" w14:paraId="013C69B2" w14:textId="262F1F1A">
          <w:pPr>
            <w:jc w:val="right"/>
            <w:rPr>
              <w:b/>
              <w:szCs w:val="18"/>
            </w:rPr>
          </w:pPr>
        </w:p>
      </w:tc>
    </w:tr>
    <w:tr w14:paraId="72BD8B8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67A2B7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7E18BD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22 de octubre de 2026</w:t>
          </w:r>
          <w:bookmarkEnd w:id="3"/>
        </w:p>
      </w:tc>
    </w:tr>
    <w:tr w14:paraId="518AECD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C9E48C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(26-7384)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F5BD87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00C1C8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9AC0D9A" w14:textId="3661F87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892BA91" w14:textId="23F2EBD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BB018D4" w14:textId="586C1D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9405946">
    <w:abstractNumId w:val="8"/>
  </w:num>
  <w:num w:numId="2" w16cid:durableId="1814055436">
    <w:abstractNumId w:val="3"/>
  </w:num>
  <w:num w:numId="3" w16cid:durableId="958994160">
    <w:abstractNumId w:val="2"/>
  </w:num>
  <w:num w:numId="4" w16cid:durableId="2073771363">
    <w:abstractNumId w:val="1"/>
  </w:num>
  <w:num w:numId="5" w16cid:durableId="1738943396">
    <w:abstractNumId w:val="0"/>
  </w:num>
  <w:num w:numId="6" w16cid:durableId="914556570">
    <w:abstractNumId w:val="13"/>
  </w:num>
  <w:num w:numId="7" w16cid:durableId="1228876717">
    <w:abstractNumId w:val="11"/>
  </w:num>
  <w:num w:numId="8" w16cid:durableId="411123203">
    <w:abstractNumId w:val="14"/>
  </w:num>
  <w:num w:numId="9" w16cid:durableId="1649356299">
    <w:abstractNumId w:val="10"/>
  </w:num>
  <w:num w:numId="10" w16cid:durableId="1429891339">
    <w:abstractNumId w:val="9"/>
  </w:num>
  <w:num w:numId="11" w16cid:durableId="1186094655">
    <w:abstractNumId w:val="7"/>
  </w:num>
  <w:num w:numId="12" w16cid:durableId="1345788668">
    <w:abstractNumId w:val="6"/>
  </w:num>
  <w:num w:numId="13" w16cid:durableId="485247971">
    <w:abstractNumId w:val="5"/>
  </w:num>
  <w:num w:numId="14" w16cid:durableId="1436516110">
    <w:abstractNumId w:val="4"/>
  </w:num>
  <w:num w:numId="15" w16cid:durableId="2039886594">
    <w:abstractNumId w:val="12"/>
  </w:num>
  <w:num w:numId="16" w16cid:durableId="20834857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35B22"/>
    <w:rsid w:val="0014012F"/>
    <w:rsid w:val="001426D0"/>
    <w:rsid w:val="0014596D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328C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39B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4C18"/>
    <w:rsid w:val="00BA5D80"/>
    <w:rsid w:val="00BB432E"/>
    <w:rsid w:val="00BC17E5"/>
    <w:rsid w:val="00BC2650"/>
    <w:rsid w:val="00BD6D0D"/>
    <w:rsid w:val="00C05660"/>
    <w:rsid w:val="00C125CA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07F5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5B75B9"/>
  <w15:docId w15:val="{BE5E24E9-4F78-4998-8733-C694F80E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6/SPS/MEX/26_05485_00_s.pdf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yperlink" Target="mailto:comentarios.msf.mex@senasica.gob.mx" TargetMode="External" /><Relationship Id="rId9" Type="http://schemas.openxmlformats.org/officeDocument/2006/relationships/hyperlink" Target="mailto:rene.hernandez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a52afc8d-5051-44aa-8e94-130c005035d3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4A7A0F85-9D67-4719-B5ED-BA678C57EAC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758</Words>
  <Characters>4690</Characters>
  <Application>Microsoft Office Word</Application>
  <DocSecurity>0</DocSecurity>
  <Lines>117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Schmitt, Celine</cp:lastModifiedBy>
  <cp:revision>4</cp:revision>
  <dcterms:created xsi:type="dcterms:W3CDTF">2026-10-22T08:53:00Z</dcterms:created>
  <dcterms:modified xsi:type="dcterms:W3CDTF">2026-10-22T09:02:00Z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G/SPS/N/MEX/478</vt:lpwstr>
  </property>
  <property fmtid="{D5CDD505-2E9C-101B-9397-08002B2CF9AE}" pid="3" name="TitusGUID">
    <vt:lpwstr>a52afc8d-5051-44aa-8e94-130c005035d3</vt:lpwstr>
  </property>
  <property fmtid="{D5CDD505-2E9C-101B-9397-08002B2CF9AE}" pid="4" name="WTOCLASSIFICATION">
    <vt:lpwstr>PUBLIC</vt:lpwstr>
  </property>
</Properties>
</file>