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A7311A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DDD22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789E5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5E45D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44A94C3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5DF14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772C3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E9153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Nacional de Vigilancia de Medicamentos y Alimentos – INVIMA</w:t>
            </w:r>
          </w:p>
        </w:tc>
      </w:tr>
      <w:tr w14:paraId="622FCB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2AFD3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3FD73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Alimentos de mayor riesgo en salud pública de origen animal (leche y derivados lácteos, derivados cárnicos, pescado y productos de la pesca y ovoproductos)</w:t>
            </w:r>
          </w:p>
        </w:tc>
      </w:tr>
      <w:tr w14:paraId="17FB57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A4460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1FEA5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66CE27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A39D70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E5F4A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4F0A2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44E36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</w:t>
            </w:r>
            <w:r w:rsidRPr="00A834A1">
              <w:rPr>
                <w:i/>
                <w:iCs/>
              </w:rPr>
              <w:t>Por la cual se establece el procedimiento y los trámites administrativos para la habilitación de fábricas ubicadas en el exterior que exporten a Colombia alimentos de mayor riesgo en salud pública de origen animal</w:t>
            </w:r>
            <w:r w:rsidRPr="00A834A1"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17</w:t>
            </w:r>
          </w:p>
          <w:p w:rsidR="00B91FF3" w:rsidRPr="00DA2000" w:rsidP="00DA2000" w14:paraId="54D444C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https://members.wto.org/crnattachments/2026/SPS/COL/26_05424_00_s.pdf</w:t>
              </w:r>
            </w:hyperlink>
          </w:p>
        </w:tc>
      </w:tr>
      <w:tr w14:paraId="293842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C48EE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AA3ECF" w14:textId="3C628F6E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Esta medida tiene por objeto establecer el procedimiento y los trámites administrativos que se adelantan ante el Instituto Nacional de Vigilancia de Medicamentos y Alimentos </w:t>
            </w:r>
            <w:r w:rsidR="00934570">
              <w:t>(</w:t>
            </w:r>
            <w:r w:rsidRPr="00A834A1" w:rsidR="00934570">
              <w:t>INVIMA</w:t>
            </w:r>
            <w:r w:rsidR="00934570">
              <w:t>)</w:t>
            </w:r>
            <w:r w:rsidRPr="00A834A1">
              <w:t xml:space="preserve"> para la habilitación de fábricas de alimentos ubicadas en el exterior que exporten a Colombia alimentos de mayor riesgo en salud pública de origen animal (leche y derivados lácteos, derivados cárnicos, pescado y productos de la pesca y ovoproductos). El procedimiento y los trámites administrativos establecidos en la presente resolución aplican a las fábricas ubicadas en el exterior que exporten a Colombia estos alimentos.</w:t>
            </w:r>
          </w:p>
        </w:tc>
      </w:tr>
      <w:tr w14:paraId="7B6FF7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561E2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D0C058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F533F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660DD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2D894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4F968E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F3936A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34570" w14:paraId="50F2D0B4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E3D650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4599D0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CE8F29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FAEC89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EE4CF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C06C7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0D8C97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hyperlink r:id="rId6" w:history="1">
              <w:r w:rsidRPr="00A834A1">
                <w:rPr>
                  <w:color w:val="0000FF"/>
                  <w:u w:val="single"/>
                </w:rPr>
                <w:t>G/SPS/N/COL/264/Add.1</w:t>
              </w:r>
            </w:hyperlink>
          </w:p>
          <w:p w:rsidR="004F2F48" w:rsidRPr="00A834A1" w:rsidP="00DA2000" w14:paraId="7ED7264A" w14:textId="77777777">
            <w:pPr>
              <w:spacing w:after="120"/>
            </w:pPr>
            <w:r w:rsidRPr="00A834A1">
              <w:t xml:space="preserve"> </w:t>
            </w:r>
          </w:p>
        </w:tc>
      </w:tr>
      <w:tr w14:paraId="5B511A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07D34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409A1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los seis (6) meses siguientes de la fecha de su publicación en el Diario Oficial.</w:t>
            </w:r>
          </w:p>
          <w:p w:rsidR="00B91FF3" w:rsidRPr="00DA2000" w:rsidP="00DA2000" w14:paraId="77643BA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D3D5E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683BD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CCDBA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los seis (6) meses siguientes de la fecha de su publicación en el Diario Oficial.</w:t>
            </w:r>
          </w:p>
          <w:p w:rsidR="00B91FF3" w:rsidRPr="00DA2000" w:rsidP="00DA2000" w14:paraId="1C1498F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613C0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5E35E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45BE1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18 de diciembre de 2026</w:t>
            </w:r>
          </w:p>
          <w:p w:rsidR="00B91FF3" w:rsidRPr="00DA2000" w:rsidP="00DA2000" w14:paraId="099B8CBF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F2F48" w:rsidRPr="00A834A1" w:rsidP="00DA2000" w14:paraId="2F733AED" w14:textId="77777777">
            <w:pPr>
              <w:keepNext/>
            </w:pPr>
            <w:r w:rsidRPr="00A834A1">
              <w:t>Punto de Contacto OTC/MSF</w:t>
            </w:r>
          </w:p>
          <w:p w:rsidR="004F2F48" w:rsidRPr="00A834A1" w:rsidP="00DA2000" w14:paraId="72A87122" w14:textId="77777777">
            <w:pPr>
              <w:keepNext/>
            </w:pPr>
            <w:r w:rsidRPr="00A834A1">
              <w:t>Ministerio de Comercio, Industria y Turismo</w:t>
            </w:r>
          </w:p>
          <w:p w:rsidR="004F2F48" w:rsidRPr="00A834A1" w:rsidP="00DA2000" w14:paraId="430919CA" w14:textId="77777777">
            <w:pPr>
              <w:keepNext/>
            </w:pPr>
            <w:r w:rsidRPr="00A834A1">
              <w:t>Dirección de Regulación</w:t>
            </w:r>
          </w:p>
          <w:p w:rsidR="004F2F48" w:rsidRPr="00A834A1" w:rsidP="00DA2000" w14:paraId="4F2F3EB6" w14:textId="77777777">
            <w:pPr>
              <w:keepNext/>
            </w:pPr>
            <w:r w:rsidRPr="00A834A1">
              <w:t>Calle 28 # 13 A 15 piso 3, Bogotá, DC</w:t>
            </w:r>
          </w:p>
          <w:p w:rsidR="004F2F48" w:rsidRPr="00A834A1" w:rsidP="00DA2000" w14:paraId="6285AE45" w14:textId="77777777">
            <w:pPr>
              <w:keepNext/>
            </w:pPr>
            <w:r w:rsidRPr="00A834A1">
              <w:t>Edificio Centro de Comercio Internacional</w:t>
            </w:r>
          </w:p>
          <w:p w:rsidR="004F2F48" w:rsidRPr="00A834A1" w:rsidP="00DA2000" w14:paraId="3D7B8B52" w14:textId="77777777">
            <w:pPr>
              <w:keepNext/>
            </w:pPr>
            <w:r w:rsidRPr="00A834A1">
              <w:t>Tel: +(57 1) 606 7676, Ext. 1340 y 2220</w:t>
            </w:r>
          </w:p>
          <w:p w:rsidR="004F2F48" w:rsidRPr="00A834A1" w:rsidP="00DA2000" w14:paraId="479CA51A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4F2F48" w:rsidRPr="00831C0C" w:rsidP="00DA2000" w14:paraId="5F76A7E4" w14:textId="77777777">
            <w:pPr>
              <w:keepNext/>
              <w:spacing w:after="120"/>
              <w:rPr>
                <w:lang w:val="en-GB"/>
              </w:rPr>
            </w:pPr>
            <w:r w:rsidRPr="00831C0C">
              <w:rPr>
                <w:lang w:val="en-GB"/>
              </w:rPr>
              <w:t xml:space="preserve">Sitio web: </w:t>
            </w:r>
            <w:hyperlink r:id="rId8" w:history="1">
              <w:r w:rsidRPr="00831C0C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  <w:tr w14:paraId="10E993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ED3877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3FF9E5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F2F48" w:rsidRPr="00A834A1" w:rsidP="000D29D0" w14:paraId="70695FF7" w14:textId="77777777">
            <w:pPr>
              <w:keepNext/>
              <w:keepLines/>
            </w:pPr>
            <w:r w:rsidRPr="00A834A1">
              <w:t>Punto de Contacto OTC/MSF</w:t>
            </w:r>
          </w:p>
          <w:p w:rsidR="004F2F48" w:rsidRPr="00A834A1" w:rsidP="000D29D0" w14:paraId="15937F11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4F2F48" w:rsidRPr="00A834A1" w:rsidP="000D29D0" w14:paraId="567E7E39" w14:textId="77777777">
            <w:pPr>
              <w:keepNext/>
              <w:keepLines/>
            </w:pPr>
            <w:r w:rsidRPr="00A834A1">
              <w:t>Dirección de Regulación</w:t>
            </w:r>
          </w:p>
          <w:p w:rsidR="004F2F48" w:rsidRPr="00A834A1" w:rsidP="000D29D0" w14:paraId="4DBD42BF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4F2F48" w:rsidRPr="00A834A1" w:rsidP="000D29D0" w14:paraId="70B684C2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4F2F48" w:rsidRPr="00A834A1" w:rsidP="000D29D0" w14:paraId="250FEB7B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4F2F48" w:rsidRPr="00A834A1" w:rsidP="000D29D0" w14:paraId="6EC9A1D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4F2F48" w:rsidRPr="00831C0C" w:rsidP="000D29D0" w14:paraId="48521B2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831C0C">
              <w:rPr>
                <w:lang w:val="en-GB"/>
              </w:rPr>
              <w:t xml:space="preserve">Sitio web: </w:t>
            </w:r>
            <w:hyperlink r:id="rId8" w:history="1">
              <w:r w:rsidRPr="00831C0C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831C0C" w:rsidP="00DA2000" w14:paraId="6BCE218C" w14:textId="77777777">
      <w:pPr>
        <w:rPr>
          <w:lang w:val="en-GB"/>
        </w:rPr>
      </w:pPr>
    </w:p>
    <w:sectPr w:rsidSect="00831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31C0C" w:rsidP="00831C0C" w14:paraId="176E2645" w14:textId="1CF7032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31C0C" w:rsidP="00831C0C" w14:paraId="7197065F" w14:textId="4620235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667907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1C0C" w:rsidRPr="00831C0C" w:rsidP="00831C0C" w14:paraId="6D4905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1C0C">
      <w:t>G/SPS/N/COL/436</w:t>
    </w:r>
  </w:p>
  <w:p w:rsidR="00831C0C" w:rsidRPr="00831C0C" w:rsidP="00831C0C" w14:paraId="19E742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1C0C" w:rsidRPr="00831C0C" w:rsidP="00831C0C" w14:paraId="0A8045A4" w14:textId="255DC8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1C0C">
      <w:t xml:space="preserve">- </w:t>
    </w:r>
    <w:r w:rsidRPr="00831C0C">
      <w:fldChar w:fldCharType="begin"/>
    </w:r>
    <w:r w:rsidRPr="00831C0C">
      <w:instrText xml:space="preserve"> PAGE </w:instrText>
    </w:r>
    <w:r w:rsidRPr="00831C0C">
      <w:fldChar w:fldCharType="separate"/>
    </w:r>
    <w:r w:rsidRPr="00831C0C">
      <w:t>2</w:t>
    </w:r>
    <w:r w:rsidRPr="00831C0C">
      <w:fldChar w:fldCharType="end"/>
    </w:r>
    <w:r w:rsidRPr="00831C0C">
      <w:t xml:space="preserve"> -</w:t>
    </w:r>
  </w:p>
  <w:p w:rsidR="00B91FF3" w:rsidRPr="00831C0C" w:rsidP="00831C0C" w14:paraId="79B6C273" w14:textId="7FA2255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1C0C" w:rsidRPr="00831C0C" w:rsidP="00831C0C" w14:paraId="3DF16A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1C0C">
      <w:t>G/SPS/N/COL/436</w:t>
    </w:r>
  </w:p>
  <w:p w:rsidR="00831C0C" w:rsidRPr="00831C0C" w:rsidP="00831C0C" w14:paraId="21CAE4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1C0C" w:rsidRPr="00831C0C" w:rsidP="00831C0C" w14:paraId="231840D2" w14:textId="718F4E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1C0C">
      <w:t xml:space="preserve">- </w:t>
    </w:r>
    <w:r w:rsidRPr="00831C0C">
      <w:fldChar w:fldCharType="begin"/>
    </w:r>
    <w:r w:rsidRPr="00831C0C">
      <w:instrText xml:space="preserve"> PAGE </w:instrText>
    </w:r>
    <w:r w:rsidRPr="00831C0C">
      <w:fldChar w:fldCharType="separate"/>
    </w:r>
    <w:r w:rsidRPr="00831C0C">
      <w:rPr>
        <w:noProof/>
      </w:rPr>
      <w:t>2</w:t>
    </w:r>
    <w:r w:rsidRPr="00831C0C">
      <w:fldChar w:fldCharType="end"/>
    </w:r>
    <w:r w:rsidRPr="00831C0C">
      <w:t xml:space="preserve"> -</w:t>
    </w:r>
  </w:p>
  <w:p w:rsidR="00DD65B2" w:rsidRPr="00831C0C" w:rsidP="00831C0C" w14:paraId="36FE03D6" w14:textId="4B414C4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7E9A2C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384737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B4D84BA" w14:textId="1105280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26E29D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916392E" w14:textId="53D3214D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49C7CD8" w14:textId="77777777">
          <w:pPr>
            <w:jc w:val="right"/>
            <w:rPr>
              <w:b/>
              <w:szCs w:val="18"/>
            </w:rPr>
          </w:pPr>
        </w:p>
      </w:tc>
    </w:tr>
    <w:tr w14:paraId="0F6CE2F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748AA0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31C0C" w:rsidP="00043017" w14:paraId="0C5F2F9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G/SPS/N/COL/436</w:t>
          </w:r>
        </w:p>
        <w:bookmarkEnd w:id="1"/>
        <w:p w:rsidR="00043017" w:rsidRPr="00B91FF3" w:rsidP="00043017" w14:paraId="1C94B192" w14:textId="227F6555">
          <w:pPr>
            <w:jc w:val="right"/>
            <w:rPr>
              <w:b/>
              <w:szCs w:val="18"/>
            </w:rPr>
          </w:pPr>
        </w:p>
      </w:tc>
    </w:tr>
    <w:tr w14:paraId="01F2B70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F4AF42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985ED7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19 de octubre de 2026</w:t>
          </w:r>
          <w:bookmarkEnd w:id="3"/>
        </w:p>
      </w:tc>
    </w:tr>
    <w:tr w14:paraId="20CEA81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764837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(26-7270)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614A36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1AF2D6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312B712" w14:textId="52324F7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0060308" w14:textId="6916774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86DF76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3066421">
    <w:abstractNumId w:val="8"/>
  </w:num>
  <w:num w:numId="2" w16cid:durableId="504251472">
    <w:abstractNumId w:val="3"/>
  </w:num>
  <w:num w:numId="3" w16cid:durableId="548303360">
    <w:abstractNumId w:val="2"/>
  </w:num>
  <w:num w:numId="4" w16cid:durableId="1051076163">
    <w:abstractNumId w:val="1"/>
  </w:num>
  <w:num w:numId="5" w16cid:durableId="273560782">
    <w:abstractNumId w:val="0"/>
  </w:num>
  <w:num w:numId="6" w16cid:durableId="352607527">
    <w:abstractNumId w:val="13"/>
  </w:num>
  <w:num w:numId="7" w16cid:durableId="1913150058">
    <w:abstractNumId w:val="11"/>
  </w:num>
  <w:num w:numId="8" w16cid:durableId="231043373">
    <w:abstractNumId w:val="14"/>
  </w:num>
  <w:num w:numId="9" w16cid:durableId="754327958">
    <w:abstractNumId w:val="10"/>
  </w:num>
  <w:num w:numId="10" w16cid:durableId="1414158546">
    <w:abstractNumId w:val="9"/>
  </w:num>
  <w:num w:numId="11" w16cid:durableId="1174300389">
    <w:abstractNumId w:val="7"/>
  </w:num>
  <w:num w:numId="12" w16cid:durableId="1439644361">
    <w:abstractNumId w:val="6"/>
  </w:num>
  <w:num w:numId="13" w16cid:durableId="2020034499">
    <w:abstractNumId w:val="5"/>
  </w:num>
  <w:num w:numId="14" w16cid:durableId="804782457">
    <w:abstractNumId w:val="4"/>
  </w:num>
  <w:num w:numId="15" w16cid:durableId="75325552">
    <w:abstractNumId w:val="12"/>
  </w:num>
  <w:num w:numId="16" w16cid:durableId="6361104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2F48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1C0C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4570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925CB"/>
    <w:rsid w:val="00DA2000"/>
    <w:rsid w:val="00DB47DD"/>
    <w:rsid w:val="00DB63AB"/>
    <w:rsid w:val="00DB7CB0"/>
    <w:rsid w:val="00DD65B2"/>
    <w:rsid w:val="00E06D78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AF1AF7"/>
  <w15:docId w15:val="{E6CD6021-43FA-4A26-B3C7-6076FF3B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OL/26_05424_00_s.pdf" TargetMode="External" /><Relationship Id="rId6" Type="http://schemas.openxmlformats.org/officeDocument/2006/relationships/hyperlink" Target="https://www.epingalert.org/es/Search/Index?countryIds=C170&amp;freeText=2478&amp;viewData=%20G%2FSPS%2FN%2FCOL%2F264%2FAdd.1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55d74044-907b-4541-ad0a-8fff0f766c4d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B6A7D88C-BC49-4F6D-885F-E1563D4EFB6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2026-10-19T08:59:00Z</dcterms:created>
  <dcterms:modified xsi:type="dcterms:W3CDTF">2026-10-19T09:05:00Z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G/SPS/N/COL/436</vt:lpwstr>
  </property>
  <property fmtid="{D5CDD505-2E9C-101B-9397-08002B2CF9AE}" pid="3" name="TitusGUID">
    <vt:lpwstr>55d74044-907b-4541-ad0a-8fff0f766c4d</vt:lpwstr>
  </property>
  <property fmtid="{D5CDD505-2E9C-101B-9397-08002B2CF9AE}" pid="4" name="WTOCLASSIFICATION">
    <vt:lpwstr>PUBLIC</vt:lpwstr>
  </property>
</Properties>
</file>