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9C1FE5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C034A0A" w14:textId="77777777" w:rsidTr="00F3021D">
        <w:tblPrEx>
          <w:tblW w:w="5000" w:type="pct"/>
          <w:tblLayout w:type="fixed"/>
          <w:tblLook w:val="0000"/>
        </w:tblPrEx>
        <w:tc>
          <w:tcPr>
            <w:tcW w:w="707" w:type="dxa"/>
            <w:tcBorders>
              <w:bottom w:val="single" w:sz="6" w:space="0" w:color="auto"/>
            </w:tcBorders>
          </w:tcPr>
          <w:p w:rsidR="00EA4725" w:rsidRPr="00441372" w:rsidP="00441372" w14:paraId="5248744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0A0B11D"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6FB774A8" w14:textId="77777777">
            <w:pPr>
              <w:spacing w:after="120"/>
            </w:pPr>
            <w:r w:rsidRPr="00441372">
              <w:rPr>
                <w:b/>
                <w:bCs/>
              </w:rPr>
              <w:t>If applicable, name of local government involved:</w:t>
            </w:r>
            <w:r w:rsidRPr="0065690F">
              <w:rPr>
                <w:bCs/>
              </w:rPr>
              <w:t xml:space="preserve"> </w:t>
            </w:r>
          </w:p>
        </w:tc>
      </w:tr>
      <w:tr w14:paraId="7FD3E81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53C48F5"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4C7CB6E" w14:textId="77777777">
            <w:pPr>
              <w:spacing w:before="120" w:after="120"/>
            </w:pPr>
            <w:r w:rsidRPr="00441372">
              <w:rPr>
                <w:b/>
              </w:rPr>
              <w:t>Agency responsible:</w:t>
            </w:r>
            <w:r w:rsidRPr="0065690F">
              <w:t xml:space="preserve"> European Commission, Health and Food Safety Directorate-General</w:t>
            </w:r>
          </w:p>
        </w:tc>
      </w:tr>
      <w:tr w14:paraId="1594A28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7ABB59"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2724A2F"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4887676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2ACF89"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F6875B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579ABA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7BA136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E2ED06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D96C678"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C489A38" w14:textId="77777777">
            <w:pPr>
              <w:spacing w:before="120" w:after="120"/>
            </w:pPr>
            <w:r w:rsidRPr="00441372">
              <w:rPr>
                <w:b/>
              </w:rPr>
              <w:t>Title of the notified document:</w:t>
            </w:r>
            <w:r w:rsidRPr="0065690F">
              <w:t xml:space="preserve"> </w:t>
            </w:r>
            <w:r w:rsidRPr="0065690F">
              <w:t xml:space="preserve">Commission Implementing Regulation (EU) 2026/2087 of 18 September 2026 concerning the authorisation of L-isoleucine produced with </w:t>
            </w:r>
            <w:r w:rsidRPr="0065690F">
              <w:rPr>
                <w:i/>
                <w:iCs/>
              </w:rPr>
              <w:t>Corynebacterium glutamicum</w:t>
            </w:r>
            <w:r w:rsidRPr="0065690F">
              <w:t xml:space="preserve"> CCTCC M 2022764 as a feed additive for all animal species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4</w:t>
            </w:r>
          </w:p>
          <w:p w:rsidR="00EA4725" w:rsidRPr="00441372" w:rsidP="00C0318B" w14:paraId="38515220" w14:textId="77777777">
            <w:hyperlink r:id="rId4" w:tgtFrame="_blank" w:history="1">
              <w:r w:rsidRPr="00441372">
                <w:rPr>
                  <w:color w:val="0000FF"/>
                  <w:u w:val="single"/>
                </w:rPr>
                <w:t>https://members.wto.org/crnattachments/2026/SPS/EEC/26_05164_00_e.pdf</w:t>
              </w:r>
            </w:hyperlink>
          </w:p>
          <w:p w:rsidR="00EA4725" w:rsidRPr="00441372" w:rsidP="00441372" w14:paraId="22C8722A" w14:textId="77777777">
            <w:hyperlink r:id="rId5" w:tgtFrame="_blank" w:history="1">
              <w:r w:rsidRPr="00441372">
                <w:rPr>
                  <w:color w:val="0000FF"/>
                  <w:u w:val="single"/>
                </w:rPr>
                <w:t>https://members.wto.org/crnattachments/2026/SPS/EEC/26_05164_00_f.pdf</w:t>
              </w:r>
            </w:hyperlink>
          </w:p>
          <w:p w:rsidR="00EA4725" w:rsidRPr="00441372" w:rsidP="00441372" w14:paraId="7ED0753E" w14:textId="77777777">
            <w:pPr>
              <w:spacing w:after="120"/>
            </w:pPr>
            <w:hyperlink r:id="rId6" w:tgtFrame="_blank" w:history="1">
              <w:r w:rsidRPr="00441372">
                <w:rPr>
                  <w:color w:val="0000FF"/>
                  <w:u w:val="single"/>
                </w:rPr>
                <w:t>https://members.wto.org/crnattachments/2026/SPS/EEC/26_05164_01_e.pdf</w:t>
              </w:r>
            </w:hyperlink>
          </w:p>
        </w:tc>
      </w:tr>
      <w:tr w14:paraId="59505C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FCA84E"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BD15901" w14:textId="4639EFC5">
            <w:pPr>
              <w:spacing w:before="120" w:after="120"/>
            </w:pPr>
            <w:r w:rsidRPr="00441372">
              <w:rPr>
                <w:b/>
              </w:rPr>
              <w:t>Description of content:</w:t>
            </w:r>
            <w:r w:rsidRPr="0065690F">
              <w:t xml:space="preserve"> </w:t>
            </w:r>
            <w:r w:rsidRPr="0065690F">
              <w:t>This Regulation authorises for the first time in the European</w:t>
            </w:r>
            <w:r w:rsidR="00C0318B">
              <w:t> </w:t>
            </w:r>
            <w:r w:rsidRPr="0065690F">
              <w:t>Union and for a period of 10 years L-isoleucine as a feed additive belonging to the additive category 'nutritional additives' and in the functional group 'amino acids, their salts and analogues', for all animal species. This authorisation is based on the favourable conclusions of a scientific assessment of the dossier submitted by the applicant, conducted by the European Food Safety Authority (EFSA). The terms of the authorisation are detailed in the Annex to the Act.</w:t>
            </w:r>
          </w:p>
        </w:tc>
      </w:tr>
      <w:tr w14:paraId="394143E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B00F0B4"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E1F13A3"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5A1A34B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7D7FB13"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3C7B3CF" w14:textId="77777777">
            <w:pPr>
              <w:spacing w:before="120" w:after="120"/>
            </w:pPr>
            <w:r w:rsidRPr="00441372">
              <w:rPr>
                <w:b/>
              </w:rPr>
              <w:t>Is there a relevant international standard? If so, identify the standard:</w:t>
            </w:r>
          </w:p>
          <w:p w:rsidR="00EA4725" w:rsidRPr="00441372" w:rsidP="00441372" w14:paraId="2F49F6F9" w14:textId="7CB2FB26">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rsidR="00C0318B">
              <w:t> </w:t>
            </w:r>
            <w:r w:rsidRPr="0065690F">
              <w:t>54-2004</w:t>
            </w:r>
          </w:p>
          <w:p w:rsidR="00EA4725" w:rsidRPr="00441372" w:rsidP="00441372" w14:paraId="43948214" w14:textId="77777777">
            <w:pPr>
              <w:spacing w:after="120"/>
              <w:ind w:left="720" w:hanging="720"/>
              <w:rPr>
                <w:b/>
              </w:rPr>
            </w:pPr>
            <w:r w:rsidRPr="00441372">
              <w:rPr>
                <w:b/>
              </w:rPr>
              <w:t>[ ]</w:t>
            </w:r>
            <w:r w:rsidRPr="00441372">
              <w:rPr>
                <w:b/>
              </w:rPr>
              <w:tab/>
              <w:t xml:space="preserve">World Organization for Animal Health (OIE) </w:t>
            </w:r>
            <w:r w:rsidRPr="00441372">
              <w:rPr>
                <w:b/>
                <w:i/>
              </w:rPr>
              <w:t xml:space="preserve">(e.g. </w:t>
            </w:r>
            <w:r w:rsidRPr="00441372">
              <w:rPr>
                <w:b/>
                <w:i/>
              </w:rPr>
              <w:t>Terrestrial or Aquatic Animal Health Code, chapter number)</w:t>
            </w:r>
            <w:r w:rsidRPr="00441372" w:rsidR="007E510C">
              <w:rPr>
                <w:b/>
              </w:rPr>
              <w:t>:</w:t>
            </w:r>
            <w:r w:rsidRPr="0065690F">
              <w:t xml:space="preserve"> </w:t>
            </w:r>
          </w:p>
          <w:p w:rsidR="00EA4725" w:rsidRPr="00441372" w:rsidP="00441372" w14:paraId="334F0804"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9F3579E" w14:textId="77777777">
            <w:pPr>
              <w:spacing w:after="120"/>
              <w:ind w:left="720" w:hanging="720"/>
              <w:rPr>
                <w:b/>
              </w:rPr>
            </w:pPr>
            <w:r w:rsidRPr="00441372">
              <w:rPr>
                <w:b/>
              </w:rPr>
              <w:t>[ ]</w:t>
            </w:r>
            <w:r w:rsidRPr="00441372">
              <w:rPr>
                <w:b/>
              </w:rPr>
              <w:tab/>
              <w:t>None</w:t>
            </w:r>
          </w:p>
          <w:p w:rsidR="00EA4725" w:rsidRPr="00441372" w:rsidP="00441372" w14:paraId="07754442" w14:textId="77777777">
            <w:pPr>
              <w:spacing w:after="120"/>
              <w:rPr>
                <w:b/>
              </w:rPr>
            </w:pPr>
            <w:r w:rsidRPr="00441372">
              <w:rPr>
                <w:b/>
              </w:rPr>
              <w:t xml:space="preserve">Does this proposed regulation conform to the relevant international standard? </w:t>
            </w:r>
          </w:p>
          <w:p w:rsidR="00EA4725" w:rsidRPr="00441372" w:rsidP="00C0318B" w14:paraId="38C85532" w14:textId="77777777">
            <w:pPr>
              <w:spacing w:before="240" w:after="120"/>
              <w:rPr>
                <w:b/>
              </w:rPr>
            </w:pPr>
            <w:r w:rsidRPr="00441372">
              <w:rPr>
                <w:b/>
              </w:rPr>
              <w:t>[X] Yes   [ ] No</w:t>
            </w:r>
          </w:p>
          <w:p w:rsidR="00EA4725" w:rsidRPr="00441372" w:rsidP="00441372" w14:paraId="787921FF" w14:textId="77777777">
            <w:pPr>
              <w:spacing w:after="120"/>
            </w:pPr>
            <w:r w:rsidRPr="00441372">
              <w:rPr>
                <w:b/>
              </w:rPr>
              <w:t>If no, describe, whenever possible, how and why it deviates from the international standard:</w:t>
            </w:r>
            <w:r w:rsidRPr="0065690F">
              <w:t xml:space="preserve"> </w:t>
            </w:r>
          </w:p>
        </w:tc>
      </w:tr>
      <w:tr w14:paraId="1BCA8AE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660F4D"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865D23D" w14:textId="4FD62CDC">
            <w:pPr>
              <w:spacing w:before="120"/>
            </w:pPr>
            <w:r w:rsidRPr="00441372">
              <w:rPr>
                <w:b/>
              </w:rPr>
              <w:t>Other relevant documents and language(s) in which these are available:</w:t>
            </w:r>
            <w:r w:rsidRPr="0065690F">
              <w:t xml:space="preserve"> </w:t>
            </w:r>
            <w:r w:rsidRPr="0065690F">
              <w:t>Scientific</w:t>
            </w:r>
            <w:r w:rsidR="00C0318B">
              <w:t> </w:t>
            </w:r>
            <w:r w:rsidRPr="0065690F">
              <w:t xml:space="preserve">Opinion: Safety and efficacy of a feed additive consisting of l-isoleucine produced with </w:t>
            </w:r>
            <w:r w:rsidRPr="0065690F">
              <w:rPr>
                <w:i/>
                <w:iCs/>
              </w:rPr>
              <w:t>Corynebacterium glutamicum</w:t>
            </w:r>
            <w:r w:rsidRPr="0065690F">
              <w:t xml:space="preserve"> CCTCC M 2022764 for all animal species (Innobio Europe B.V.). </w:t>
            </w:r>
            <w:r w:rsidRPr="0065690F">
              <w:rPr>
                <w:i/>
                <w:iCs/>
              </w:rPr>
              <w:t>EFSA Journal</w:t>
            </w:r>
            <w:r w:rsidRPr="0065690F">
              <w:t xml:space="preserve">, 24(2), e9923. </w:t>
            </w:r>
            <w:hyperlink r:id="rId7" w:history="1">
              <w:r w:rsidRPr="0065690F">
                <w:rPr>
                  <w:color w:val="0000FF"/>
                  <w:u w:val="single"/>
                </w:rPr>
                <w:t>https://doi.org/10.2903/j.efsa.2026.9923</w:t>
              </w:r>
            </w:hyperlink>
          </w:p>
          <w:p w:rsidR="00142595" w:rsidRPr="0065690F" w:rsidP="00441372" w14:paraId="753F631F" w14:textId="6683D733">
            <w:pPr>
              <w:spacing w:after="120"/>
            </w:pPr>
            <w:r w:rsidRPr="0065690F">
              <w:rPr>
                <w:bCs/>
              </w:rPr>
              <w:t>(available in English)</w:t>
            </w:r>
          </w:p>
        </w:tc>
      </w:tr>
      <w:tr w14:paraId="3C5960B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40B13D"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0DC56C4"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18 September 2026</w:t>
            </w:r>
          </w:p>
          <w:p w:rsidR="00EA4725" w:rsidRPr="00441372" w:rsidP="00441372" w14:paraId="1FF95C5F"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21 September 2026</w:t>
            </w:r>
          </w:p>
        </w:tc>
      </w:tr>
      <w:tr w14:paraId="22657F9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DFEDF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8B7DAD0" w14:textId="6AE3B33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that of its publication in the Official Journal of the European Union.</w:t>
            </w:r>
          </w:p>
          <w:p w:rsidR="00EA4725" w:rsidRPr="00441372" w:rsidP="00441372" w14:paraId="70525A77" w14:textId="77777777">
            <w:pPr>
              <w:spacing w:after="120"/>
              <w:ind w:left="607" w:hanging="607"/>
              <w:rPr>
                <w:b/>
              </w:rPr>
            </w:pPr>
            <w:r w:rsidRPr="00441372">
              <w:rPr>
                <w:b/>
              </w:rPr>
              <w:t>[X]</w:t>
            </w:r>
            <w:r w:rsidRPr="00441372">
              <w:rPr>
                <w:b/>
              </w:rPr>
              <w:tab/>
              <w:t>Trade facilitating measure</w:t>
            </w:r>
            <w:r w:rsidRPr="0065690F">
              <w:t xml:space="preserve"> </w:t>
            </w:r>
          </w:p>
        </w:tc>
      </w:tr>
      <w:tr w14:paraId="3CACB59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DBACBA"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87E273F"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2AB48743"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142595" w:rsidRPr="0065690F" w:rsidP="00441372" w14:paraId="6AB5D3FA" w14:textId="77777777">
            <w:r w:rsidRPr="0065690F">
              <w:t>European Commission</w:t>
            </w:r>
          </w:p>
          <w:p w:rsidR="00142595" w:rsidRPr="0065690F" w:rsidP="00441372" w14:paraId="5C921854" w14:textId="77777777">
            <w:r w:rsidRPr="0065690F">
              <w:t>DG Health and Food Safety, Unit A4-Multilateral International Relations</w:t>
            </w:r>
          </w:p>
          <w:p w:rsidR="00142595" w:rsidRPr="00C0318B" w:rsidP="00441372" w14:paraId="6BBC27AE" w14:textId="77777777">
            <w:pPr>
              <w:rPr>
                <w:lang w:val="fr-CH"/>
              </w:rPr>
            </w:pPr>
            <w:r w:rsidRPr="00C0318B">
              <w:rPr>
                <w:lang w:val="fr-CH"/>
              </w:rPr>
              <w:t>Rue Froissart 101</w:t>
            </w:r>
          </w:p>
          <w:p w:rsidR="00142595" w:rsidRPr="00C0318B" w:rsidP="00441372" w14:paraId="2C4B1DE5" w14:textId="77777777">
            <w:pPr>
              <w:rPr>
                <w:lang w:val="fr-CH"/>
              </w:rPr>
            </w:pPr>
            <w:r w:rsidRPr="00C0318B">
              <w:rPr>
                <w:lang w:val="fr-CH"/>
              </w:rPr>
              <w:t>B-1049 Brussels</w:t>
            </w:r>
          </w:p>
          <w:p w:rsidR="00142595" w:rsidRPr="00C0318B" w:rsidP="00441372" w14:paraId="58C6B261" w14:textId="77777777">
            <w:pPr>
              <w:rPr>
                <w:lang w:val="fr-CH"/>
              </w:rPr>
            </w:pPr>
            <w:r w:rsidRPr="00C0318B">
              <w:rPr>
                <w:lang w:val="fr-CH"/>
              </w:rPr>
              <w:t>Tel: +(32 2) 29 54263</w:t>
            </w:r>
          </w:p>
          <w:p w:rsidR="00142595" w:rsidRPr="0065690F" w:rsidP="00441372" w14:paraId="59B62B6C" w14:textId="77777777">
            <w:pPr>
              <w:spacing w:after="120"/>
            </w:pPr>
            <w:r w:rsidRPr="0065690F">
              <w:t xml:space="preserve">E-mail: </w:t>
            </w:r>
            <w:hyperlink r:id="rId8" w:history="1">
              <w:r w:rsidRPr="0065690F">
                <w:rPr>
                  <w:color w:val="0000FF"/>
                  <w:u w:val="single"/>
                </w:rPr>
                <w:t>sps@ec.europa.eu</w:t>
              </w:r>
            </w:hyperlink>
          </w:p>
        </w:tc>
      </w:tr>
      <w:tr w14:paraId="0AD4739B" w14:textId="77777777" w:rsidTr="00F3021D">
        <w:tblPrEx>
          <w:tblW w:w="5000" w:type="pct"/>
          <w:tblLayout w:type="fixed"/>
          <w:tblLook w:val="0000"/>
        </w:tblPrEx>
        <w:tc>
          <w:tcPr>
            <w:tcW w:w="707" w:type="dxa"/>
            <w:tcBorders>
              <w:top w:val="single" w:sz="6" w:space="0" w:color="auto"/>
            </w:tcBorders>
          </w:tcPr>
          <w:p w:rsidR="00EA4725" w:rsidRPr="00441372" w:rsidP="00F3021D" w14:paraId="48BE1B4C"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029FF1D"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262CC079" w14:textId="77777777">
            <w:pPr>
              <w:keepNext/>
              <w:keepLines/>
              <w:rPr>
                <w:bCs/>
              </w:rPr>
            </w:pPr>
            <w:r w:rsidRPr="0065690F">
              <w:rPr>
                <w:bCs/>
              </w:rPr>
              <w:t>European Commission</w:t>
            </w:r>
          </w:p>
          <w:p w:rsidR="00EA4725" w:rsidRPr="0065690F" w:rsidP="00F3021D" w14:paraId="1DE099A2" w14:textId="77777777">
            <w:pPr>
              <w:keepNext/>
              <w:keepLines/>
              <w:rPr>
                <w:bCs/>
              </w:rPr>
            </w:pPr>
            <w:r w:rsidRPr="0065690F">
              <w:rPr>
                <w:bCs/>
              </w:rPr>
              <w:t>DG Health and Food Safety, Unit A4-Multilateral International Relations</w:t>
            </w:r>
          </w:p>
          <w:p w:rsidR="00EA4725" w:rsidRPr="00C0318B" w:rsidP="00F3021D" w14:paraId="4C728DC1" w14:textId="77777777">
            <w:pPr>
              <w:keepNext/>
              <w:keepLines/>
              <w:rPr>
                <w:bCs/>
                <w:lang w:val="fr-CH"/>
              </w:rPr>
            </w:pPr>
            <w:r w:rsidRPr="00C0318B">
              <w:rPr>
                <w:bCs/>
                <w:lang w:val="fr-CH"/>
              </w:rPr>
              <w:t>Rue Froissart 101</w:t>
            </w:r>
          </w:p>
          <w:p w:rsidR="00EA4725" w:rsidRPr="00C0318B" w:rsidP="00F3021D" w14:paraId="61B4FDE7" w14:textId="77777777">
            <w:pPr>
              <w:keepNext/>
              <w:keepLines/>
              <w:rPr>
                <w:bCs/>
                <w:lang w:val="fr-CH"/>
              </w:rPr>
            </w:pPr>
            <w:r w:rsidRPr="00C0318B">
              <w:rPr>
                <w:bCs/>
                <w:lang w:val="fr-CH"/>
              </w:rPr>
              <w:t>B-1049 Brussels</w:t>
            </w:r>
          </w:p>
          <w:p w:rsidR="00EA4725" w:rsidRPr="00C0318B" w:rsidP="00F3021D" w14:paraId="777D6A1F" w14:textId="77777777">
            <w:pPr>
              <w:keepNext/>
              <w:keepLines/>
              <w:rPr>
                <w:bCs/>
                <w:lang w:val="fr-CH"/>
              </w:rPr>
            </w:pPr>
            <w:r w:rsidRPr="00C0318B">
              <w:rPr>
                <w:bCs/>
                <w:lang w:val="fr-CH"/>
              </w:rPr>
              <w:t>Tel: +(32 2) 29 54263</w:t>
            </w:r>
          </w:p>
          <w:p w:rsidR="00EA4725" w:rsidRPr="0065690F" w:rsidP="00F3021D" w14:paraId="215D13FC"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1363B89C" w14:textId="77777777"/>
    <w:sectPr w:rsidSect="00C0318B">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0318B" w:rsidP="00C0318B" w14:paraId="719DE14B" w14:textId="0A028C2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0318B" w:rsidP="00C0318B" w14:paraId="2BA306D7" w14:textId="42F349F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107F922"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318B" w:rsidRPr="00C0318B" w:rsidP="00C0318B" w14:paraId="22BE12B3" w14:textId="77777777">
    <w:pPr>
      <w:pStyle w:val="Header"/>
      <w:pBdr>
        <w:bottom w:val="single" w:sz="4" w:space="1" w:color="auto"/>
      </w:pBdr>
      <w:tabs>
        <w:tab w:val="clear" w:pos="4513"/>
        <w:tab w:val="clear" w:pos="9027"/>
      </w:tabs>
      <w:jc w:val="center"/>
    </w:pPr>
    <w:r w:rsidRPr="00C0318B">
      <w:t>G/SPS/N/EU/977</w:t>
    </w:r>
  </w:p>
  <w:p w:rsidR="00C0318B" w:rsidRPr="00C0318B" w:rsidP="00C0318B" w14:paraId="618C5803" w14:textId="77777777">
    <w:pPr>
      <w:pStyle w:val="Header"/>
      <w:pBdr>
        <w:bottom w:val="single" w:sz="4" w:space="1" w:color="auto"/>
      </w:pBdr>
      <w:tabs>
        <w:tab w:val="clear" w:pos="4513"/>
        <w:tab w:val="clear" w:pos="9027"/>
      </w:tabs>
      <w:jc w:val="center"/>
    </w:pPr>
  </w:p>
  <w:p w:rsidR="00C0318B" w:rsidRPr="00C0318B" w:rsidP="00C0318B" w14:paraId="1BC4901A" w14:textId="70E0222F">
    <w:pPr>
      <w:pStyle w:val="Header"/>
      <w:pBdr>
        <w:bottom w:val="single" w:sz="4" w:space="1" w:color="auto"/>
      </w:pBdr>
      <w:tabs>
        <w:tab w:val="clear" w:pos="4513"/>
        <w:tab w:val="clear" w:pos="9027"/>
      </w:tabs>
      <w:jc w:val="center"/>
    </w:pPr>
    <w:r w:rsidRPr="00C0318B">
      <w:t xml:space="preserve">- </w:t>
    </w:r>
    <w:r w:rsidRPr="00C0318B">
      <w:fldChar w:fldCharType="begin"/>
    </w:r>
    <w:r w:rsidRPr="00C0318B">
      <w:instrText xml:space="preserve"> PAGE </w:instrText>
    </w:r>
    <w:r w:rsidRPr="00C0318B">
      <w:fldChar w:fldCharType="separate"/>
    </w:r>
    <w:r w:rsidRPr="00C0318B">
      <w:t>2</w:t>
    </w:r>
    <w:r w:rsidRPr="00C0318B">
      <w:fldChar w:fldCharType="end"/>
    </w:r>
    <w:r w:rsidRPr="00C0318B">
      <w:t xml:space="preserve"> -</w:t>
    </w:r>
  </w:p>
  <w:p w:rsidR="00EA4725" w:rsidRPr="00C0318B" w:rsidP="00C0318B" w14:paraId="49C4114D" w14:textId="33C4B0E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318B" w:rsidRPr="00C0318B" w:rsidP="00C0318B" w14:paraId="5D6B12A1" w14:textId="77777777">
    <w:pPr>
      <w:pStyle w:val="Header"/>
      <w:pBdr>
        <w:bottom w:val="single" w:sz="4" w:space="1" w:color="auto"/>
      </w:pBdr>
      <w:tabs>
        <w:tab w:val="clear" w:pos="4513"/>
        <w:tab w:val="clear" w:pos="9027"/>
      </w:tabs>
      <w:jc w:val="center"/>
    </w:pPr>
    <w:r w:rsidRPr="00C0318B">
      <w:t>G/SPS/N/EU/977</w:t>
    </w:r>
  </w:p>
  <w:p w:rsidR="00C0318B" w:rsidRPr="00C0318B" w:rsidP="00C0318B" w14:paraId="4B7A7419" w14:textId="77777777">
    <w:pPr>
      <w:pStyle w:val="Header"/>
      <w:pBdr>
        <w:bottom w:val="single" w:sz="4" w:space="1" w:color="auto"/>
      </w:pBdr>
      <w:tabs>
        <w:tab w:val="clear" w:pos="4513"/>
        <w:tab w:val="clear" w:pos="9027"/>
      </w:tabs>
      <w:jc w:val="center"/>
    </w:pPr>
  </w:p>
  <w:p w:rsidR="00C0318B" w:rsidRPr="00C0318B" w:rsidP="00C0318B" w14:paraId="0C4639CB" w14:textId="6FB69B8D">
    <w:pPr>
      <w:pStyle w:val="Header"/>
      <w:pBdr>
        <w:bottom w:val="single" w:sz="4" w:space="1" w:color="auto"/>
      </w:pBdr>
      <w:tabs>
        <w:tab w:val="clear" w:pos="4513"/>
        <w:tab w:val="clear" w:pos="9027"/>
      </w:tabs>
      <w:jc w:val="center"/>
    </w:pPr>
    <w:r w:rsidRPr="00C0318B">
      <w:t xml:space="preserve">- </w:t>
    </w:r>
    <w:r w:rsidRPr="00C0318B">
      <w:fldChar w:fldCharType="begin"/>
    </w:r>
    <w:r w:rsidRPr="00C0318B">
      <w:instrText xml:space="preserve"> PAGE </w:instrText>
    </w:r>
    <w:r w:rsidRPr="00C0318B">
      <w:fldChar w:fldCharType="separate"/>
    </w:r>
    <w:r w:rsidRPr="00C0318B">
      <w:rPr>
        <w:noProof/>
      </w:rPr>
      <w:t>2</w:t>
    </w:r>
    <w:r w:rsidRPr="00C0318B">
      <w:fldChar w:fldCharType="end"/>
    </w:r>
    <w:r w:rsidRPr="00C0318B">
      <w:t xml:space="preserve"> -</w:t>
    </w:r>
  </w:p>
  <w:p w:rsidR="00EA4725" w:rsidRPr="00C0318B" w:rsidP="00C0318B" w14:paraId="603C064E" w14:textId="1EC87BE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883A94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284241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2699B9C" w14:textId="0FF04187">
          <w:pPr>
            <w:jc w:val="right"/>
            <w:rPr>
              <w:b/>
              <w:color w:val="FF0000"/>
              <w:szCs w:val="16"/>
            </w:rPr>
          </w:pPr>
          <w:r>
            <w:rPr>
              <w:b/>
              <w:color w:val="FF0000"/>
              <w:szCs w:val="16"/>
            </w:rPr>
            <w:t xml:space="preserve"> </w:t>
          </w:r>
        </w:p>
      </w:tc>
    </w:tr>
    <w:bookmarkEnd w:id="0"/>
    <w:tr w14:paraId="358B192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E02016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6DFD9D5E" w14:textId="77777777">
          <w:pPr>
            <w:jc w:val="right"/>
            <w:rPr>
              <w:b/>
              <w:szCs w:val="16"/>
            </w:rPr>
          </w:pPr>
        </w:p>
      </w:tc>
    </w:tr>
    <w:tr w14:paraId="32A049A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44FFC1A" w14:textId="77777777">
          <w:pPr>
            <w:jc w:val="left"/>
            <w:rPr>
              <w:noProof/>
              <w:lang w:eastAsia="en-GB"/>
            </w:rPr>
          </w:pPr>
        </w:p>
      </w:tc>
      <w:tc>
        <w:tcPr>
          <w:tcW w:w="5448" w:type="dxa"/>
          <w:gridSpan w:val="2"/>
          <w:shd w:val="clear" w:color="auto" w:fill="FFFFFF"/>
          <w:tcMar>
            <w:left w:w="108" w:type="dxa"/>
            <w:right w:w="108" w:type="dxa"/>
          </w:tcMar>
        </w:tcPr>
        <w:p w:rsidR="00C0318B" w:rsidP="00656ABC" w14:paraId="6DE4715A" w14:textId="77777777">
          <w:pPr>
            <w:jc w:val="right"/>
            <w:rPr>
              <w:b/>
              <w:szCs w:val="16"/>
            </w:rPr>
          </w:pPr>
          <w:bookmarkStart w:id="1" w:name="bmkSymbols"/>
          <w:r>
            <w:rPr>
              <w:b/>
              <w:szCs w:val="16"/>
            </w:rPr>
            <w:t>G/SPS/N/EU/977</w:t>
          </w:r>
        </w:p>
        <w:bookmarkEnd w:id="1"/>
        <w:p w:rsidR="00656ABC" w:rsidRPr="00EA4725" w:rsidP="00656ABC" w14:paraId="0FD32788" w14:textId="578A40CA">
          <w:pPr>
            <w:jc w:val="right"/>
            <w:rPr>
              <w:b/>
              <w:szCs w:val="16"/>
            </w:rPr>
          </w:pPr>
        </w:p>
      </w:tc>
    </w:tr>
    <w:tr w14:paraId="713DC55F"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A3541F6" w14:textId="77777777"/>
      </w:tc>
      <w:tc>
        <w:tcPr>
          <w:tcW w:w="5448" w:type="dxa"/>
          <w:gridSpan w:val="2"/>
          <w:shd w:val="clear" w:color="auto" w:fill="FFFFFF"/>
          <w:tcMar>
            <w:left w:w="108" w:type="dxa"/>
            <w:right w:w="108" w:type="dxa"/>
          </w:tcMar>
          <w:vAlign w:val="center"/>
        </w:tcPr>
        <w:p w:rsidR="00ED54E0" w:rsidRPr="00EA4725" w:rsidP="00422B6F" w14:paraId="7830551A" w14:textId="77777777">
          <w:pPr>
            <w:jc w:val="right"/>
            <w:rPr>
              <w:szCs w:val="16"/>
            </w:rPr>
          </w:pPr>
          <w:bookmarkStart w:id="2" w:name="spsDateDistribution"/>
          <w:bookmarkStart w:id="3" w:name="bmkDate"/>
          <w:bookmarkEnd w:id="2"/>
          <w:r w:rsidRPr="00EA4725">
            <w:rPr>
              <w:szCs w:val="16"/>
            </w:rPr>
            <w:t>2 October 2026</w:t>
          </w:r>
          <w:bookmarkEnd w:id="3"/>
        </w:p>
      </w:tc>
    </w:tr>
    <w:tr w14:paraId="76E42D0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9C9C253" w14:textId="77777777">
          <w:pPr>
            <w:jc w:val="left"/>
            <w:rPr>
              <w:b/>
            </w:rPr>
          </w:pPr>
          <w:bookmarkStart w:id="4" w:name="bmkSerial"/>
          <w:r>
            <w:rPr>
              <w:rFonts w:ascii="Verdana" w:eastAsia="Verdana" w:hAnsi="Verdana" w:cs="Verdana"/>
              <w:b w:val="0"/>
              <w:color w:val="FF0000"/>
              <w:sz w:val="18"/>
            </w:rPr>
            <w:t>(26-6812)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C30CAE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01C9CAA"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AA10365" w14:textId="618E932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E0C1207" w14:textId="06EB88BE">
          <w:pPr>
            <w:jc w:val="right"/>
            <w:rPr>
              <w:bCs/>
              <w:szCs w:val="18"/>
            </w:rPr>
          </w:pPr>
          <w:bookmarkStart w:id="7" w:name="bmkLanguage"/>
          <w:r>
            <w:rPr>
              <w:bCs/>
              <w:szCs w:val="18"/>
            </w:rPr>
            <w:t>Original: English</w:t>
          </w:r>
          <w:bookmarkEnd w:id="7"/>
        </w:p>
      </w:tc>
    </w:tr>
  </w:tbl>
  <w:p w:rsidR="00ED54E0" w:rsidRPr="00441372" w14:paraId="54B304F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36403097">
    <w:abstractNumId w:val="9"/>
  </w:num>
  <w:num w:numId="2" w16cid:durableId="388769528">
    <w:abstractNumId w:val="7"/>
  </w:num>
  <w:num w:numId="3" w16cid:durableId="71705608">
    <w:abstractNumId w:val="6"/>
  </w:num>
  <w:num w:numId="4" w16cid:durableId="200587">
    <w:abstractNumId w:val="5"/>
  </w:num>
  <w:num w:numId="5" w16cid:durableId="71395199">
    <w:abstractNumId w:val="4"/>
  </w:num>
  <w:num w:numId="6" w16cid:durableId="1927375100">
    <w:abstractNumId w:val="12"/>
  </w:num>
  <w:num w:numId="7" w16cid:durableId="337658936">
    <w:abstractNumId w:val="11"/>
  </w:num>
  <w:num w:numId="8" w16cid:durableId="1493180028">
    <w:abstractNumId w:val="10"/>
  </w:num>
  <w:num w:numId="9" w16cid:durableId="13520332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3926857">
    <w:abstractNumId w:val="13"/>
  </w:num>
  <w:num w:numId="11" w16cid:durableId="1864903729">
    <w:abstractNumId w:val="8"/>
  </w:num>
  <w:num w:numId="12" w16cid:durableId="1090275260">
    <w:abstractNumId w:val="3"/>
  </w:num>
  <w:num w:numId="13" w16cid:durableId="1555505045">
    <w:abstractNumId w:val="2"/>
  </w:num>
  <w:num w:numId="14" w16cid:durableId="1390156777">
    <w:abstractNumId w:val="1"/>
  </w:num>
  <w:num w:numId="15" w16cid:durableId="1187521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46D78"/>
    <w:rsid w:val="00084B3C"/>
    <w:rsid w:val="00092985"/>
    <w:rsid w:val="000A11E9"/>
    <w:rsid w:val="000A4945"/>
    <w:rsid w:val="000B31E1"/>
    <w:rsid w:val="000F4960"/>
    <w:rsid w:val="001062CE"/>
    <w:rsid w:val="0011356B"/>
    <w:rsid w:val="001277F1"/>
    <w:rsid w:val="00127BB0"/>
    <w:rsid w:val="0013337F"/>
    <w:rsid w:val="00142595"/>
    <w:rsid w:val="00157B94"/>
    <w:rsid w:val="00182B84"/>
    <w:rsid w:val="0018418C"/>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0318B"/>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A08D5C9"/>
  <w15:docId w15:val="{4DC4DAD5-7E68-4B6F-99C8-F50C2749A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EEC/26_05164_00_e.pdf" TargetMode="External" /><Relationship Id="rId5" Type="http://schemas.openxmlformats.org/officeDocument/2006/relationships/hyperlink" Target="https://members.wto.org/crnattachments/2026/SPS/EEC/26_05164_00_f.pdf" TargetMode="External" /><Relationship Id="rId6" Type="http://schemas.openxmlformats.org/officeDocument/2006/relationships/hyperlink" Target="https://members.wto.org/crnattachments/2026/SPS/EEC/26_05164_01_e.pdf" TargetMode="External" /><Relationship Id="rId7" Type="http://schemas.openxmlformats.org/officeDocument/2006/relationships/hyperlink" Target="https://doi.org/10.2903/j.efsa.2026.9923"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670</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2026-10-02T06:59:00Z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G/SPS/N/EU/977</vt:lpwstr>
  </property>
</Properties>
</file>