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4A0A5E3"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DAA55EE" w14:textId="77777777" w:rsidTr="00F3021D">
        <w:tblPrEx>
          <w:tblW w:w="5000" w:type="pct"/>
          <w:tblLayout w:type="fixed"/>
          <w:tblLook w:val="0000"/>
        </w:tblPrEx>
        <w:tc>
          <w:tcPr>
            <w:tcW w:w="707" w:type="dxa"/>
            <w:tcBorders>
              <w:bottom w:val="single" w:sz="6" w:space="0" w:color="auto"/>
            </w:tcBorders>
          </w:tcPr>
          <w:p w:rsidR="00EA4725" w:rsidRPr="00441372" w:rsidP="00441372" w14:paraId="22089948"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3EED3241" w14:textId="77777777">
            <w:pPr>
              <w:spacing w:before="120" w:after="120"/>
            </w:pPr>
            <w:r w:rsidRPr="00441372">
              <w:rPr>
                <w:b/>
              </w:rPr>
              <w:t>Notifying Member:</w:t>
            </w:r>
            <w:r w:rsidRPr="0065690F">
              <w:t xml:space="preserve"> </w:t>
            </w:r>
            <w:r w:rsidRPr="0065690F">
              <w:rPr>
                <w:u w:val="single"/>
              </w:rPr>
              <w:t>TANZANIA</w:t>
            </w:r>
          </w:p>
          <w:p w:rsidR="00EA4725" w:rsidRPr="00441372" w:rsidP="00441372" w14:paraId="2CADABF3" w14:textId="77777777">
            <w:pPr>
              <w:spacing w:after="120"/>
            </w:pPr>
            <w:r w:rsidRPr="00441372">
              <w:rPr>
                <w:b/>
                <w:bCs/>
              </w:rPr>
              <w:t>If applicable, name of local government involved:</w:t>
            </w:r>
            <w:r w:rsidRPr="0065690F">
              <w:rPr>
                <w:bCs/>
              </w:rPr>
              <w:t xml:space="preserve"> </w:t>
            </w:r>
          </w:p>
        </w:tc>
      </w:tr>
      <w:tr w14:paraId="5D33777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AAF5E55"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24C2B8AC" w14:textId="77777777">
            <w:pPr>
              <w:spacing w:before="120" w:after="120"/>
            </w:pPr>
            <w:r w:rsidRPr="00441372">
              <w:rPr>
                <w:b/>
              </w:rPr>
              <w:t>Agency responsible:</w:t>
            </w:r>
            <w:r w:rsidRPr="0065690F">
              <w:t xml:space="preserve"> Tanzania Bureau of Standards (TBS)</w:t>
            </w:r>
          </w:p>
        </w:tc>
      </w:tr>
      <w:tr w14:paraId="4A50FAF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A7C3B40"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2AF9C03F"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Prepared or preserved fish (excl. whole or in pieces) (HS code(s): 160420); Fish and fishery products (ICS code(s): 67.120.30)</w:t>
            </w:r>
          </w:p>
        </w:tc>
      </w:tr>
      <w:tr w14:paraId="4ECC98E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FB9AE67"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31646DE0"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4D7F6A6"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C1E3B10"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1DE01D2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A1373D9"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775004B3" w14:textId="77777777">
            <w:pPr>
              <w:spacing w:before="120" w:after="120"/>
            </w:pPr>
            <w:r w:rsidRPr="00441372">
              <w:rPr>
                <w:b/>
              </w:rPr>
              <w:t>Title of the notified document:</w:t>
            </w:r>
            <w:r w:rsidRPr="0065690F">
              <w:t xml:space="preserve"> DARS1779:2026, Fish Nuggets — Specification, First Edition</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17</w:t>
            </w:r>
          </w:p>
          <w:p w:rsidR="00EA4725" w:rsidRPr="00441372" w:rsidP="00441372" w14:paraId="53D1420F" w14:textId="77777777">
            <w:pPr>
              <w:spacing w:after="120"/>
            </w:pPr>
            <w:hyperlink r:id="rId5" w:tgtFrame="_blank" w:history="1">
              <w:r w:rsidRPr="00441372">
                <w:rPr>
                  <w:color w:val="0000FF"/>
                  <w:u w:val="single"/>
                </w:rPr>
                <w:t>https://members.wto.org/crnattachments/2026/SPS/TZA/26_05032_00_e.pdf</w:t>
              </w:r>
            </w:hyperlink>
          </w:p>
        </w:tc>
      </w:tr>
      <w:tr w14:paraId="265AC25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9CC3E7C"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6B85ED8A" w14:textId="77777777">
            <w:pPr>
              <w:spacing w:before="120" w:after="120"/>
            </w:pPr>
            <w:r w:rsidRPr="00441372">
              <w:rPr>
                <w:b/>
              </w:rPr>
              <w:t>Description of content:</w:t>
            </w:r>
            <w:r w:rsidRPr="0065690F">
              <w:t xml:space="preserve"> This draft African standard specifies the requirements, sampling and test methods for fish nuggets intended for human consumption. This standard applies to products that require final preparation or reheating prior to consumption and are not intended for further industrial processing.</w:t>
            </w:r>
          </w:p>
          <w:p w:rsidR="00396DAB" w:rsidRPr="0065690F" w:rsidP="00B94BE0" w14:paraId="0BF6C6D0" w14:textId="77777777">
            <w:pPr>
              <w:spacing w:before="120"/>
            </w:pPr>
            <w:r w:rsidRPr="0065690F">
              <w:t>This standard excludes:</w:t>
            </w:r>
          </w:p>
          <w:p w:rsidR="00396DAB" w:rsidRPr="0065690F" w:rsidP="00B94BE0" w14:paraId="1535E0D2" w14:textId="1C61F6B1">
            <w:pPr>
              <w:numPr>
                <w:ilvl w:val="0"/>
                <w:numId w:val="17"/>
              </w:numPr>
              <w:ind w:left="357" w:hanging="357"/>
            </w:pPr>
            <w:r w:rsidRPr="0065690F">
              <w:t>fish sticks or fish fingers;</w:t>
            </w:r>
          </w:p>
          <w:p w:rsidR="00396DAB" w:rsidRPr="0065690F" w:rsidP="00B94BE0" w14:paraId="4EFEA829" w14:textId="7E4A1750">
            <w:pPr>
              <w:numPr>
                <w:ilvl w:val="0"/>
                <w:numId w:val="17"/>
              </w:numPr>
              <w:ind w:left="357" w:hanging="357"/>
            </w:pPr>
            <w:r w:rsidRPr="0065690F">
              <w:t>ready-to-eat or breaded whole fish or whole fish fillets.</w:t>
            </w:r>
          </w:p>
          <w:p w:rsidR="00396DAB" w:rsidRPr="0065690F" w:rsidP="00441372" w14:paraId="1A861EDD" w14:textId="77777777">
            <w:pPr>
              <w:spacing w:before="120" w:after="120"/>
            </w:pPr>
            <w:r w:rsidRPr="0065690F">
              <w:t>Note: This Draft Tanzania Standard was also notified under TBT Committee.</w:t>
            </w:r>
          </w:p>
        </w:tc>
      </w:tr>
      <w:tr w14:paraId="6044570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2DDD348"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12FF1E91" w14:textId="77777777">
            <w:pPr>
              <w:spacing w:before="120" w:after="120"/>
            </w:pPr>
            <w:r w:rsidRPr="00441372">
              <w:rPr>
                <w:b/>
              </w:rPr>
              <w:t xml:space="preserve">Objective and rationale: [X] food safety, </w:t>
            </w:r>
            <w:r w:rsidRPr="00441372">
              <w:rPr>
                <w:b/>
              </w:rPr>
              <w:t>[ ]</w:t>
            </w:r>
            <w:r w:rsidRPr="00441372">
              <w:rPr>
                <w:b/>
              </w:rPr>
              <w:t xml:space="preserve"> animal health, </w:t>
            </w:r>
            <w:r w:rsidRPr="00441372">
              <w:rPr>
                <w:b/>
              </w:rPr>
              <w:t>[ ]</w:t>
            </w:r>
            <w:r w:rsidRPr="00441372">
              <w:rPr>
                <w:b/>
              </w:rPr>
              <w:t xml:space="preserve"> plant protection, </w:t>
            </w:r>
            <w:r w:rsidRPr="00441372">
              <w:rPr>
                <w:b/>
              </w:rPr>
              <w:t>[ ]</w:t>
            </w:r>
            <w:r w:rsidRPr="00441372">
              <w:rPr>
                <w:b/>
              </w:rPr>
              <w:t xml:space="preserve"> protect humans from animal/plant pest or disease, </w:t>
            </w:r>
            <w:r w:rsidRPr="00441372">
              <w:rPr>
                <w:b/>
              </w:rPr>
              <w:t>[ ]</w:t>
            </w:r>
            <w:r w:rsidRPr="00441372">
              <w:rPr>
                <w:b/>
              </w:rPr>
              <w:t xml:space="preserve"> protect territory from other damage from pests.</w:t>
            </w:r>
            <w:r w:rsidRPr="0065690F">
              <w:t xml:space="preserve"> </w:t>
            </w:r>
          </w:p>
        </w:tc>
      </w:tr>
      <w:tr w14:paraId="53C74A5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8CA7FEE"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B94BE0" w14:paraId="4B9A9AA3" w14:textId="77777777">
            <w:pPr>
              <w:spacing w:before="120" w:after="80"/>
            </w:pPr>
            <w:r w:rsidRPr="00441372">
              <w:rPr>
                <w:b/>
              </w:rPr>
              <w:t>Is there a relevant international standard? If so, identify the standard:</w:t>
            </w:r>
          </w:p>
          <w:p w:rsidR="00EA4725" w:rsidRPr="00441372" w:rsidP="00B94BE0" w14:paraId="052B3C81" w14:textId="77777777">
            <w:pPr>
              <w:spacing w:after="8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B94BE0" w14:paraId="66BCD9CF" w14:textId="77777777">
            <w:pPr>
              <w:spacing w:after="8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B94BE0" w14:paraId="75FCB5D5" w14:textId="77777777">
            <w:pPr>
              <w:spacing w:after="8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B94BE0" w14:paraId="7AD8B233" w14:textId="77777777">
            <w:pPr>
              <w:spacing w:after="80"/>
              <w:ind w:left="720" w:hanging="720"/>
              <w:rPr>
                <w:b/>
              </w:rPr>
            </w:pPr>
            <w:r w:rsidRPr="00441372">
              <w:rPr>
                <w:b/>
              </w:rPr>
              <w:t>[X]</w:t>
            </w:r>
            <w:r w:rsidRPr="00441372">
              <w:rPr>
                <w:b/>
              </w:rPr>
              <w:tab/>
              <w:t>None</w:t>
            </w:r>
          </w:p>
          <w:p w:rsidR="00EA4725" w:rsidRPr="00441372" w:rsidP="00B94BE0" w14:paraId="66393840" w14:textId="77777777">
            <w:pPr>
              <w:spacing w:after="80"/>
              <w:rPr>
                <w:b/>
              </w:rPr>
            </w:pPr>
            <w:r w:rsidRPr="00441372">
              <w:rPr>
                <w:b/>
              </w:rPr>
              <w:t xml:space="preserve">Does this proposed regulation conform to the relevant international standard? </w:t>
            </w:r>
          </w:p>
          <w:p w:rsidR="00EA4725" w:rsidRPr="00441372" w:rsidP="00B94BE0" w14:paraId="3C2FD47B" w14:textId="77777777">
            <w:pPr>
              <w:spacing w:after="80"/>
              <w:rPr>
                <w:b/>
              </w:rPr>
            </w:pPr>
            <w:r w:rsidRPr="00441372">
              <w:rPr>
                <w:b/>
              </w:rPr>
              <w:t>[ ]</w:t>
            </w:r>
            <w:r w:rsidRPr="00441372">
              <w:rPr>
                <w:b/>
              </w:rPr>
              <w:t xml:space="preserve"> Yes</w:t>
            </w:r>
            <w:r w:rsidRPr="00441372">
              <w:rPr>
                <w:b/>
              </w:rPr>
              <w:t xml:space="preserve">   [</w:t>
            </w:r>
            <w:r w:rsidRPr="00441372">
              <w:rPr>
                <w:b/>
              </w:rPr>
              <w:t xml:space="preserve"> ] No</w:t>
            </w:r>
          </w:p>
          <w:p w:rsidR="00EA4725" w:rsidRPr="00441372" w:rsidP="00441372" w14:paraId="11F7355F" w14:textId="77777777">
            <w:pPr>
              <w:spacing w:after="120"/>
            </w:pPr>
            <w:r w:rsidRPr="00441372">
              <w:rPr>
                <w:b/>
              </w:rPr>
              <w:t>If no, describe, whenever possible, how and why it deviates from the international standard:</w:t>
            </w:r>
            <w:r w:rsidRPr="0065690F">
              <w:t xml:space="preserve"> </w:t>
            </w:r>
          </w:p>
        </w:tc>
      </w:tr>
      <w:tr w14:paraId="1EC0784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F7ABFDF"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B94BE0" w14:paraId="431F9B90" w14:textId="77777777">
            <w:pPr>
              <w:spacing w:before="120" w:after="120"/>
            </w:pPr>
            <w:r w:rsidRPr="00441372">
              <w:rPr>
                <w:b/>
              </w:rPr>
              <w:t>Other relevant documents and language(s) in which these are available:</w:t>
            </w:r>
            <w:r w:rsidRPr="0065690F">
              <w:t xml:space="preserve"> </w:t>
            </w:r>
          </w:p>
          <w:p w:rsidR="00396DAB" w:rsidRPr="0065690F" w:rsidP="00B94BE0" w14:paraId="2E9FBD14" w14:textId="77777777">
            <w:pPr>
              <w:numPr>
                <w:ilvl w:val="0"/>
                <w:numId w:val="16"/>
              </w:numPr>
              <w:ind w:left="357" w:hanging="357"/>
            </w:pPr>
            <w:r w:rsidRPr="0065690F">
              <w:t>ARS XXXX, Quick Frozen Fish Fillets — Specification</w:t>
            </w:r>
          </w:p>
          <w:p w:rsidR="00396DAB" w:rsidRPr="0065690F" w:rsidP="00B94BE0" w14:paraId="412572F8" w14:textId="77777777">
            <w:pPr>
              <w:numPr>
                <w:ilvl w:val="0"/>
                <w:numId w:val="16"/>
              </w:numPr>
              <w:ind w:left="357" w:hanging="357"/>
            </w:pPr>
            <w:r w:rsidRPr="0065690F">
              <w:t>ARS XXXX, Quick Frozen Minced Fish — Specification</w:t>
            </w:r>
          </w:p>
          <w:p w:rsidR="00396DAB" w:rsidRPr="0065690F" w:rsidP="00B94BE0" w14:paraId="54B8719A" w14:textId="77777777">
            <w:pPr>
              <w:numPr>
                <w:ilvl w:val="0"/>
                <w:numId w:val="16"/>
              </w:numPr>
              <w:ind w:left="357" w:hanging="357"/>
            </w:pPr>
            <w:r w:rsidRPr="0065690F">
              <w:t>AOAC 977.13, Histamine in sea food — Fluorometric method</w:t>
            </w:r>
          </w:p>
          <w:p w:rsidR="00396DAB" w:rsidRPr="0065690F" w:rsidP="00B94BE0" w14:paraId="42EB1529" w14:textId="77777777">
            <w:pPr>
              <w:numPr>
                <w:ilvl w:val="0"/>
                <w:numId w:val="16"/>
              </w:numPr>
              <w:ind w:left="357" w:hanging="357"/>
            </w:pPr>
            <w:r w:rsidRPr="0065690F">
              <w:t>CXS 193-1995 (amended 2023), Codex Alimentarius Commission. General Standard for Contaminants and Toxins in Food and Feed. FAO/WHO, Rome</w:t>
            </w:r>
          </w:p>
          <w:p w:rsidR="00396DAB" w:rsidRPr="0065690F" w:rsidP="00B94BE0" w14:paraId="4F97952B" w14:textId="77777777">
            <w:pPr>
              <w:numPr>
                <w:ilvl w:val="0"/>
                <w:numId w:val="16"/>
              </w:numPr>
              <w:ind w:left="357" w:hanging="357"/>
            </w:pPr>
            <w:r w:rsidRPr="0065690F">
              <w:t>CXS 192, General Standard for Food Additives</w:t>
            </w:r>
          </w:p>
          <w:p w:rsidR="00396DAB" w:rsidRPr="0065690F" w:rsidP="00B94BE0" w14:paraId="05427335" w14:textId="77777777">
            <w:pPr>
              <w:numPr>
                <w:ilvl w:val="0"/>
                <w:numId w:val="16"/>
              </w:numPr>
              <w:ind w:left="357" w:hanging="357"/>
            </w:pPr>
            <w:r w:rsidRPr="0065690F">
              <w:t>CXS 1-1985, General Standard for the Labelling of Pre-packaged Foods</w:t>
            </w:r>
          </w:p>
          <w:p w:rsidR="00396DAB" w:rsidRPr="0065690F" w:rsidP="00B94BE0" w14:paraId="614A70E6" w14:textId="77777777">
            <w:pPr>
              <w:numPr>
                <w:ilvl w:val="0"/>
                <w:numId w:val="16"/>
              </w:numPr>
              <w:ind w:left="357" w:hanging="357"/>
            </w:pPr>
            <w:r w:rsidRPr="0065690F">
              <w:t>CXS 234-1999, Recommended Methods of Analysis and Sampling</w:t>
            </w:r>
          </w:p>
          <w:p w:rsidR="00396DAB" w:rsidRPr="0065690F" w:rsidP="00B94BE0" w14:paraId="7FDA0DAE" w14:textId="77777777">
            <w:pPr>
              <w:numPr>
                <w:ilvl w:val="0"/>
                <w:numId w:val="16"/>
              </w:numPr>
              <w:ind w:left="357" w:hanging="357"/>
            </w:pPr>
            <w:r w:rsidRPr="0065690F">
              <w:t>CXS 346-2021, General Standard for the Labelling of Non-Retail Containers of Foods</w:t>
            </w:r>
          </w:p>
          <w:p w:rsidR="00396DAB" w:rsidRPr="0065690F" w:rsidP="00B94BE0" w14:paraId="6B4BBC27" w14:textId="77777777">
            <w:pPr>
              <w:numPr>
                <w:ilvl w:val="0"/>
                <w:numId w:val="16"/>
              </w:numPr>
              <w:ind w:left="357" w:hanging="357"/>
            </w:pPr>
            <w:r w:rsidRPr="0065690F">
              <w:t>CXC 1, General Principles of Food Hygiene</w:t>
            </w:r>
          </w:p>
          <w:p w:rsidR="00396DAB" w:rsidRPr="0065690F" w:rsidP="00B94BE0" w14:paraId="537E0C64" w14:textId="77777777">
            <w:pPr>
              <w:numPr>
                <w:ilvl w:val="0"/>
                <w:numId w:val="16"/>
              </w:numPr>
              <w:ind w:left="357" w:hanging="357"/>
            </w:pPr>
            <w:r w:rsidRPr="0065690F">
              <w:t>CXC 52, Code of Practice for Fish and Fishery Products</w:t>
            </w:r>
          </w:p>
          <w:p w:rsidR="00396DAB" w:rsidRPr="0065690F" w:rsidP="00B94BE0" w14:paraId="25AE4BA5" w14:textId="77777777">
            <w:pPr>
              <w:numPr>
                <w:ilvl w:val="0"/>
                <w:numId w:val="16"/>
              </w:numPr>
              <w:ind w:left="357" w:hanging="357"/>
            </w:pPr>
            <w:r w:rsidRPr="0065690F">
              <w:t>CXC 8-1976, Code of Practice for the Processing and Handling of Quick Frozen Foods</w:t>
            </w:r>
          </w:p>
          <w:p w:rsidR="00396DAB" w:rsidRPr="0065690F" w:rsidP="00B94BE0" w14:paraId="2A98C153" w14:textId="77777777">
            <w:pPr>
              <w:numPr>
                <w:ilvl w:val="0"/>
                <w:numId w:val="16"/>
              </w:numPr>
              <w:ind w:left="357" w:hanging="357"/>
            </w:pPr>
            <w:r w:rsidRPr="0065690F">
              <w:t>CXG 21-1997, Principles and Guidelines for the Establishment and Application of Microbiological Criteria Related to Foods</w:t>
            </w:r>
          </w:p>
          <w:p w:rsidR="00396DAB" w:rsidRPr="0065690F" w:rsidP="00B94BE0" w14:paraId="413D5276" w14:textId="77777777">
            <w:pPr>
              <w:numPr>
                <w:ilvl w:val="0"/>
                <w:numId w:val="16"/>
              </w:numPr>
              <w:ind w:left="357" w:hanging="357"/>
            </w:pPr>
            <w:r w:rsidRPr="0065690F">
              <w:t>CXG 31-1999, Guidelines for the Sensory Evaluation of Fish and Shellfish in Laboratories</w:t>
            </w:r>
          </w:p>
          <w:p w:rsidR="00396DAB" w:rsidRPr="0065690F" w:rsidP="00B94BE0" w14:paraId="68915361" w14:textId="77777777">
            <w:pPr>
              <w:numPr>
                <w:ilvl w:val="0"/>
                <w:numId w:val="16"/>
              </w:numPr>
              <w:ind w:left="357" w:hanging="357"/>
            </w:pPr>
            <w:r w:rsidRPr="0065690F">
              <w:t>CXM 1, Codex Maximum Residue Limits for Pesticides and Extraneous Maximum Residue Limits</w:t>
            </w:r>
          </w:p>
          <w:p w:rsidR="00396DAB" w:rsidRPr="0065690F" w:rsidP="00B94BE0" w14:paraId="2A389A43" w14:textId="77777777">
            <w:pPr>
              <w:numPr>
                <w:ilvl w:val="0"/>
                <w:numId w:val="16"/>
              </w:numPr>
              <w:ind w:left="357" w:hanging="357"/>
            </w:pPr>
            <w:r w:rsidRPr="0065690F">
              <w:t>CXM 2-2024, Maximum Residue Limits (MRLs) and Risk Management Recommendations (RMRs) for Residues of Veterinary Drugs in Foods</w:t>
            </w:r>
          </w:p>
          <w:p w:rsidR="00396DAB" w:rsidRPr="0065690F" w:rsidP="00B94BE0" w14:paraId="5882D700" w14:textId="77777777">
            <w:pPr>
              <w:numPr>
                <w:ilvl w:val="0"/>
                <w:numId w:val="16"/>
              </w:numPr>
              <w:ind w:left="357" w:hanging="357"/>
            </w:pPr>
            <w:r w:rsidRPr="0065690F">
              <w:t>ISO 2859-1:1999, Sampling procedures for inspection by attributes — Part 1: Sampling schemes indexed by acceptance quality limit (AQL) for lot-by-lot inspection</w:t>
            </w:r>
          </w:p>
          <w:p w:rsidR="00396DAB" w:rsidRPr="0065690F" w:rsidP="00B94BE0" w14:paraId="2E7F12F6" w14:textId="77777777">
            <w:pPr>
              <w:numPr>
                <w:ilvl w:val="0"/>
                <w:numId w:val="16"/>
              </w:numPr>
              <w:ind w:left="357" w:hanging="357"/>
            </w:pPr>
            <w:r w:rsidRPr="0065690F">
              <w:t>ISO 4833-1, Microbiology of the food chain — Horizontal method for the enumeration of microorganisms — Part 1: Colony count at 30 °C by the pour plate technique</w:t>
            </w:r>
          </w:p>
          <w:p w:rsidR="00396DAB" w:rsidRPr="0065690F" w:rsidP="00B94BE0" w14:paraId="5C0739C9" w14:textId="77777777">
            <w:pPr>
              <w:numPr>
                <w:ilvl w:val="0"/>
                <w:numId w:val="16"/>
              </w:numPr>
              <w:ind w:left="357" w:hanging="357"/>
            </w:pPr>
            <w:r w:rsidRPr="0065690F">
              <w:t xml:space="preserve">ISO 6579-1, Microbiology of the food chain — Horizontal method for the detection, enumeration and serotyping of Salmonella — Part 1: Detection of </w:t>
            </w:r>
            <w:r w:rsidRPr="0065690F">
              <w:rPr>
                <w:i/>
                <w:iCs/>
              </w:rPr>
              <w:t xml:space="preserve">Salmonella </w:t>
            </w:r>
            <w:r w:rsidRPr="0065690F">
              <w:t>spp.</w:t>
            </w:r>
          </w:p>
          <w:p w:rsidR="00396DAB" w:rsidRPr="0065690F" w:rsidP="00B94BE0" w14:paraId="1C40CCBB" w14:textId="77777777">
            <w:pPr>
              <w:numPr>
                <w:ilvl w:val="0"/>
                <w:numId w:val="16"/>
              </w:numPr>
              <w:ind w:left="357" w:hanging="357"/>
            </w:pPr>
            <w:r w:rsidRPr="0065690F">
              <w:t>ISO 6888-1, Microbiology of food and animal feeding stuffs — Horizontal method for the enumeration of coagulase-positive staphylococci — Part 1: Technique using Baird-Parker agar medium</w:t>
            </w:r>
          </w:p>
          <w:p w:rsidR="00396DAB" w:rsidRPr="0065690F" w:rsidP="00B94BE0" w14:paraId="7CFAED4F" w14:textId="77777777">
            <w:pPr>
              <w:numPr>
                <w:ilvl w:val="0"/>
                <w:numId w:val="16"/>
              </w:numPr>
              <w:ind w:left="357" w:hanging="357"/>
            </w:pPr>
            <w:r w:rsidRPr="0065690F">
              <w:t>ISO 11290-1, Microbiology of food and animal feeding stuffs — Horizontal method for the detection and enumeration of Listeria monocytogenes — Part 1: Detection method</w:t>
            </w:r>
          </w:p>
          <w:p w:rsidR="00396DAB" w:rsidRPr="0065690F" w:rsidP="00B94BE0" w14:paraId="416EE590" w14:textId="77777777">
            <w:pPr>
              <w:numPr>
                <w:ilvl w:val="0"/>
                <w:numId w:val="16"/>
              </w:numPr>
              <w:ind w:left="357" w:hanging="357"/>
            </w:pPr>
            <w:r w:rsidRPr="0065690F">
              <w:t xml:space="preserve">ISO 16649-2, Microbiology of food and animal feeding stuffs — Horizontal method for the enumeration of beta-glucuronidase-positive </w:t>
            </w:r>
            <w:r w:rsidRPr="0065690F">
              <w:rPr>
                <w:i/>
                <w:iCs/>
              </w:rPr>
              <w:t>Escherichia coli</w:t>
            </w:r>
            <w:r w:rsidRPr="0065690F">
              <w:t xml:space="preserve"> — Part 2: Colony-count technique at 44 °C</w:t>
            </w:r>
          </w:p>
          <w:p w:rsidR="00396DAB" w:rsidRPr="0065690F" w:rsidP="00B94BE0" w14:paraId="56699483" w14:textId="77777777">
            <w:pPr>
              <w:numPr>
                <w:ilvl w:val="0"/>
                <w:numId w:val="16"/>
              </w:numPr>
              <w:ind w:left="357" w:hanging="357"/>
            </w:pPr>
            <w:r w:rsidRPr="0065690F">
              <w:t>ISO 19343, Microbiology of the food chain — Detection and quantification of histamine in fish and fishery products — HPLC method</w:t>
            </w:r>
          </w:p>
          <w:p w:rsidR="00396DAB" w:rsidRPr="0065690F" w:rsidP="00B94BE0" w14:paraId="2B733F35" w14:textId="64D94EDF">
            <w:pPr>
              <w:numPr>
                <w:ilvl w:val="0"/>
                <w:numId w:val="16"/>
              </w:numPr>
              <w:ind w:left="357" w:hanging="357"/>
            </w:pPr>
            <w:r w:rsidRPr="0065690F">
              <w:t xml:space="preserve">ISO/TS 21872-1, Microbiology of the food chain — Horizontal method for the determination of </w:t>
            </w:r>
            <w:r w:rsidRPr="0065690F">
              <w:rPr>
                <w:i/>
                <w:iCs/>
              </w:rPr>
              <w:t xml:space="preserve">Vibrio </w:t>
            </w:r>
            <w:r w:rsidRPr="0065690F">
              <w:t xml:space="preserve">spp. — Part 1: Detection of potentially enteropathogenic </w:t>
            </w:r>
            <w:r w:rsidRPr="0065690F">
              <w:rPr>
                <w:i/>
                <w:iCs/>
              </w:rPr>
              <w:t>Vibrio</w:t>
            </w:r>
            <w:r w:rsidR="00C501AA">
              <w:rPr>
                <w:i/>
                <w:iCs/>
              </w:rPr>
              <w:t> </w:t>
            </w:r>
            <w:r w:rsidRPr="0065690F">
              <w:rPr>
                <w:i/>
                <w:iCs/>
              </w:rPr>
              <w:t>parahaemolyticus</w:t>
            </w:r>
            <w:r w:rsidRPr="0065690F">
              <w:t xml:space="preserve">, </w:t>
            </w:r>
            <w:r w:rsidRPr="0065690F">
              <w:rPr>
                <w:i/>
                <w:iCs/>
              </w:rPr>
              <w:t>Vibrio cholerae</w:t>
            </w:r>
            <w:r w:rsidRPr="0065690F">
              <w:t xml:space="preserve"> and </w:t>
            </w:r>
            <w:r w:rsidRPr="0065690F">
              <w:rPr>
                <w:i/>
                <w:iCs/>
              </w:rPr>
              <w:t>Vibrio vulnificus</w:t>
            </w:r>
          </w:p>
          <w:p w:rsidR="00396DAB" w:rsidRPr="0065690F" w:rsidP="00B94BE0" w14:paraId="37645292" w14:textId="2DC32FC2">
            <w:pPr>
              <w:numPr>
                <w:ilvl w:val="0"/>
                <w:numId w:val="16"/>
              </w:numPr>
              <w:spacing w:after="120"/>
              <w:ind w:left="357" w:hanging="357"/>
            </w:pPr>
            <w:r w:rsidRPr="0065690F">
              <w:t>World Health Organization (WHO). Guidelines for Drinking-Water Quality: Fourth</w:t>
            </w:r>
            <w:r w:rsidR="00C501AA">
              <w:t> </w:t>
            </w:r>
            <w:r w:rsidRPr="0065690F">
              <w:t>Edition incorporating the First and Second Addenda. WHO, Geneva, 2022</w:t>
            </w:r>
          </w:p>
        </w:tc>
      </w:tr>
      <w:tr w14:paraId="7C09FB6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8D39323"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47C080E7"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To be determined and notified.</w:t>
            </w:r>
          </w:p>
          <w:p w:rsidR="00EA4725" w:rsidRPr="00441372" w:rsidP="00441372" w14:paraId="3F1DF9EE"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To be determined.</w:t>
            </w:r>
          </w:p>
        </w:tc>
      </w:tr>
      <w:tr w14:paraId="060B33A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5FE4D06"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27DDB86C" w14:textId="77777777">
            <w:pPr>
              <w:spacing w:before="120" w:after="120"/>
            </w:pPr>
            <w:r w:rsidRPr="00441372">
              <w:rPr>
                <w:b/>
              </w:rPr>
              <w:t>Proposed date of entry into force: [X]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w:t>
            </w:r>
          </w:p>
          <w:p w:rsidR="00EA4725" w:rsidRPr="00441372" w:rsidP="00441372" w14:paraId="7FF8C785" w14:textId="77777777">
            <w:pPr>
              <w:spacing w:after="120"/>
              <w:ind w:left="607" w:hanging="607"/>
              <w:rPr>
                <w:b/>
              </w:rPr>
            </w:pPr>
            <w:r w:rsidRPr="00441372">
              <w:rPr>
                <w:b/>
              </w:rPr>
              <w:t>[X]</w:t>
            </w:r>
            <w:r w:rsidRPr="00441372">
              <w:rPr>
                <w:b/>
              </w:rPr>
              <w:tab/>
              <w:t>Trade facilitating measure</w:t>
            </w:r>
            <w:r w:rsidRPr="0065690F">
              <w:t xml:space="preserve"> </w:t>
            </w:r>
          </w:p>
        </w:tc>
      </w:tr>
      <w:tr w14:paraId="0191A68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EC28FB" w14:paraId="76CA3F26" w14:textId="77777777">
            <w:pPr>
              <w:keepNext/>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EC28FB" w14:paraId="47E583B3" w14:textId="77777777">
            <w:pPr>
              <w:keepNext/>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24 November 2026</w:t>
            </w:r>
          </w:p>
          <w:p w:rsidR="00EA4725" w:rsidRPr="00441372" w:rsidP="00EC28FB" w14:paraId="4AFA3D46" w14:textId="77777777">
            <w:pPr>
              <w:keepNext/>
              <w:spacing w:after="120"/>
            </w:pPr>
            <w:r w:rsidRPr="00441372">
              <w:rPr>
                <w:b/>
              </w:rPr>
              <w:t xml:space="preserve">Agency or authority designated to handle comments: </w:t>
            </w:r>
            <w:r w:rsidRPr="00441372">
              <w:rPr>
                <w:b/>
              </w:rPr>
              <w:t>[ ]</w:t>
            </w:r>
            <w:r w:rsidRPr="00441372">
              <w:rPr>
                <w:b/>
              </w:rPr>
              <w:t xml:space="preserve"> National Notification Authority, </w:t>
            </w:r>
            <w:r w:rsidRPr="00441372">
              <w:rPr>
                <w:b/>
              </w:rPr>
              <w:t>[ ]</w:t>
            </w:r>
            <w:r w:rsidRPr="00441372">
              <w:rPr>
                <w:b/>
              </w:rPr>
              <w:t xml:space="preserve"> National Enquiry Point. Address, fax number and e-mail address (if available) of other body:</w:t>
            </w:r>
            <w:r w:rsidRPr="0065690F">
              <w:t xml:space="preserve"> </w:t>
            </w:r>
          </w:p>
          <w:p w:rsidR="00396DAB" w:rsidRPr="0065690F" w:rsidP="00EC28FB" w14:paraId="7D0D78B3" w14:textId="77777777">
            <w:pPr>
              <w:keepNext/>
            </w:pPr>
            <w:r w:rsidRPr="0065690F">
              <w:t>Tanzania Bureau of Standards</w:t>
            </w:r>
          </w:p>
          <w:p w:rsidR="00396DAB" w:rsidRPr="0065690F" w:rsidP="00EC28FB" w14:paraId="08DC55CE" w14:textId="77777777">
            <w:pPr>
              <w:keepNext/>
            </w:pPr>
            <w:r w:rsidRPr="0065690F">
              <w:t>Ubungo</w:t>
            </w:r>
            <w:r w:rsidRPr="0065690F">
              <w:t>, Morogoro Road/Sam Nujoma Road</w:t>
            </w:r>
          </w:p>
          <w:p w:rsidR="00396DAB" w:rsidRPr="00B94BE0" w:rsidP="00EC28FB" w14:paraId="07D46D2C" w14:textId="77777777">
            <w:pPr>
              <w:keepNext/>
              <w:rPr>
                <w:lang w:val="es-ES_tradnl"/>
              </w:rPr>
            </w:pPr>
            <w:r w:rsidRPr="00B94BE0">
              <w:rPr>
                <w:lang w:val="es-ES_tradnl"/>
              </w:rPr>
              <w:t>P. O. Box 9524</w:t>
            </w:r>
          </w:p>
          <w:p w:rsidR="00396DAB" w:rsidRPr="00B94BE0" w:rsidP="00EC28FB" w14:paraId="7B6CE056" w14:textId="77777777">
            <w:pPr>
              <w:keepNext/>
              <w:rPr>
                <w:lang w:val="es-ES_tradnl"/>
              </w:rPr>
            </w:pPr>
            <w:r w:rsidRPr="00B94BE0">
              <w:rPr>
                <w:lang w:val="es-ES_tradnl"/>
              </w:rPr>
              <w:t>DAR ES SALAAM, TANZANIA</w:t>
            </w:r>
          </w:p>
          <w:p w:rsidR="00396DAB" w:rsidRPr="0065690F" w:rsidP="00EC28FB" w14:paraId="1AE73BA8" w14:textId="120309A6">
            <w:pPr>
              <w:keepNext/>
              <w:tabs>
                <w:tab w:val="left" w:pos="414"/>
              </w:tabs>
            </w:pPr>
            <w:r w:rsidRPr="0065690F">
              <w:t>Tel:</w:t>
            </w:r>
            <w:r w:rsidR="00B94BE0">
              <w:tab/>
            </w:r>
            <w:r w:rsidRPr="0065690F">
              <w:t>+(255 22) 245 0298</w:t>
            </w:r>
          </w:p>
          <w:p w:rsidR="00396DAB" w:rsidRPr="00B94BE0" w:rsidP="00EC28FB" w14:paraId="33E84B9D" w14:textId="1995D5F0">
            <w:pPr>
              <w:keepNext/>
              <w:tabs>
                <w:tab w:val="left" w:pos="414"/>
              </w:tabs>
              <w:rPr>
                <w:lang w:val="fr-CH"/>
              </w:rPr>
            </w:pPr>
            <w:r>
              <w:rPr>
                <w:lang w:val="fr-CH"/>
              </w:rPr>
              <w:tab/>
            </w:r>
            <w:r w:rsidRPr="00B94BE0" w:rsidR="00C815E9">
              <w:rPr>
                <w:lang w:val="fr-CH"/>
              </w:rPr>
              <w:t>+(255 22) 245 0206</w:t>
            </w:r>
          </w:p>
          <w:p w:rsidR="00396DAB" w:rsidRPr="00B94BE0" w:rsidP="00EC28FB" w14:paraId="71A9869F" w14:textId="77777777">
            <w:pPr>
              <w:keepNext/>
              <w:rPr>
                <w:lang w:val="fr-CH"/>
              </w:rPr>
            </w:pPr>
            <w:r w:rsidRPr="00B94BE0">
              <w:rPr>
                <w:lang w:val="fr-CH"/>
              </w:rPr>
              <w:t>Fax:</w:t>
            </w:r>
            <w:r w:rsidRPr="00B94BE0">
              <w:rPr>
                <w:lang w:val="fr-CH"/>
              </w:rPr>
              <w:t xml:space="preserve"> +(255 22) 245 0959</w:t>
            </w:r>
          </w:p>
          <w:p w:rsidR="00396DAB" w:rsidRPr="00B94BE0" w:rsidP="00EC28FB" w14:paraId="0F9E71A2" w14:textId="77777777">
            <w:pPr>
              <w:keepNext/>
              <w:rPr>
                <w:lang w:val="fr-CH"/>
              </w:rPr>
            </w:pPr>
            <w:r w:rsidRPr="00B94BE0">
              <w:rPr>
                <w:lang w:val="fr-CH"/>
              </w:rPr>
              <w:t>E-mail:</w:t>
            </w:r>
            <w:r w:rsidRPr="00B94BE0">
              <w:rPr>
                <w:lang w:val="fr-CH"/>
              </w:rPr>
              <w:t xml:space="preserve"> </w:t>
            </w:r>
            <w:hyperlink r:id="rId6" w:history="1">
              <w:r w:rsidRPr="00B94BE0">
                <w:rPr>
                  <w:color w:val="0000FF"/>
                  <w:u w:val="single"/>
                  <w:lang w:val="fr-CH"/>
                </w:rPr>
                <w:t>info@tbs.go.tz</w:t>
              </w:r>
            </w:hyperlink>
          </w:p>
          <w:p w:rsidR="00396DAB" w:rsidRPr="00B94BE0" w:rsidP="00EC28FB" w14:paraId="4C7A0EAB" w14:textId="77777777">
            <w:pPr>
              <w:keepNext/>
              <w:spacing w:after="120"/>
              <w:rPr>
                <w:lang w:val="fr-CH"/>
              </w:rPr>
            </w:pPr>
            <w:r w:rsidRPr="00B94BE0">
              <w:rPr>
                <w:lang w:val="fr-CH"/>
              </w:rPr>
              <w:t>Website</w:t>
            </w:r>
            <w:r w:rsidRPr="00B94BE0">
              <w:rPr>
                <w:lang w:val="fr-CH"/>
              </w:rPr>
              <w:t>:</w:t>
            </w:r>
            <w:r w:rsidRPr="00B94BE0">
              <w:rPr>
                <w:lang w:val="fr-CH"/>
              </w:rPr>
              <w:t xml:space="preserve"> </w:t>
            </w:r>
            <w:hyperlink r:id="rId7" w:history="1">
              <w:r w:rsidRPr="00B94BE0">
                <w:rPr>
                  <w:color w:val="0000FF"/>
                  <w:u w:val="single"/>
                  <w:lang w:val="fr-CH"/>
                </w:rPr>
                <w:t>http://www.tbs.go.tz</w:t>
              </w:r>
            </w:hyperlink>
          </w:p>
        </w:tc>
      </w:tr>
      <w:tr w14:paraId="57A31FF4" w14:textId="77777777" w:rsidTr="00F3021D">
        <w:tblPrEx>
          <w:tblW w:w="5000" w:type="pct"/>
          <w:tblLayout w:type="fixed"/>
          <w:tblLook w:val="0000"/>
        </w:tblPrEx>
        <w:tc>
          <w:tcPr>
            <w:tcW w:w="707" w:type="dxa"/>
            <w:tcBorders>
              <w:top w:val="single" w:sz="6" w:space="0" w:color="auto"/>
            </w:tcBorders>
          </w:tcPr>
          <w:p w:rsidR="00EA4725" w:rsidRPr="00441372" w:rsidP="00F3021D" w14:paraId="4BADDB1D"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67BBB41C" w14:textId="77777777">
            <w:pPr>
              <w:keepNext/>
              <w:keepLines/>
              <w:spacing w:before="120" w:after="120"/>
              <w:rPr>
                <w:b/>
              </w:rPr>
            </w:pPr>
            <w:r w:rsidRPr="00441372">
              <w:rPr>
                <w:b/>
              </w:rPr>
              <w:t xml:space="preserve">Text(s) available from: </w:t>
            </w:r>
            <w:r w:rsidRPr="00441372">
              <w:rPr>
                <w:b/>
              </w:rPr>
              <w:t>[ ]</w:t>
            </w:r>
            <w:r w:rsidRPr="00441372">
              <w:rPr>
                <w:b/>
              </w:rPr>
              <w:t xml:space="preserve"> National Notification Authority, </w:t>
            </w:r>
            <w:r w:rsidRPr="00441372">
              <w:rPr>
                <w:b/>
              </w:rPr>
              <w:t>[ ]</w:t>
            </w:r>
            <w:r w:rsidRPr="00441372">
              <w:rPr>
                <w:b/>
              </w:rPr>
              <w:t xml:space="preserve"> National Enquiry Point. Address, fax number and e-mail address (if available) of other body:</w:t>
            </w:r>
            <w:r w:rsidRPr="0065690F">
              <w:rPr>
                <w:bCs/>
              </w:rPr>
              <w:t xml:space="preserve"> </w:t>
            </w:r>
          </w:p>
          <w:p w:rsidR="00EA4725" w:rsidRPr="0065690F" w:rsidP="00F3021D" w14:paraId="26F993E7" w14:textId="77777777">
            <w:pPr>
              <w:keepNext/>
              <w:keepLines/>
              <w:rPr>
                <w:bCs/>
              </w:rPr>
            </w:pPr>
            <w:r w:rsidRPr="0065690F">
              <w:rPr>
                <w:bCs/>
              </w:rPr>
              <w:t>Tanzania Bureau of Standards</w:t>
            </w:r>
          </w:p>
          <w:p w:rsidR="00EA4725" w:rsidRPr="0065690F" w:rsidP="00F3021D" w14:paraId="4FABD6D0" w14:textId="77777777">
            <w:pPr>
              <w:keepNext/>
              <w:keepLines/>
              <w:rPr>
                <w:bCs/>
              </w:rPr>
            </w:pPr>
            <w:r w:rsidRPr="0065690F">
              <w:rPr>
                <w:bCs/>
              </w:rPr>
              <w:t>Ubungo</w:t>
            </w:r>
            <w:r w:rsidRPr="0065690F">
              <w:rPr>
                <w:bCs/>
              </w:rPr>
              <w:t>, Morogoro Road/Sam Nujoma Road</w:t>
            </w:r>
          </w:p>
          <w:p w:rsidR="00EA4725" w:rsidRPr="00B94BE0" w:rsidP="00F3021D" w14:paraId="0E5CD7DC" w14:textId="77777777">
            <w:pPr>
              <w:keepNext/>
              <w:keepLines/>
              <w:rPr>
                <w:bCs/>
                <w:lang w:val="es-ES_tradnl"/>
              </w:rPr>
            </w:pPr>
            <w:r w:rsidRPr="00B94BE0">
              <w:rPr>
                <w:bCs/>
                <w:lang w:val="es-ES_tradnl"/>
              </w:rPr>
              <w:t>P. O. Box 9524</w:t>
            </w:r>
          </w:p>
          <w:p w:rsidR="00EA4725" w:rsidRPr="00B94BE0" w:rsidP="00F3021D" w14:paraId="1AD1D4C9" w14:textId="77777777">
            <w:pPr>
              <w:keepNext/>
              <w:keepLines/>
              <w:rPr>
                <w:bCs/>
                <w:lang w:val="es-ES_tradnl"/>
              </w:rPr>
            </w:pPr>
            <w:r w:rsidRPr="00B94BE0">
              <w:rPr>
                <w:bCs/>
                <w:lang w:val="es-ES_tradnl"/>
              </w:rPr>
              <w:t>DAR ES SALAAM, TANZANIA</w:t>
            </w:r>
          </w:p>
          <w:p w:rsidR="00EA4725" w:rsidRPr="0065690F" w:rsidP="00B94BE0" w14:paraId="7EDCEFE4" w14:textId="25B73FF6">
            <w:pPr>
              <w:keepNext/>
              <w:keepLines/>
              <w:tabs>
                <w:tab w:val="left" w:pos="414"/>
              </w:tabs>
              <w:rPr>
                <w:bCs/>
              </w:rPr>
            </w:pPr>
            <w:r w:rsidRPr="0065690F">
              <w:rPr>
                <w:bCs/>
              </w:rPr>
              <w:t>Tel:</w:t>
            </w:r>
            <w:r w:rsidR="00B94BE0">
              <w:rPr>
                <w:bCs/>
              </w:rPr>
              <w:tab/>
            </w:r>
            <w:r w:rsidRPr="0065690F">
              <w:rPr>
                <w:bCs/>
              </w:rPr>
              <w:t>+(255 22) 245 0298</w:t>
            </w:r>
          </w:p>
          <w:p w:rsidR="00EA4725" w:rsidRPr="0065690F" w:rsidP="00B94BE0" w14:paraId="7CEC0BF7" w14:textId="021D975D">
            <w:pPr>
              <w:keepNext/>
              <w:keepLines/>
              <w:tabs>
                <w:tab w:val="left" w:pos="414"/>
              </w:tabs>
              <w:rPr>
                <w:bCs/>
              </w:rPr>
            </w:pPr>
            <w:r>
              <w:rPr>
                <w:bCs/>
              </w:rPr>
              <w:tab/>
            </w:r>
            <w:r w:rsidRPr="0065690F" w:rsidR="00C815E9">
              <w:rPr>
                <w:bCs/>
              </w:rPr>
              <w:t>+(255 22) 245 0206</w:t>
            </w:r>
          </w:p>
          <w:p w:rsidR="00EA4725" w:rsidRPr="0065690F" w:rsidP="00F3021D" w14:paraId="0693F29A" w14:textId="77777777">
            <w:pPr>
              <w:keepNext/>
              <w:keepLines/>
              <w:rPr>
                <w:bCs/>
              </w:rPr>
            </w:pPr>
            <w:r w:rsidRPr="0065690F">
              <w:rPr>
                <w:bCs/>
              </w:rPr>
              <w:t>Fax: +(255 22) 245 0959</w:t>
            </w:r>
          </w:p>
          <w:p w:rsidR="00EA4725" w:rsidRPr="0065690F" w:rsidP="00F3021D" w14:paraId="74CEB8C3" w14:textId="77777777">
            <w:pPr>
              <w:keepNext/>
              <w:keepLines/>
              <w:rPr>
                <w:bCs/>
              </w:rPr>
            </w:pPr>
            <w:r w:rsidRPr="0065690F">
              <w:rPr>
                <w:bCs/>
              </w:rPr>
              <w:t xml:space="preserve">E-mail: </w:t>
            </w:r>
            <w:hyperlink r:id="rId6" w:history="1">
              <w:r w:rsidRPr="0065690F">
                <w:rPr>
                  <w:bCs/>
                  <w:color w:val="0000FF"/>
                  <w:u w:val="single"/>
                </w:rPr>
                <w:t>info@tbs.go.tz</w:t>
              </w:r>
            </w:hyperlink>
          </w:p>
          <w:p w:rsidR="00EA4725" w:rsidRPr="0065690F" w:rsidP="00F3021D" w14:paraId="3993013C" w14:textId="77777777">
            <w:pPr>
              <w:keepNext/>
              <w:keepLines/>
              <w:spacing w:after="120"/>
              <w:rPr>
                <w:bCs/>
              </w:rPr>
            </w:pPr>
            <w:r w:rsidRPr="0065690F">
              <w:rPr>
                <w:bCs/>
              </w:rPr>
              <w:t xml:space="preserve">Website: </w:t>
            </w:r>
            <w:hyperlink r:id="rId7" w:history="1">
              <w:r w:rsidRPr="0065690F">
                <w:rPr>
                  <w:bCs/>
                  <w:color w:val="0000FF"/>
                  <w:u w:val="single"/>
                </w:rPr>
                <w:t>http://www.tbs.go.tz</w:t>
              </w:r>
            </w:hyperlink>
          </w:p>
        </w:tc>
      </w:tr>
    </w:tbl>
    <w:p w:rsidR="007141CF" w:rsidRPr="00441372" w:rsidP="00441372" w14:paraId="280DC695" w14:textId="77777777"/>
    <w:sectPr w:rsidSect="00B94BE0">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B94BE0" w:rsidP="00B94BE0" w14:paraId="0D6DE930" w14:textId="43979C1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B94BE0" w:rsidP="00B94BE0" w14:paraId="6C398BB0" w14:textId="42B7125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25DBC38"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4BE0" w:rsidRPr="00B94BE0" w:rsidP="00B94BE0" w14:paraId="0A335F65" w14:textId="77777777">
    <w:pPr>
      <w:pStyle w:val="Header"/>
      <w:pBdr>
        <w:bottom w:val="single" w:sz="4" w:space="1" w:color="auto"/>
      </w:pBdr>
      <w:tabs>
        <w:tab w:val="clear" w:pos="4513"/>
        <w:tab w:val="clear" w:pos="9027"/>
      </w:tabs>
      <w:jc w:val="center"/>
    </w:pPr>
    <w:r w:rsidRPr="00B94BE0">
      <w:t>G/SPS/N/TZA/550</w:t>
    </w:r>
  </w:p>
  <w:p w:rsidR="00B94BE0" w:rsidRPr="00B94BE0" w:rsidP="00B94BE0" w14:paraId="676F4CA7" w14:textId="77777777">
    <w:pPr>
      <w:pStyle w:val="Header"/>
      <w:pBdr>
        <w:bottom w:val="single" w:sz="4" w:space="1" w:color="auto"/>
      </w:pBdr>
      <w:tabs>
        <w:tab w:val="clear" w:pos="4513"/>
        <w:tab w:val="clear" w:pos="9027"/>
      </w:tabs>
      <w:jc w:val="center"/>
    </w:pPr>
  </w:p>
  <w:p w:rsidR="00B94BE0" w:rsidRPr="00B94BE0" w:rsidP="00B94BE0" w14:paraId="4FD0E448" w14:textId="6FDF5FE8">
    <w:pPr>
      <w:pStyle w:val="Header"/>
      <w:pBdr>
        <w:bottom w:val="single" w:sz="4" w:space="1" w:color="auto"/>
      </w:pBdr>
      <w:tabs>
        <w:tab w:val="clear" w:pos="4513"/>
        <w:tab w:val="clear" w:pos="9027"/>
      </w:tabs>
      <w:jc w:val="center"/>
    </w:pPr>
    <w:r w:rsidRPr="00B94BE0">
      <w:t xml:space="preserve">- </w:t>
    </w:r>
    <w:r w:rsidRPr="00B94BE0">
      <w:fldChar w:fldCharType="begin"/>
    </w:r>
    <w:r w:rsidRPr="00B94BE0">
      <w:instrText xml:space="preserve"> PAGE </w:instrText>
    </w:r>
    <w:r w:rsidRPr="00B94BE0">
      <w:fldChar w:fldCharType="separate"/>
    </w:r>
    <w:r w:rsidRPr="00B94BE0">
      <w:t>2</w:t>
    </w:r>
    <w:r w:rsidRPr="00B94BE0">
      <w:fldChar w:fldCharType="end"/>
    </w:r>
    <w:r w:rsidRPr="00B94BE0">
      <w:t xml:space="preserve"> -</w:t>
    </w:r>
  </w:p>
  <w:p w:rsidR="00EA4725" w:rsidRPr="00B94BE0" w:rsidP="00B94BE0" w14:paraId="654E5432" w14:textId="4373E2C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4BE0" w:rsidRPr="00B94BE0" w:rsidP="00B94BE0" w14:paraId="52440ABB" w14:textId="77777777">
    <w:pPr>
      <w:pStyle w:val="Header"/>
      <w:pBdr>
        <w:bottom w:val="single" w:sz="4" w:space="1" w:color="auto"/>
      </w:pBdr>
      <w:tabs>
        <w:tab w:val="clear" w:pos="4513"/>
        <w:tab w:val="clear" w:pos="9027"/>
      </w:tabs>
      <w:jc w:val="center"/>
    </w:pPr>
    <w:r w:rsidRPr="00B94BE0">
      <w:t>G/SPS/N/TZA/550</w:t>
    </w:r>
  </w:p>
  <w:p w:rsidR="00B94BE0" w:rsidRPr="00B94BE0" w:rsidP="00B94BE0" w14:paraId="53CB9083" w14:textId="77777777">
    <w:pPr>
      <w:pStyle w:val="Header"/>
      <w:pBdr>
        <w:bottom w:val="single" w:sz="4" w:space="1" w:color="auto"/>
      </w:pBdr>
      <w:tabs>
        <w:tab w:val="clear" w:pos="4513"/>
        <w:tab w:val="clear" w:pos="9027"/>
      </w:tabs>
      <w:jc w:val="center"/>
    </w:pPr>
  </w:p>
  <w:p w:rsidR="00B94BE0" w:rsidRPr="00B94BE0" w:rsidP="00B94BE0" w14:paraId="2C47251D" w14:textId="175C879F">
    <w:pPr>
      <w:pStyle w:val="Header"/>
      <w:pBdr>
        <w:bottom w:val="single" w:sz="4" w:space="1" w:color="auto"/>
      </w:pBdr>
      <w:tabs>
        <w:tab w:val="clear" w:pos="4513"/>
        <w:tab w:val="clear" w:pos="9027"/>
      </w:tabs>
      <w:jc w:val="center"/>
    </w:pPr>
    <w:r w:rsidRPr="00B94BE0">
      <w:t xml:space="preserve">- </w:t>
    </w:r>
    <w:r w:rsidRPr="00B94BE0">
      <w:fldChar w:fldCharType="begin"/>
    </w:r>
    <w:r w:rsidRPr="00B94BE0">
      <w:instrText xml:space="preserve"> PAGE </w:instrText>
    </w:r>
    <w:r w:rsidRPr="00B94BE0">
      <w:fldChar w:fldCharType="separate"/>
    </w:r>
    <w:r w:rsidRPr="00B94BE0">
      <w:t>3</w:t>
    </w:r>
    <w:r w:rsidRPr="00B94BE0">
      <w:fldChar w:fldCharType="end"/>
    </w:r>
    <w:r w:rsidRPr="00B94BE0">
      <w:t xml:space="preserve"> -</w:t>
    </w:r>
  </w:p>
  <w:p w:rsidR="00EA4725" w:rsidRPr="00B94BE0" w:rsidP="00B94BE0" w14:paraId="027155D3" w14:textId="2A4B77F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E281444"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682070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554B81D" w14:textId="1BEAE09E">
          <w:pPr>
            <w:jc w:val="right"/>
            <w:rPr>
              <w:b/>
              <w:color w:val="FF0000"/>
              <w:szCs w:val="16"/>
            </w:rPr>
          </w:pPr>
          <w:r>
            <w:rPr>
              <w:b/>
              <w:color w:val="FF0000"/>
              <w:szCs w:val="16"/>
            </w:rPr>
            <w:t xml:space="preserve"> </w:t>
          </w:r>
        </w:p>
      </w:tc>
    </w:tr>
    <w:bookmarkEnd w:id="0"/>
    <w:tr w14:paraId="53D03448"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29E458C"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92pt;height:54pt;visibility:visible">
                <v:imagedata r:id="rId1" o:title=""/>
              </v:shape>
            </w:pict>
          </w:r>
        </w:p>
      </w:tc>
      <w:tc>
        <w:tcPr>
          <w:tcW w:w="5448" w:type="dxa"/>
          <w:gridSpan w:val="2"/>
          <w:shd w:val="clear" w:color="auto" w:fill="FFFFFF"/>
          <w:tcMar>
            <w:left w:w="108" w:type="dxa"/>
            <w:right w:w="108" w:type="dxa"/>
          </w:tcMar>
        </w:tcPr>
        <w:p w:rsidR="00ED54E0" w:rsidRPr="00EA4725" w:rsidP="00422B6F" w14:paraId="3CDF0BB0" w14:textId="77777777">
          <w:pPr>
            <w:jc w:val="right"/>
            <w:rPr>
              <w:b/>
              <w:szCs w:val="16"/>
            </w:rPr>
          </w:pPr>
        </w:p>
      </w:tc>
    </w:tr>
    <w:tr w14:paraId="6ADB1FE4"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57283B9" w14:textId="77777777">
          <w:pPr>
            <w:jc w:val="left"/>
            <w:rPr>
              <w:noProof/>
              <w:lang w:eastAsia="en-GB"/>
            </w:rPr>
          </w:pPr>
        </w:p>
      </w:tc>
      <w:tc>
        <w:tcPr>
          <w:tcW w:w="5448" w:type="dxa"/>
          <w:gridSpan w:val="2"/>
          <w:shd w:val="clear" w:color="auto" w:fill="FFFFFF"/>
          <w:tcMar>
            <w:left w:w="108" w:type="dxa"/>
            <w:right w:w="108" w:type="dxa"/>
          </w:tcMar>
        </w:tcPr>
        <w:p w:rsidR="00B94BE0" w:rsidP="00656ABC" w14:paraId="49AC5042" w14:textId="77777777">
          <w:pPr>
            <w:jc w:val="right"/>
            <w:rPr>
              <w:b/>
              <w:szCs w:val="16"/>
            </w:rPr>
          </w:pPr>
          <w:bookmarkStart w:id="1" w:name="bmkSymbols"/>
          <w:r>
            <w:rPr>
              <w:b/>
              <w:szCs w:val="16"/>
            </w:rPr>
            <w:t>G/SPS/N/TZA/550</w:t>
          </w:r>
        </w:p>
        <w:bookmarkEnd w:id="1"/>
        <w:p w:rsidR="00656ABC" w:rsidRPr="00EA4725" w:rsidP="00656ABC" w14:paraId="7FBC0364" w14:textId="00514AB9">
          <w:pPr>
            <w:jc w:val="right"/>
            <w:rPr>
              <w:b/>
              <w:szCs w:val="16"/>
            </w:rPr>
          </w:pPr>
        </w:p>
      </w:tc>
    </w:tr>
    <w:tr w14:paraId="2D016EA9"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36364BD" w14:textId="77777777"/>
      </w:tc>
      <w:tc>
        <w:tcPr>
          <w:tcW w:w="5448" w:type="dxa"/>
          <w:gridSpan w:val="2"/>
          <w:shd w:val="clear" w:color="auto" w:fill="FFFFFF"/>
          <w:tcMar>
            <w:left w:w="108" w:type="dxa"/>
            <w:right w:w="108" w:type="dxa"/>
          </w:tcMar>
          <w:vAlign w:val="center"/>
        </w:tcPr>
        <w:p w:rsidR="00ED54E0" w:rsidRPr="00EA4725" w:rsidP="00422B6F" w14:paraId="471C8AB0" w14:textId="77777777">
          <w:pPr>
            <w:jc w:val="right"/>
            <w:rPr>
              <w:szCs w:val="16"/>
            </w:rPr>
          </w:pPr>
          <w:bookmarkStart w:id="2" w:name="spsDateDistribution"/>
          <w:bookmarkStart w:id="3" w:name="bmkDate"/>
          <w:bookmarkEnd w:id="2"/>
          <w:r w:rsidRPr="00EA4725">
            <w:rPr>
              <w:szCs w:val="16"/>
            </w:rPr>
            <w:t>25 September 2026</w:t>
          </w:r>
          <w:bookmarkEnd w:id="3"/>
        </w:p>
      </w:tc>
    </w:tr>
    <w:tr w14:paraId="7F0B7195"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AFF1260" w14:textId="77777777">
          <w:pPr>
            <w:jc w:val="left"/>
            <w:rPr>
              <w:b/>
            </w:rPr>
          </w:pPr>
          <w:bookmarkStart w:id="4" w:name="bmkSerial"/>
          <w:r>
            <w:rPr>
              <w:rFonts w:ascii="Verdana" w:eastAsia="Verdana" w:hAnsi="Verdana" w:cs="Verdana"/>
              <w:b w:val="0"/>
              <w:color w:val="FF0000"/>
              <w:sz w:val="18"/>
            </w:rPr>
            <w:t>(26-6661)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670C392"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1659B58D"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5114E26" w14:textId="686E1ED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3EFECBC" w14:textId="4D568E9B">
          <w:pPr>
            <w:jc w:val="right"/>
            <w:rPr>
              <w:bCs/>
              <w:szCs w:val="18"/>
            </w:rPr>
          </w:pPr>
          <w:bookmarkStart w:id="7" w:name="bmkLanguage"/>
          <w:r>
            <w:rPr>
              <w:bCs/>
              <w:szCs w:val="18"/>
            </w:rPr>
            <w:t>Original: English</w:t>
          </w:r>
          <w:bookmarkEnd w:id="7"/>
        </w:p>
      </w:tc>
    </w:tr>
  </w:tbl>
  <w:p w:rsidR="00ED54E0" w:rsidRPr="00441372" w14:paraId="0A96A01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0B05012B"/>
    <w:multiLevelType w:val="hybridMultilevel"/>
    <w:tmpl w:val="042C7D9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D9D2C47"/>
    <w:multiLevelType w:val="hybridMultilevel"/>
    <w:tmpl w:val="79FAECC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nsid w:val="57454AB1"/>
    <w:multiLevelType w:val="multilevel"/>
    <w:tmpl w:val="56FC71F6"/>
    <w:numStyleLink w:val="LegalHeadings"/>
  </w:abstractNum>
  <w:abstractNum w:abstractNumId="14">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5">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866211605">
    <w:abstractNumId w:val="9"/>
  </w:num>
  <w:num w:numId="2" w16cid:durableId="2010669530">
    <w:abstractNumId w:val="7"/>
  </w:num>
  <w:num w:numId="3" w16cid:durableId="1773474474">
    <w:abstractNumId w:val="6"/>
  </w:num>
  <w:num w:numId="4" w16cid:durableId="1149981071">
    <w:abstractNumId w:val="5"/>
  </w:num>
  <w:num w:numId="5" w16cid:durableId="1231967778">
    <w:abstractNumId w:val="4"/>
  </w:num>
  <w:num w:numId="6" w16cid:durableId="1474716071">
    <w:abstractNumId w:val="14"/>
  </w:num>
  <w:num w:numId="7" w16cid:durableId="589310685">
    <w:abstractNumId w:val="13"/>
  </w:num>
  <w:num w:numId="8" w16cid:durableId="679157680">
    <w:abstractNumId w:val="12"/>
  </w:num>
  <w:num w:numId="9" w16cid:durableId="12503079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4903109">
    <w:abstractNumId w:val="15"/>
  </w:num>
  <w:num w:numId="11" w16cid:durableId="878862241">
    <w:abstractNumId w:val="8"/>
  </w:num>
  <w:num w:numId="12" w16cid:durableId="1717510442">
    <w:abstractNumId w:val="3"/>
  </w:num>
  <w:num w:numId="13" w16cid:durableId="1639454403">
    <w:abstractNumId w:val="2"/>
  </w:num>
  <w:num w:numId="14" w16cid:durableId="770858226">
    <w:abstractNumId w:val="1"/>
  </w:num>
  <w:num w:numId="15" w16cid:durableId="299115772">
    <w:abstractNumId w:val="0"/>
  </w:num>
  <w:num w:numId="16" w16cid:durableId="584849357">
    <w:abstractNumId w:val="16"/>
  </w:num>
  <w:num w:numId="17" w16cid:durableId="1559047454">
    <w:abstractNumId w:val="10"/>
  </w:num>
  <w:num w:numId="18" w16cid:durableId="14317059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17C0"/>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96DAB"/>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7F67AF"/>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94BE0"/>
    <w:rsid w:val="00BB1F84"/>
    <w:rsid w:val="00BC035A"/>
    <w:rsid w:val="00BE5468"/>
    <w:rsid w:val="00C11EAC"/>
    <w:rsid w:val="00C305D7"/>
    <w:rsid w:val="00C30F2A"/>
    <w:rsid w:val="00C43456"/>
    <w:rsid w:val="00C43F16"/>
    <w:rsid w:val="00C501AA"/>
    <w:rsid w:val="00C65C0C"/>
    <w:rsid w:val="00C808FC"/>
    <w:rsid w:val="00C815E9"/>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28FB"/>
    <w:rsid w:val="00EC687E"/>
    <w:rsid w:val="00ED54E0"/>
    <w:rsid w:val="00EE3CAF"/>
    <w:rsid w:val="00EF2394"/>
    <w:rsid w:val="00EF2EBD"/>
    <w:rsid w:val="00F17777"/>
    <w:rsid w:val="00F3021D"/>
    <w:rsid w:val="00F32397"/>
    <w:rsid w:val="00F35A6A"/>
    <w:rsid w:val="00F36972"/>
    <w:rsid w:val="00F40595"/>
    <w:rsid w:val="00F66624"/>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767F9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TZA/26_05032_00_e.pdf" TargetMode="External" /><Relationship Id="rId6" Type="http://schemas.openxmlformats.org/officeDocument/2006/relationships/hyperlink" Target="mailto:info@tbs.go.tz" TargetMode="External" /><Relationship Id="rId7" Type="http://schemas.openxmlformats.org/officeDocument/2006/relationships/hyperlink" Target="http://www.tbs.go.tz"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59de7558-4b09-4266-a579-8aa805b1a955</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315BE42-D5BA-41C5-A31D-2ED7796A50C7}">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925</Words>
  <Characters>5342</Characters>
  <Application>Microsoft Office Word</Application>
  <DocSecurity>0</DocSecurity>
  <Lines>127</Lines>
  <Paragraphs>104</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13</cp:revision>
  <dcterms:created xsi:type="dcterms:W3CDTF">2017-07-03T11:19:00Z</dcterms:created>
  <dcterms:modified xsi:type="dcterms:W3CDTF">2026-09-25T14:38:00Z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G/SPS/N/TZA/550</vt:lpwstr>
  </property>
  <property fmtid="{D5CDD505-2E9C-101B-9397-08002B2CF9AE}" pid="3" name="TitusGUID">
    <vt:lpwstr>59de7558-4b09-4266-a579-8aa805b1a955</vt:lpwstr>
  </property>
  <property fmtid="{D5CDD505-2E9C-101B-9397-08002B2CF9AE}" pid="4" name="WTOCLASSIFICATION">
    <vt:lpwstr>WTO OFFICIAL</vt:lpwstr>
  </property>
</Properties>
</file>