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C01EA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96873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364EC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1DA38F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1BC7572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ED4D9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25BB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847DA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727CC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B112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2D191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26FA64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E16D4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2A89F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DFAEF7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EC281C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D3C21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FAB3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D219F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2026/2074 of 17 September 2026 concerning the authorisation of a preparation of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DSM 33862 and </w:t>
            </w:r>
            <w:r w:rsidRPr="0065690F">
              <w:rPr>
                <w:i/>
                <w:iCs/>
              </w:rPr>
              <w:t>Lentilactobacillus buchneri</w:t>
            </w:r>
            <w:r w:rsidRPr="0065690F">
              <w:t xml:space="preserve"> DSM 12856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287307" w14:paraId="713C0BD9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https://members.wto.org/crnattachments/2026/SPS/EEC/26_04971_00_e.pdf</w:t>
              </w:r>
            </w:hyperlink>
          </w:p>
          <w:p w:rsidR="00EA4725" w:rsidRPr="00441372" w:rsidP="00441372" w14:paraId="279F7739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https://members.wto.org/crnattachments/2026/SPS/EEC/26_04971_00_f.pdf</w:t>
              </w:r>
            </w:hyperlink>
          </w:p>
          <w:p w:rsidR="00EA4725" w:rsidRPr="00441372" w:rsidP="00441372" w14:paraId="2BAD950F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https://members.wto.org/crnattachments/2026/SPS/EEC/26_04971_00_s.pdf</w:t>
              </w:r>
            </w:hyperlink>
          </w:p>
        </w:tc>
      </w:tr>
      <w:tr w14:paraId="5BCF1C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E345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DEDCF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authorises for the first time in the European Union and for a period of 10 years a preparation of Bacillus subtilis DSM 33862 and Lentilactobacillus buchneri DSM 12856 as a feed additive belonging to the additive category 'technological additives' and in the functional group 'acidity regulators', for all animal species. This authorisation is based on the favourable conclusions of a scientific assessment of the dossier submitted by the applicant, conducted by the European Food Safety Authorit</w:t>
            </w:r>
            <w:r w:rsidRPr="0065690F">
              <w:t>y (EFSA). The terms of the authorisation are detailed in the Annex to the Act.</w:t>
            </w:r>
          </w:p>
        </w:tc>
      </w:tr>
      <w:tr w14:paraId="28D7E6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7EE2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CC474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E01FC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B88FC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70897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456F28C" w14:textId="12E98F82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287307">
              <w:t> </w:t>
            </w:r>
            <w:r w:rsidRPr="0065690F">
              <w:t>54-2004</w:t>
            </w:r>
          </w:p>
          <w:p w:rsidR="00EA4725" w:rsidRPr="00441372" w:rsidP="00441372" w14:paraId="46A3CDE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51F309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9825F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287307" w14:paraId="2FF53A0A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DC06C2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A01B17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3B543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528E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B34F2" w:rsidRPr="0065690F" w:rsidP="00287307" w14:paraId="1B94BA21" w14:textId="4F640A3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287307">
              <w:t> </w:t>
            </w:r>
            <w:r w:rsidRPr="0065690F">
              <w:t xml:space="preserve">Opinion: Safety and efficacy of a feed additive consisting of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DSM 33862 and </w:t>
            </w:r>
            <w:r w:rsidRPr="0065690F">
              <w:rPr>
                <w:i/>
                <w:iCs/>
              </w:rPr>
              <w:t>Lentilactobacillus buchneri</w:t>
            </w:r>
            <w:r w:rsidRPr="0065690F">
              <w:t xml:space="preserve"> DSM 12856 as an acidity regulator for all animal species (Lactosan GmbH &amp; Co.KG). EFSA Journal 2026;24:e9876,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https://doi.org/10.2903/j.efsa.2026.9876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44BFC1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EF4C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67F69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17 September 2026</w:t>
            </w:r>
          </w:p>
          <w:p w:rsidR="00EA4725" w:rsidRPr="00441372" w:rsidP="00441372" w14:paraId="4D6C09C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18 September 2026</w:t>
            </w:r>
          </w:p>
        </w:tc>
      </w:tr>
      <w:tr w14:paraId="75F779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7409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8ABBE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4E56E0B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DF4EC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0336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0269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DE4921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B34F2" w:rsidRPr="0065690F" w:rsidP="00441372" w14:paraId="24C58181" w14:textId="77777777">
            <w:r w:rsidRPr="0065690F">
              <w:t>European Commission</w:t>
            </w:r>
          </w:p>
          <w:p w:rsidR="00FB34F2" w:rsidRPr="0065690F" w:rsidP="00441372" w14:paraId="48060316" w14:textId="77777777">
            <w:r w:rsidRPr="0065690F">
              <w:t>DG Health and Food Safety, Unit A4-Multilateral International Relations</w:t>
            </w:r>
          </w:p>
          <w:p w:rsidR="00FB34F2" w:rsidRPr="00287307" w:rsidP="00441372" w14:paraId="29B138F0" w14:textId="77777777">
            <w:pPr>
              <w:rPr>
                <w:lang w:val="fr-CH"/>
              </w:rPr>
            </w:pPr>
            <w:r w:rsidRPr="00287307">
              <w:rPr>
                <w:lang w:val="fr-CH"/>
              </w:rPr>
              <w:t>Rue Froissart 101</w:t>
            </w:r>
          </w:p>
          <w:p w:rsidR="00FB34F2" w:rsidRPr="00287307" w:rsidP="00441372" w14:paraId="0EE20FC7" w14:textId="77777777">
            <w:pPr>
              <w:rPr>
                <w:lang w:val="fr-CH"/>
              </w:rPr>
            </w:pPr>
            <w:r w:rsidRPr="00287307">
              <w:rPr>
                <w:lang w:val="fr-CH"/>
              </w:rPr>
              <w:t>B-1049 Brussels</w:t>
            </w:r>
          </w:p>
          <w:p w:rsidR="00FB34F2" w:rsidRPr="00287307" w:rsidP="00441372" w14:paraId="11840ECD" w14:textId="77777777">
            <w:pPr>
              <w:rPr>
                <w:lang w:val="fr-CH"/>
              </w:rPr>
            </w:pPr>
            <w:r w:rsidRPr="00287307">
              <w:rPr>
                <w:lang w:val="fr-CH"/>
              </w:rPr>
              <w:t>Tel: +(32 2) 29 54263</w:t>
            </w:r>
          </w:p>
          <w:p w:rsidR="00FB34F2" w:rsidRPr="0065690F" w:rsidP="00441372" w14:paraId="12388938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30E6FA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81E1B0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601010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F90C5E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300410E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287307" w:rsidP="00F3021D" w14:paraId="2708F7F6" w14:textId="77777777">
            <w:pPr>
              <w:keepNext/>
              <w:keepLines/>
              <w:rPr>
                <w:bCs/>
                <w:lang w:val="fr-CH"/>
              </w:rPr>
            </w:pPr>
            <w:r w:rsidRPr="00287307">
              <w:rPr>
                <w:bCs/>
                <w:lang w:val="fr-CH"/>
              </w:rPr>
              <w:t>Rue Froissart 101</w:t>
            </w:r>
          </w:p>
          <w:p w:rsidR="00EA4725" w:rsidRPr="00287307" w:rsidP="00F3021D" w14:paraId="1E1D58E2" w14:textId="77777777">
            <w:pPr>
              <w:keepNext/>
              <w:keepLines/>
              <w:rPr>
                <w:bCs/>
                <w:lang w:val="fr-CH"/>
              </w:rPr>
            </w:pPr>
            <w:r w:rsidRPr="00287307">
              <w:rPr>
                <w:bCs/>
                <w:lang w:val="fr-CH"/>
              </w:rPr>
              <w:t>B-1049 Brussels</w:t>
            </w:r>
          </w:p>
          <w:p w:rsidR="00EA4725" w:rsidRPr="00287307" w:rsidP="00F3021D" w14:paraId="66E798A3" w14:textId="77777777">
            <w:pPr>
              <w:keepNext/>
              <w:keepLines/>
              <w:rPr>
                <w:bCs/>
                <w:lang w:val="fr-CH"/>
              </w:rPr>
            </w:pPr>
            <w:r w:rsidRPr="00287307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5DD78A7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28158440" w14:textId="77777777"/>
    <w:sectPr w:rsidSect="002873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87307" w:rsidP="00287307" w14:paraId="7083E915" w14:textId="08F94F2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87307" w:rsidP="00287307" w14:paraId="678F3A28" w14:textId="5B0CCA7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D0E8C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7307" w:rsidRPr="00287307" w:rsidP="00287307" w14:paraId="39F122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7307">
      <w:t>G/SPS/N/EU/972</w:t>
    </w:r>
  </w:p>
  <w:p w:rsidR="00287307" w:rsidRPr="00287307" w:rsidP="00287307" w14:paraId="207B4E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87307" w:rsidRPr="00287307" w:rsidP="00287307" w14:paraId="3367ACB3" w14:textId="72B4E3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7307">
      <w:t xml:space="preserve">- </w:t>
    </w:r>
    <w:r w:rsidRPr="00287307">
      <w:fldChar w:fldCharType="begin"/>
    </w:r>
    <w:r w:rsidRPr="00287307">
      <w:instrText xml:space="preserve"> PAGE </w:instrText>
    </w:r>
    <w:r w:rsidRPr="00287307">
      <w:fldChar w:fldCharType="separate"/>
    </w:r>
    <w:r w:rsidRPr="00287307">
      <w:t>2</w:t>
    </w:r>
    <w:r w:rsidRPr="00287307">
      <w:fldChar w:fldCharType="end"/>
    </w:r>
    <w:r w:rsidRPr="00287307">
      <w:t xml:space="preserve"> -</w:t>
    </w:r>
  </w:p>
  <w:p w:rsidR="00EA4725" w:rsidRPr="00287307" w:rsidP="00287307" w14:paraId="585D23F6" w14:textId="28FAAA6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7307" w:rsidRPr="00287307" w:rsidP="00287307" w14:paraId="00DE2C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7307">
      <w:t>G/SPS/N/EU/972</w:t>
    </w:r>
  </w:p>
  <w:p w:rsidR="00287307" w:rsidRPr="00287307" w:rsidP="00287307" w14:paraId="404EC5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87307" w:rsidRPr="00287307" w:rsidP="00287307" w14:paraId="5871DC44" w14:textId="6664B3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7307">
      <w:t xml:space="preserve">- </w:t>
    </w:r>
    <w:r w:rsidRPr="00287307">
      <w:fldChar w:fldCharType="begin"/>
    </w:r>
    <w:r w:rsidRPr="00287307">
      <w:instrText xml:space="preserve"> PAGE </w:instrText>
    </w:r>
    <w:r w:rsidRPr="00287307">
      <w:fldChar w:fldCharType="separate"/>
    </w:r>
    <w:r w:rsidRPr="00287307">
      <w:rPr>
        <w:noProof/>
      </w:rPr>
      <w:t>2</w:t>
    </w:r>
    <w:r w:rsidRPr="00287307">
      <w:fldChar w:fldCharType="end"/>
    </w:r>
    <w:r w:rsidRPr="00287307">
      <w:t xml:space="preserve"> -</w:t>
    </w:r>
  </w:p>
  <w:p w:rsidR="00EA4725" w:rsidRPr="00287307" w:rsidP="00287307" w14:paraId="75A7A030" w14:textId="5F5EF1D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E7E82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38A57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5300977" w14:textId="13EB9E5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DD33FB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1C21CC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ED6B465" w14:textId="77777777">
          <w:pPr>
            <w:jc w:val="right"/>
            <w:rPr>
              <w:b/>
              <w:szCs w:val="16"/>
            </w:rPr>
          </w:pPr>
        </w:p>
      </w:tc>
    </w:tr>
    <w:tr w14:paraId="7810885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C4022B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87307" w:rsidP="00656ABC" w14:paraId="3192B7F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G/SPS/N/EU/972</w:t>
          </w:r>
        </w:p>
        <w:bookmarkEnd w:id="1"/>
        <w:p w:rsidR="00656ABC" w:rsidRPr="00EA4725" w:rsidP="00656ABC" w14:paraId="58B021E1" w14:textId="0B6EB7ED">
          <w:pPr>
            <w:jc w:val="right"/>
            <w:rPr>
              <w:b/>
              <w:szCs w:val="16"/>
            </w:rPr>
          </w:pPr>
        </w:p>
      </w:tc>
    </w:tr>
    <w:tr w14:paraId="0024838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D4C002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AF6E3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September 2026</w:t>
          </w:r>
          <w:bookmarkEnd w:id="3"/>
        </w:p>
      </w:tc>
    </w:tr>
    <w:tr w14:paraId="7B13CD9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3D6D7C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2142F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501C1A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1C3ED0E" w14:textId="0D8B214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46A1704" w14:textId="267B607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F6E1AC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3469316">
    <w:abstractNumId w:val="9"/>
  </w:num>
  <w:num w:numId="2" w16cid:durableId="1933778270">
    <w:abstractNumId w:val="7"/>
  </w:num>
  <w:num w:numId="3" w16cid:durableId="729034351">
    <w:abstractNumId w:val="6"/>
  </w:num>
  <w:num w:numId="4" w16cid:durableId="1297568163">
    <w:abstractNumId w:val="5"/>
  </w:num>
  <w:num w:numId="5" w16cid:durableId="760877508">
    <w:abstractNumId w:val="4"/>
  </w:num>
  <w:num w:numId="6" w16cid:durableId="2121484107">
    <w:abstractNumId w:val="12"/>
  </w:num>
  <w:num w:numId="7" w16cid:durableId="1698000589">
    <w:abstractNumId w:val="11"/>
  </w:num>
  <w:num w:numId="8" w16cid:durableId="2004894227">
    <w:abstractNumId w:val="10"/>
  </w:num>
  <w:num w:numId="9" w16cid:durableId="5804116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2192163">
    <w:abstractNumId w:val="13"/>
  </w:num>
  <w:num w:numId="11" w16cid:durableId="1589919838">
    <w:abstractNumId w:val="8"/>
  </w:num>
  <w:num w:numId="12" w16cid:durableId="1776750076">
    <w:abstractNumId w:val="3"/>
  </w:num>
  <w:num w:numId="13" w16cid:durableId="1835291400">
    <w:abstractNumId w:val="2"/>
  </w:num>
  <w:num w:numId="14" w16cid:durableId="517431849">
    <w:abstractNumId w:val="1"/>
  </w:num>
  <w:num w:numId="15" w16cid:durableId="478959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87307"/>
    <w:rsid w:val="002A67C2"/>
    <w:rsid w:val="002C2634"/>
    <w:rsid w:val="00334D8B"/>
    <w:rsid w:val="0035602E"/>
    <w:rsid w:val="003572B4"/>
    <w:rsid w:val="003817C7"/>
    <w:rsid w:val="00395125"/>
    <w:rsid w:val="003B0264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1AA4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B34F2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E93D69"/>
  <w15:docId w15:val="{9FE9A4D1-1B8E-4211-8F5C-7E10F014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4971_00_e.pdf" TargetMode="External" /><Relationship Id="rId5" Type="http://schemas.openxmlformats.org/officeDocument/2006/relationships/hyperlink" Target="https://members.wto.org/crnattachments/2026/SPS/EEC/26_04971_00_f.pdf" TargetMode="External" /><Relationship Id="rId6" Type="http://schemas.openxmlformats.org/officeDocument/2006/relationships/hyperlink" Target="https://members.wto.org/crnattachments/2026/SPS/EEC/26_04971_00_s.pdf" TargetMode="External" /><Relationship Id="rId7" Type="http://schemas.openxmlformats.org/officeDocument/2006/relationships/hyperlink" Target="https://doi.org/10.2903/j.efsa.2026.9876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G/SPS/N/EU/972</vt:lpwstr>
  </property>
</Properties>
</file>