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C347259" w14:textId="77777777">
      <w:pPr>
        <w:pStyle w:val="Title"/>
        <w:rPr>
          <w:caps w:val="0"/>
          <w:kern w:val="0"/>
        </w:rPr>
      </w:pPr>
      <w:r w:rsidRPr="00934B4C">
        <w:rPr>
          <w:caps w:val="0"/>
          <w:kern w:val="0"/>
        </w:rPr>
        <w:t>NOTIFICATION</w:t>
      </w:r>
    </w:p>
    <w:p w:rsidR="00AD0FDA" w:rsidRPr="00934B4C" w:rsidP="00934B4C" w14:paraId="4313A303" w14:textId="77777777">
      <w:pPr>
        <w:pStyle w:val="Title3"/>
      </w:pPr>
      <w:r w:rsidRPr="00934B4C">
        <w:t>Addendum</w:t>
      </w:r>
    </w:p>
    <w:p w:rsidR="007141CF" w:rsidRPr="00934B4C" w:rsidP="00934B4C" w14:paraId="63618C65" w14:textId="47F39185">
      <w:r w:rsidRPr="00934B4C">
        <w:t xml:space="preserve">The following communication, received on </w:t>
      </w:r>
      <w:r w:rsidR="005247FF">
        <w:t>18 September 2026</w:t>
      </w:r>
      <w:r w:rsidRPr="00934B4C">
        <w:t xml:space="preserve">, is being circulated at the request of the Delegation of </w:t>
      </w:r>
      <w:r w:rsidRPr="00934B4C">
        <w:rPr>
          <w:u w:val="single"/>
        </w:rPr>
        <w:t>Ukraine</w:t>
      </w:r>
      <w:r w:rsidRPr="00934B4C">
        <w:t>.</w:t>
      </w:r>
    </w:p>
    <w:p w:rsidR="00AD0FDA" w:rsidRPr="00934B4C" w:rsidP="00934B4C" w14:paraId="3053E485" w14:textId="77777777"/>
    <w:p w:rsidR="00AD0FDA" w:rsidRPr="00934B4C" w:rsidP="00934B4C" w14:paraId="1D729663" w14:textId="77777777">
      <w:pPr>
        <w:jc w:val="center"/>
        <w:rPr>
          <w:b/>
        </w:rPr>
      </w:pPr>
      <w:r w:rsidRPr="00934B4C">
        <w:rPr>
          <w:b/>
        </w:rPr>
        <w:t>_______________</w:t>
      </w:r>
    </w:p>
    <w:p w:rsidR="00AD0FDA" w:rsidRPr="00934B4C" w:rsidP="00934B4C" w14:paraId="50002629" w14:textId="77777777"/>
    <w:p w:rsidR="00AD0FDA" w:rsidRPr="00934B4C" w:rsidP="00934B4C" w14:paraId="30C4D6B3" w14:textId="77777777"/>
    <w:tbl>
      <w:tblPr>
        <w:tblW w:w="0" w:type="auto"/>
        <w:tblLayout w:type="fixed"/>
        <w:tblCellMar>
          <w:left w:w="0" w:type="dxa"/>
          <w:right w:w="115" w:type="dxa"/>
        </w:tblCellMar>
        <w:tblLook w:val="01E0"/>
      </w:tblPr>
      <w:tblGrid>
        <w:gridCol w:w="9242"/>
      </w:tblGrid>
      <w:tr w14:paraId="22591BF2" w14:textId="77777777" w:rsidTr="00D0271D">
        <w:tblPrEx>
          <w:tblW w:w="0" w:type="auto"/>
          <w:tblLayout w:type="fixed"/>
          <w:tblLook w:val="01E0"/>
        </w:tblPrEx>
        <w:tc>
          <w:tcPr>
            <w:tcW w:w="9242" w:type="dxa"/>
          </w:tcPr>
          <w:p w:rsidR="00AD0FDA" w:rsidRPr="00934B4C" w:rsidP="00934B4C" w14:paraId="0A6D68C6" w14:textId="77777777">
            <w:pPr>
              <w:spacing w:after="240"/>
              <w:rPr>
                <w:u w:val="single"/>
              </w:rPr>
            </w:pPr>
            <w:r w:rsidRPr="00934B4C">
              <w:rPr>
                <w:u w:val="single"/>
              </w:rPr>
              <w:t>Draft Resolution of the Cabinet of Ministers of Ukraine "On the Approval of the Procedure for Establishing Maximum Residue Limits of Active Substances Contained in Veterinary Medicinal Products"</w:t>
            </w:r>
          </w:p>
        </w:tc>
      </w:tr>
      <w:tr w14:paraId="74D79B25" w14:textId="77777777" w:rsidTr="00D0271D">
        <w:tblPrEx>
          <w:tblW w:w="0" w:type="auto"/>
          <w:tblLayout w:type="fixed"/>
          <w:tblLook w:val="01E0"/>
        </w:tblPrEx>
        <w:tc>
          <w:tcPr>
            <w:tcW w:w="9242" w:type="dxa"/>
          </w:tcPr>
          <w:p w:rsidR="00AD0FDA" w:rsidRPr="00934B4C" w:rsidP="005247FF" w14:paraId="4F91C63D" w14:textId="77777777">
            <w:pPr>
              <w:spacing w:after="120"/>
              <w:rPr>
                <w:u w:val="single"/>
              </w:rPr>
            </w:pPr>
            <w:r>
              <w:t>Ukraine notifies the adoption of Resolution of the Cabinet of Ministers of Ukraine No. 1122 "On the Approval of the Procedure for Establishing Maximum Residue Limits of Active Substances Contained in Veterinary Medicinal Products" of 9 September 2026.</w:t>
            </w:r>
          </w:p>
          <w:p w:rsidR="00765725" w:rsidP="005247FF" w14:paraId="266EFC43" w14:textId="77777777">
            <w:pPr>
              <w:spacing w:after="120"/>
            </w:pPr>
            <w:r>
              <w:t>The Resolution was published and entered into force on 16 September 2026.</w:t>
            </w:r>
          </w:p>
          <w:p w:rsidR="00765725" w:rsidP="00934B4C" w14:paraId="0AD0519D" w14:textId="77777777">
            <w:pPr>
              <w:spacing w:before="240" w:after="240"/>
            </w:pPr>
            <w:hyperlink r:id="rId5" w:anchor="Text" w:tgtFrame="_blank" w:history="1">
              <w:r>
                <w:rPr>
                  <w:color w:val="0000FF"/>
                  <w:u w:val="single"/>
                </w:rPr>
                <w:t>https://zakon.rada.gov.ua/laws/show/1122-2026-%D0%BF#Text</w:t>
              </w:r>
            </w:hyperlink>
          </w:p>
        </w:tc>
      </w:tr>
      <w:tr w14:paraId="402D89D8" w14:textId="77777777" w:rsidTr="00D0271D">
        <w:tblPrEx>
          <w:tblW w:w="0" w:type="auto"/>
          <w:tblLayout w:type="fixed"/>
          <w:tblLook w:val="01E0"/>
        </w:tblPrEx>
        <w:tc>
          <w:tcPr>
            <w:tcW w:w="9242" w:type="dxa"/>
          </w:tcPr>
          <w:p w:rsidR="00AD0FDA" w:rsidRPr="00934B4C" w:rsidP="00934B4C" w14:paraId="0E67D39B" w14:textId="77777777">
            <w:pPr>
              <w:spacing w:after="240"/>
              <w:rPr>
                <w:b/>
              </w:rPr>
            </w:pPr>
            <w:r w:rsidRPr="00934B4C">
              <w:rPr>
                <w:b/>
              </w:rPr>
              <w:t>This addendum concerns a:</w:t>
            </w:r>
          </w:p>
        </w:tc>
      </w:tr>
      <w:tr w14:paraId="6B455FA7" w14:textId="77777777" w:rsidTr="00D0271D">
        <w:tblPrEx>
          <w:tblW w:w="0" w:type="auto"/>
          <w:tblLayout w:type="fixed"/>
          <w:tblLook w:val="01E0"/>
        </w:tblPrEx>
        <w:tc>
          <w:tcPr>
            <w:tcW w:w="9242" w:type="dxa"/>
          </w:tcPr>
          <w:p w:rsidR="00AD0FDA" w:rsidRPr="00934B4C" w:rsidP="00934B4C" w14:paraId="2E0E079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A4CD212" w14:textId="77777777" w:rsidTr="00D0271D">
        <w:tblPrEx>
          <w:tblW w:w="0" w:type="auto"/>
          <w:tblLayout w:type="fixed"/>
          <w:tblLook w:val="01E0"/>
        </w:tblPrEx>
        <w:tc>
          <w:tcPr>
            <w:tcW w:w="9242" w:type="dxa"/>
          </w:tcPr>
          <w:p w:rsidR="00AD0FDA" w:rsidRPr="00934B4C" w:rsidP="00934B4C" w14:paraId="5F736DE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C4E1D1C" w14:textId="77777777" w:rsidTr="00D0271D">
        <w:tblPrEx>
          <w:tblW w:w="0" w:type="auto"/>
          <w:tblLayout w:type="fixed"/>
          <w:tblLook w:val="01E0"/>
        </w:tblPrEx>
        <w:tc>
          <w:tcPr>
            <w:tcW w:w="9242" w:type="dxa"/>
          </w:tcPr>
          <w:p w:rsidR="00AD0FDA" w:rsidRPr="00934B4C" w:rsidP="00934B4C" w14:paraId="2023E67D" w14:textId="77777777">
            <w:pPr>
              <w:ind w:left="1440" w:hanging="873"/>
            </w:pPr>
            <w:r w:rsidRPr="00934B4C">
              <w:t>[ ]</w:t>
            </w:r>
            <w:r w:rsidRPr="00934B4C">
              <w:tab/>
              <w:t>Modification of content and/or scope of previously notified draft regulation</w:t>
            </w:r>
          </w:p>
        </w:tc>
      </w:tr>
      <w:tr w14:paraId="79668F16" w14:textId="77777777" w:rsidTr="00D0271D">
        <w:tblPrEx>
          <w:tblW w:w="0" w:type="auto"/>
          <w:tblLayout w:type="fixed"/>
          <w:tblLook w:val="01E0"/>
        </w:tblPrEx>
        <w:tc>
          <w:tcPr>
            <w:tcW w:w="9242" w:type="dxa"/>
          </w:tcPr>
          <w:p w:rsidR="00AD0FDA" w:rsidRPr="00934B4C" w:rsidP="00934B4C" w14:paraId="7BBF6A86" w14:textId="77777777">
            <w:pPr>
              <w:ind w:left="1440" w:hanging="873"/>
            </w:pPr>
            <w:r w:rsidRPr="00934B4C">
              <w:t>[ ]</w:t>
            </w:r>
            <w:r w:rsidRPr="00934B4C">
              <w:tab/>
              <w:t>Withdrawal of proposed regulation</w:t>
            </w:r>
          </w:p>
        </w:tc>
      </w:tr>
      <w:tr w14:paraId="14CBB9A4" w14:textId="77777777" w:rsidTr="00D0271D">
        <w:tblPrEx>
          <w:tblW w:w="0" w:type="auto"/>
          <w:tblLayout w:type="fixed"/>
          <w:tblLook w:val="01E0"/>
        </w:tblPrEx>
        <w:tc>
          <w:tcPr>
            <w:tcW w:w="9242" w:type="dxa"/>
          </w:tcPr>
          <w:p w:rsidR="00AD0FDA" w:rsidRPr="00934B4C" w:rsidP="00934B4C" w14:paraId="6E8C3B4C" w14:textId="77777777">
            <w:pPr>
              <w:ind w:left="1440" w:hanging="873"/>
            </w:pPr>
            <w:r w:rsidRPr="00934B4C">
              <w:t>[ ]</w:t>
            </w:r>
            <w:r w:rsidRPr="00934B4C">
              <w:tab/>
              <w:t>Change in proposed date of adoption, publication or date of entry into force</w:t>
            </w:r>
          </w:p>
        </w:tc>
      </w:tr>
      <w:tr w14:paraId="414886CB" w14:textId="77777777" w:rsidTr="00D0271D">
        <w:tblPrEx>
          <w:tblW w:w="0" w:type="auto"/>
          <w:tblLayout w:type="fixed"/>
          <w:tblLook w:val="01E0"/>
        </w:tblPrEx>
        <w:tc>
          <w:tcPr>
            <w:tcW w:w="9242" w:type="dxa"/>
          </w:tcPr>
          <w:p w:rsidR="00AD0FDA" w:rsidRPr="00934B4C" w:rsidP="00934B4C" w14:paraId="669D72C3" w14:textId="77777777">
            <w:pPr>
              <w:spacing w:after="240"/>
              <w:ind w:left="1440" w:hanging="873"/>
            </w:pPr>
            <w:r w:rsidRPr="00934B4C">
              <w:t>[ ]</w:t>
            </w:r>
            <w:r w:rsidRPr="00934B4C">
              <w:tab/>
              <w:t xml:space="preserve">Other: </w:t>
            </w:r>
          </w:p>
        </w:tc>
      </w:tr>
      <w:tr w14:paraId="2EBEBEBB" w14:textId="77777777" w:rsidTr="00D0271D">
        <w:tblPrEx>
          <w:tblW w:w="0" w:type="auto"/>
          <w:tblLayout w:type="fixed"/>
          <w:tblLook w:val="01E0"/>
        </w:tblPrEx>
        <w:tc>
          <w:tcPr>
            <w:tcW w:w="9242" w:type="dxa"/>
          </w:tcPr>
          <w:p w:rsidR="00AD0FDA" w:rsidRPr="00934B4C" w:rsidP="00934B4C" w14:paraId="1667FF6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23DAD91" w14:textId="77777777" w:rsidTr="00D0271D">
        <w:tblPrEx>
          <w:tblW w:w="0" w:type="auto"/>
          <w:tblLayout w:type="fixed"/>
          <w:tblLook w:val="01E0"/>
        </w:tblPrEx>
        <w:tc>
          <w:tcPr>
            <w:tcW w:w="9242" w:type="dxa"/>
          </w:tcPr>
          <w:p w:rsidR="00AD0FDA" w:rsidRPr="00934B4C" w:rsidP="00934B4C" w14:paraId="66A7E65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78BEA17" w14:textId="77777777" w:rsidTr="00D0271D">
        <w:tblPrEx>
          <w:tblW w:w="0" w:type="auto"/>
          <w:tblLayout w:type="fixed"/>
          <w:tblLook w:val="01E0"/>
        </w:tblPrEx>
        <w:tc>
          <w:tcPr>
            <w:tcW w:w="9242" w:type="dxa"/>
          </w:tcPr>
          <w:p w:rsidR="00AD0FDA" w:rsidRPr="00934B4C" w:rsidP="00934B4C" w14:paraId="23387276"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7C6431A" w14:textId="77777777" w:rsidTr="00D0271D">
        <w:tblPrEx>
          <w:tblW w:w="0" w:type="auto"/>
          <w:tblLayout w:type="fixed"/>
          <w:tblLook w:val="01E0"/>
        </w:tblPrEx>
        <w:tc>
          <w:tcPr>
            <w:tcW w:w="9242" w:type="dxa"/>
          </w:tcPr>
          <w:p w:rsidR="00AD0FDA" w:rsidRPr="00934B4C" w:rsidP="00934B4C" w14:paraId="5DA04A4C" w14:textId="77777777">
            <w:r w:rsidRPr="00934B4C">
              <w:t>Secretariat of the Cabinet of Ministers of Ukraine</w:t>
            </w:r>
          </w:p>
          <w:p w:rsidR="00AD0FDA" w:rsidRPr="00934B4C" w:rsidP="00934B4C" w14:paraId="694F2C8F" w14:textId="77777777">
            <w:r w:rsidRPr="00934B4C">
              <w:t>Department of International Trade Policy</w:t>
            </w:r>
          </w:p>
          <w:p w:rsidR="00AD0FDA" w:rsidRPr="00934B4C" w:rsidP="00934B4C" w14:paraId="1D6D59D2" w14:textId="77777777">
            <w:r w:rsidRPr="00934B4C">
              <w:t>12/2 M. Hrushevskogo Str., Kyiv 01008</w:t>
            </w:r>
          </w:p>
          <w:p w:rsidR="00AD0FDA" w:rsidRPr="00934B4C" w:rsidP="00934B4C" w14:paraId="071B8809" w14:textId="77777777">
            <w:r w:rsidRPr="00934B4C">
              <w:t>Tel: +(38 044) 256 65 07</w:t>
            </w:r>
          </w:p>
          <w:p w:rsidR="00AD0FDA" w:rsidRPr="00934B4C" w:rsidP="00934B4C" w14:paraId="463E8455" w14:textId="77777777">
            <w:r w:rsidRPr="00934B4C">
              <w:t xml:space="preserve">E-mail: </w:t>
            </w:r>
            <w:hyperlink r:id="rId6" w:history="1">
              <w:r w:rsidRPr="00934B4C">
                <w:rPr>
                  <w:color w:val="0000FF"/>
                  <w:u w:val="single"/>
                </w:rPr>
                <w:t>ep@kmu.gov.ua</w:t>
              </w:r>
            </w:hyperlink>
          </w:p>
          <w:p w:rsidR="00AD0FDA" w:rsidRPr="00934B4C" w:rsidP="00934B4C" w14:paraId="67677A28" w14:textId="77777777">
            <w:pPr>
              <w:spacing w:after="240"/>
            </w:pPr>
            <w:r w:rsidRPr="00934B4C">
              <w:t xml:space="preserve">Website: </w:t>
            </w:r>
            <w:hyperlink r:id="rId7" w:history="1">
              <w:r w:rsidRPr="00934B4C">
                <w:rPr>
                  <w:color w:val="0000FF"/>
                  <w:u w:val="single"/>
                </w:rPr>
                <w:t>https://www.kmu.gov.ua/</w:t>
              </w:r>
            </w:hyperlink>
          </w:p>
        </w:tc>
      </w:tr>
      <w:tr w14:paraId="5C597462" w14:textId="77777777" w:rsidTr="00D0271D">
        <w:tblPrEx>
          <w:tblW w:w="0" w:type="auto"/>
          <w:tblLayout w:type="fixed"/>
          <w:tblLook w:val="01E0"/>
        </w:tblPrEx>
        <w:tc>
          <w:tcPr>
            <w:tcW w:w="9242" w:type="dxa"/>
          </w:tcPr>
          <w:p w:rsidR="00AD0FDA" w:rsidRPr="00934B4C" w:rsidP="00934B4C" w14:paraId="5C08E581" w14:textId="77777777">
            <w:pPr>
              <w:spacing w:after="240"/>
              <w:rPr>
                <w:b/>
              </w:rPr>
            </w:pPr>
            <w:r w:rsidRPr="00934B4C">
              <w:rPr>
                <w:b/>
              </w:rPr>
              <w:t>Text</w:t>
            </w:r>
            <w:r w:rsidRPr="00934B4C" w:rsidR="00D06EF3">
              <w:rPr>
                <w:b/>
              </w:rPr>
              <w:t>(s)</w:t>
            </w:r>
            <w:r w:rsidRPr="00934B4C">
              <w:rPr>
                <w:b/>
              </w:rPr>
              <w:t xml:space="preserve"> available from: [</w:t>
            </w:r>
            <w:r w:rsidRPr="005247FF">
              <w:rPr>
                <w:b/>
                <w:bCs/>
              </w:rPr>
              <w:t>X</w:t>
            </w:r>
            <w:r w:rsidRPr="00934B4C">
              <w:rPr>
                <w:b/>
              </w:rPr>
              <w:t>] National Notification Authority, [X] National Enquiry Point. Address, fax number and e-mail address (if available) of other body:</w:t>
            </w:r>
          </w:p>
        </w:tc>
      </w:tr>
      <w:tr w14:paraId="2354D952" w14:textId="77777777" w:rsidTr="00D0271D">
        <w:tblPrEx>
          <w:tblW w:w="0" w:type="auto"/>
          <w:tblLayout w:type="fixed"/>
          <w:tblLook w:val="01E0"/>
        </w:tblPrEx>
        <w:tc>
          <w:tcPr>
            <w:tcW w:w="9242" w:type="dxa"/>
          </w:tcPr>
          <w:p w:rsidR="00AD0FDA" w:rsidRPr="00934B4C" w:rsidP="00934B4C" w14:paraId="6ED2AA5E" w14:textId="77777777">
            <w:r w:rsidRPr="00934B4C">
              <w:t>Secretariat of the Cabinet of Ministers of Ukraine</w:t>
            </w:r>
          </w:p>
          <w:p w:rsidR="00AD0FDA" w:rsidRPr="00934B4C" w:rsidP="00934B4C" w14:paraId="22DEBF07" w14:textId="77777777">
            <w:r w:rsidRPr="00934B4C">
              <w:t>Department of International Trade Policy</w:t>
            </w:r>
          </w:p>
          <w:p w:rsidR="00AD0FDA" w:rsidRPr="00934B4C" w:rsidP="00934B4C" w14:paraId="56533227" w14:textId="77777777">
            <w:r w:rsidRPr="00934B4C">
              <w:t>12/2 M. Hrushevskogo Str., Kyiv 01008</w:t>
            </w:r>
          </w:p>
          <w:p w:rsidR="00AD0FDA" w:rsidRPr="00934B4C" w:rsidP="00934B4C" w14:paraId="50B7EE5D" w14:textId="77777777">
            <w:r w:rsidRPr="00934B4C">
              <w:t>Tel: +(38 044) 256 65 07</w:t>
            </w:r>
          </w:p>
          <w:p w:rsidR="00AD0FDA" w:rsidRPr="00934B4C" w:rsidP="00934B4C" w14:paraId="3B404AB7" w14:textId="77777777">
            <w:r w:rsidRPr="00934B4C">
              <w:t xml:space="preserve">E-mail: </w:t>
            </w:r>
            <w:hyperlink r:id="rId6" w:history="1">
              <w:r w:rsidRPr="00934B4C">
                <w:rPr>
                  <w:color w:val="0000FF"/>
                  <w:u w:val="single"/>
                </w:rPr>
                <w:t>ep@kmu.gov.ua</w:t>
              </w:r>
            </w:hyperlink>
          </w:p>
          <w:p w:rsidR="00AD0FDA" w:rsidRPr="00934B4C" w:rsidP="00934B4C" w14:paraId="2C7F1BA8" w14:textId="77777777">
            <w:r w:rsidRPr="00934B4C">
              <w:t xml:space="preserve">Website: </w:t>
            </w:r>
            <w:hyperlink r:id="rId7" w:history="1">
              <w:r w:rsidRPr="00934B4C">
                <w:rPr>
                  <w:color w:val="0000FF"/>
                  <w:u w:val="single"/>
                </w:rPr>
                <w:t>https://www.kmu.gov.ua/</w:t>
              </w:r>
            </w:hyperlink>
          </w:p>
        </w:tc>
      </w:tr>
    </w:tbl>
    <w:p w:rsidR="00AD0FDA" w:rsidRPr="00934B4C" w:rsidP="00934B4C" w14:paraId="0921D7BD" w14:textId="77777777"/>
    <w:p w:rsidR="00AD0FDA" w:rsidRPr="00934B4C" w:rsidP="00934B4C" w14:paraId="725E22EE" w14:textId="77777777">
      <w:pPr>
        <w:jc w:val="center"/>
        <w:rPr>
          <w:b/>
        </w:rPr>
      </w:pPr>
      <w:r w:rsidRPr="00934B4C">
        <w:rPr>
          <w:b/>
        </w:rPr>
        <w:t>__________</w:t>
      </w:r>
    </w:p>
    <w:sectPr w:rsidSect="005247F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47FF" w:rsidP="005247FF" w14:paraId="12F3231F" w14:textId="3A914AC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247FF" w:rsidP="005247FF" w14:paraId="01CDBCA3" w14:textId="37BFC25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9AB5A6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47FF" w:rsidRPr="005247FF" w:rsidP="005247FF" w14:paraId="39BCC76B" w14:textId="77777777">
    <w:pPr>
      <w:pStyle w:val="Header"/>
      <w:pBdr>
        <w:bottom w:val="single" w:sz="4" w:space="1" w:color="auto"/>
      </w:pBdr>
      <w:tabs>
        <w:tab w:val="clear" w:pos="4513"/>
        <w:tab w:val="clear" w:pos="9027"/>
      </w:tabs>
      <w:jc w:val="center"/>
    </w:pPr>
    <w:r w:rsidRPr="005247FF">
      <w:t>G/SPS/N/UKR/264/Add.1</w:t>
    </w:r>
  </w:p>
  <w:p w:rsidR="005247FF" w:rsidRPr="005247FF" w:rsidP="005247FF" w14:paraId="67DD38C0" w14:textId="77777777">
    <w:pPr>
      <w:pStyle w:val="Header"/>
      <w:pBdr>
        <w:bottom w:val="single" w:sz="4" w:space="1" w:color="auto"/>
      </w:pBdr>
      <w:tabs>
        <w:tab w:val="clear" w:pos="4513"/>
        <w:tab w:val="clear" w:pos="9027"/>
      </w:tabs>
      <w:jc w:val="center"/>
    </w:pPr>
  </w:p>
  <w:p w:rsidR="005247FF" w:rsidRPr="005247FF" w:rsidP="005247FF" w14:paraId="7906D6C1" w14:textId="1A3B168F">
    <w:pPr>
      <w:pStyle w:val="Header"/>
      <w:pBdr>
        <w:bottom w:val="single" w:sz="4" w:space="1" w:color="auto"/>
      </w:pBdr>
      <w:tabs>
        <w:tab w:val="clear" w:pos="4513"/>
        <w:tab w:val="clear" w:pos="9027"/>
      </w:tabs>
      <w:jc w:val="center"/>
    </w:pPr>
    <w:r w:rsidRPr="005247FF">
      <w:t xml:space="preserve">- </w:t>
    </w:r>
    <w:r w:rsidRPr="005247FF">
      <w:fldChar w:fldCharType="begin"/>
    </w:r>
    <w:r w:rsidRPr="005247FF">
      <w:instrText xml:space="preserve"> PAGE </w:instrText>
    </w:r>
    <w:r w:rsidRPr="005247FF">
      <w:fldChar w:fldCharType="separate"/>
    </w:r>
    <w:r w:rsidRPr="005247FF">
      <w:t>2</w:t>
    </w:r>
    <w:r w:rsidRPr="005247FF">
      <w:fldChar w:fldCharType="end"/>
    </w:r>
    <w:r w:rsidRPr="005247FF">
      <w:t xml:space="preserve"> -</w:t>
    </w:r>
  </w:p>
  <w:p w:rsidR="00AD0FDA" w:rsidRPr="005247FF" w:rsidP="005247FF" w14:paraId="1139AF5C" w14:textId="1EBDF9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47FF" w:rsidRPr="005247FF" w:rsidP="005247FF" w14:paraId="7C0CED33" w14:textId="77777777">
    <w:pPr>
      <w:pStyle w:val="Header"/>
      <w:pBdr>
        <w:bottom w:val="single" w:sz="4" w:space="1" w:color="auto"/>
      </w:pBdr>
      <w:tabs>
        <w:tab w:val="clear" w:pos="4513"/>
        <w:tab w:val="clear" w:pos="9027"/>
      </w:tabs>
      <w:jc w:val="center"/>
    </w:pPr>
    <w:r w:rsidRPr="005247FF">
      <w:t>G/SPS/N/UKR/264/Add.1</w:t>
    </w:r>
  </w:p>
  <w:p w:rsidR="005247FF" w:rsidRPr="005247FF" w:rsidP="005247FF" w14:paraId="427F0A61" w14:textId="77777777">
    <w:pPr>
      <w:pStyle w:val="Header"/>
      <w:pBdr>
        <w:bottom w:val="single" w:sz="4" w:space="1" w:color="auto"/>
      </w:pBdr>
      <w:tabs>
        <w:tab w:val="clear" w:pos="4513"/>
        <w:tab w:val="clear" w:pos="9027"/>
      </w:tabs>
      <w:jc w:val="center"/>
    </w:pPr>
  </w:p>
  <w:p w:rsidR="005247FF" w:rsidRPr="005247FF" w:rsidP="005247FF" w14:paraId="378CB8C2" w14:textId="16F4A588">
    <w:pPr>
      <w:pStyle w:val="Header"/>
      <w:pBdr>
        <w:bottom w:val="single" w:sz="4" w:space="1" w:color="auto"/>
      </w:pBdr>
      <w:tabs>
        <w:tab w:val="clear" w:pos="4513"/>
        <w:tab w:val="clear" w:pos="9027"/>
      </w:tabs>
      <w:jc w:val="center"/>
    </w:pPr>
    <w:r w:rsidRPr="005247FF">
      <w:t xml:space="preserve">- </w:t>
    </w:r>
    <w:r w:rsidRPr="005247FF">
      <w:fldChar w:fldCharType="begin"/>
    </w:r>
    <w:r w:rsidRPr="005247FF">
      <w:instrText xml:space="preserve"> PAGE </w:instrText>
    </w:r>
    <w:r w:rsidRPr="005247FF">
      <w:fldChar w:fldCharType="separate"/>
    </w:r>
    <w:r w:rsidRPr="005247FF">
      <w:rPr>
        <w:noProof/>
      </w:rPr>
      <w:t>2</w:t>
    </w:r>
    <w:r w:rsidRPr="005247FF">
      <w:fldChar w:fldCharType="end"/>
    </w:r>
    <w:r w:rsidRPr="005247FF">
      <w:t xml:space="preserve"> -</w:t>
    </w:r>
  </w:p>
  <w:p w:rsidR="00AD0FDA" w:rsidRPr="005247FF" w:rsidP="005247FF" w14:paraId="669729F4" w14:textId="72EE35A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4C141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EFA59F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55ACBE0" w14:textId="25EA29D1">
          <w:pPr>
            <w:jc w:val="right"/>
            <w:rPr>
              <w:b/>
              <w:color w:val="FF0000"/>
              <w:szCs w:val="16"/>
            </w:rPr>
          </w:pPr>
          <w:r>
            <w:rPr>
              <w:b/>
              <w:color w:val="FF0000"/>
              <w:szCs w:val="16"/>
            </w:rPr>
            <w:t xml:space="preserve"> </w:t>
          </w:r>
        </w:p>
      </w:tc>
    </w:tr>
    <w:bookmarkEnd w:id="0"/>
    <w:tr w14:paraId="3E0C7AB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CAC57C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AB14763" w14:textId="77777777">
          <w:pPr>
            <w:jc w:val="right"/>
            <w:rPr>
              <w:b/>
              <w:szCs w:val="16"/>
            </w:rPr>
          </w:pPr>
        </w:p>
      </w:tc>
    </w:tr>
    <w:tr w14:paraId="28DA416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CD22A2" w14:textId="77777777">
          <w:pPr>
            <w:jc w:val="left"/>
            <w:rPr>
              <w:noProof/>
              <w:lang w:eastAsia="en-GB"/>
            </w:rPr>
          </w:pPr>
        </w:p>
      </w:tc>
      <w:tc>
        <w:tcPr>
          <w:tcW w:w="5448" w:type="dxa"/>
          <w:gridSpan w:val="2"/>
          <w:shd w:val="clear" w:color="auto" w:fill="FFFFFF"/>
          <w:tcMar>
            <w:left w:w="108" w:type="dxa"/>
            <w:right w:w="108" w:type="dxa"/>
          </w:tcMar>
        </w:tcPr>
        <w:p w:rsidR="005247FF" w:rsidP="0081481D" w14:paraId="5293791C" w14:textId="77777777">
          <w:pPr>
            <w:jc w:val="right"/>
            <w:rPr>
              <w:b/>
              <w:szCs w:val="16"/>
            </w:rPr>
          </w:pPr>
          <w:bookmarkStart w:id="1" w:name="bmkSymbols"/>
          <w:r>
            <w:rPr>
              <w:b/>
              <w:szCs w:val="16"/>
            </w:rPr>
            <w:t>G/SPS/N/UKR/264/Add.1</w:t>
          </w:r>
        </w:p>
        <w:bookmarkEnd w:id="1"/>
        <w:p w:rsidR="00AD0FDA" w:rsidRPr="00934B4C" w:rsidP="0081481D" w14:paraId="7BB6A4B9" w14:textId="318B9302">
          <w:pPr>
            <w:jc w:val="right"/>
            <w:rPr>
              <w:b/>
              <w:szCs w:val="16"/>
            </w:rPr>
          </w:pPr>
        </w:p>
      </w:tc>
    </w:tr>
    <w:tr w14:paraId="470A101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80C9B95" w14:textId="77777777"/>
      </w:tc>
      <w:tc>
        <w:tcPr>
          <w:tcW w:w="5448" w:type="dxa"/>
          <w:gridSpan w:val="2"/>
          <w:shd w:val="clear" w:color="auto" w:fill="FFFFFF"/>
          <w:tcMar>
            <w:left w:w="108" w:type="dxa"/>
            <w:right w:w="108" w:type="dxa"/>
          </w:tcMar>
          <w:vAlign w:val="center"/>
        </w:tcPr>
        <w:p w:rsidR="00ED54E0" w:rsidRPr="00AD0FDA" w:rsidP="0081481D" w14:paraId="76B98AAD" w14:textId="77777777">
          <w:pPr>
            <w:jc w:val="right"/>
            <w:rPr>
              <w:szCs w:val="16"/>
            </w:rPr>
          </w:pPr>
          <w:bookmarkStart w:id="2" w:name="bmkDate"/>
          <w:bookmarkStart w:id="3" w:name="spsDateDistribution"/>
          <w:r w:rsidRPr="00AD0FDA">
            <w:rPr>
              <w:szCs w:val="16"/>
            </w:rPr>
            <w:t>18 September 2026</w:t>
          </w:r>
          <w:bookmarkEnd w:id="2"/>
          <w:bookmarkEnd w:id="3"/>
        </w:p>
      </w:tc>
    </w:tr>
    <w:tr w14:paraId="354B7B9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81875A8" w14:textId="77777777">
          <w:pPr>
            <w:jc w:val="left"/>
            <w:rPr>
              <w:b/>
            </w:rPr>
          </w:pPr>
          <w:bookmarkStart w:id="4" w:name="bmkSerial"/>
          <w:r>
            <w:rPr>
              <w:rFonts w:ascii="Verdana" w:eastAsia="Verdana" w:hAnsi="Verdana" w:cs="Verdana"/>
              <w:b w:val="0"/>
              <w:color w:val="FF0000"/>
              <w:sz w:val="18"/>
            </w:rPr>
            <w:t>(26-6486)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D66A16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952D59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BD0EAAE" w14:textId="4D6E179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8C7F01A" w14:textId="57408B71">
          <w:pPr>
            <w:jc w:val="right"/>
            <w:rPr>
              <w:bCs/>
              <w:szCs w:val="18"/>
            </w:rPr>
          </w:pPr>
          <w:bookmarkStart w:id="7" w:name="bmkLanguage"/>
          <w:r>
            <w:rPr>
              <w:bCs/>
              <w:szCs w:val="18"/>
            </w:rPr>
            <w:t>Original: English</w:t>
          </w:r>
          <w:bookmarkEnd w:id="7"/>
        </w:p>
      </w:tc>
    </w:tr>
  </w:tbl>
  <w:p w:rsidR="00ED54E0" w:rsidRPr="00934B4C" w14:paraId="79D8A1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9942020">
    <w:abstractNumId w:val="9"/>
  </w:num>
  <w:num w:numId="2" w16cid:durableId="409809654">
    <w:abstractNumId w:val="7"/>
  </w:num>
  <w:num w:numId="3" w16cid:durableId="155656184">
    <w:abstractNumId w:val="6"/>
  </w:num>
  <w:num w:numId="4" w16cid:durableId="1884638401">
    <w:abstractNumId w:val="5"/>
  </w:num>
  <w:num w:numId="5" w16cid:durableId="776601935">
    <w:abstractNumId w:val="4"/>
  </w:num>
  <w:num w:numId="6" w16cid:durableId="1663895905">
    <w:abstractNumId w:val="12"/>
  </w:num>
  <w:num w:numId="7" w16cid:durableId="1542092302">
    <w:abstractNumId w:val="11"/>
  </w:num>
  <w:num w:numId="8" w16cid:durableId="1483615203">
    <w:abstractNumId w:val="10"/>
  </w:num>
  <w:num w:numId="9" w16cid:durableId="15364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4104700">
    <w:abstractNumId w:val="13"/>
  </w:num>
  <w:num w:numId="11" w16cid:durableId="2111120115">
    <w:abstractNumId w:val="8"/>
  </w:num>
  <w:num w:numId="12" w16cid:durableId="1335566935">
    <w:abstractNumId w:val="3"/>
  </w:num>
  <w:num w:numId="13" w16cid:durableId="760877118">
    <w:abstractNumId w:val="2"/>
  </w:num>
  <w:num w:numId="14" w16cid:durableId="2105570983">
    <w:abstractNumId w:val="1"/>
  </w:num>
  <w:num w:numId="15" w16cid:durableId="1898474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A55F9"/>
    <w:rsid w:val="001B3F7A"/>
    <w:rsid w:val="001C5CCE"/>
    <w:rsid w:val="001E291F"/>
    <w:rsid w:val="00213B9B"/>
    <w:rsid w:val="00233408"/>
    <w:rsid w:val="002363A3"/>
    <w:rsid w:val="0025477F"/>
    <w:rsid w:val="0027067B"/>
    <w:rsid w:val="002F1872"/>
    <w:rsid w:val="00312AB5"/>
    <w:rsid w:val="00350C33"/>
    <w:rsid w:val="003572B4"/>
    <w:rsid w:val="00361102"/>
    <w:rsid w:val="00366F84"/>
    <w:rsid w:val="0037063C"/>
    <w:rsid w:val="00384FA1"/>
    <w:rsid w:val="00396E79"/>
    <w:rsid w:val="00467032"/>
    <w:rsid w:val="0046754A"/>
    <w:rsid w:val="004F203A"/>
    <w:rsid w:val="005247FF"/>
    <w:rsid w:val="00532599"/>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629C2"/>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7854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1122-2026-%D0%BF" TargetMode="External" /><Relationship Id="rId6" Type="http://schemas.openxmlformats.org/officeDocument/2006/relationships/hyperlink" Target="mailto:ep@kmu.gov.ua" TargetMode="External" /><Relationship Id="rId7" Type="http://schemas.openxmlformats.org/officeDocument/2006/relationships/hyperlink" Target="https://www.kmu.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e66ddd0c-1b12-49dd-87d8-ed5b63b1d76f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B8F5C86-AAE6-46B8-9B89-2E8B97CEF45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346</Words>
  <Characters>2032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2026-09-18T13:43:00Z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G/SPS/N/UKR/264/Add.1</vt:lpwstr>
  </property>
  <property fmtid="{D5CDD505-2E9C-101B-9397-08002B2CF9AE}" pid="3" name="TitusGUID">
    <vt:lpwstr>e66ddd0c-1b12-49dd-87d8-ed5b63b1d76f</vt:lpwstr>
  </property>
  <property fmtid="{D5CDD505-2E9C-101B-9397-08002B2CF9AE}" pid="4" name="WTOCLASSIFICATION">
    <vt:lpwstr>WTO OFFICIAL</vt:lpwstr>
  </property>
</Properties>
</file>