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43588B2" w14:textId="77777777">
      <w:pPr>
        <w:pStyle w:val="Title"/>
        <w:rPr>
          <w:caps w:val="0"/>
          <w:kern w:val="0"/>
        </w:rPr>
      </w:pPr>
      <w:r w:rsidRPr="00934B4C">
        <w:rPr>
          <w:caps w:val="0"/>
          <w:kern w:val="0"/>
        </w:rPr>
        <w:t>NOTIFICATION</w:t>
      </w:r>
    </w:p>
    <w:p w:rsidR="00AD0FDA" w:rsidRPr="00934B4C" w:rsidP="00934B4C" w14:paraId="64C9C7D7" w14:textId="77777777">
      <w:pPr>
        <w:pStyle w:val="Title3"/>
      </w:pPr>
      <w:r w:rsidRPr="00934B4C">
        <w:t>Addendum</w:t>
      </w:r>
    </w:p>
    <w:p w:rsidR="007141CF" w:rsidRPr="00934B4C" w:rsidP="00934B4C" w14:paraId="2C045F45" w14:textId="751915E6">
      <w:r w:rsidRPr="00934B4C">
        <w:t xml:space="preserve">The following communication, received on </w:t>
      </w:r>
      <w:r w:rsidR="00C362F4">
        <w:t>18 September 2026</w:t>
      </w:r>
      <w:r w:rsidRPr="00934B4C">
        <w:t xml:space="preserve">, is being circulated at the request of the Delegation of </w:t>
      </w:r>
      <w:r w:rsidRPr="00934B4C">
        <w:rPr>
          <w:u w:val="single"/>
        </w:rPr>
        <w:t>Canada</w:t>
      </w:r>
      <w:r w:rsidRPr="00934B4C">
        <w:t>.</w:t>
      </w:r>
    </w:p>
    <w:p w:rsidR="00AD0FDA" w:rsidRPr="00934B4C" w:rsidP="00934B4C" w14:paraId="3EC79D94" w14:textId="77777777"/>
    <w:p w:rsidR="00AD0FDA" w:rsidRPr="00934B4C" w:rsidP="00934B4C" w14:paraId="0AF5037F" w14:textId="77777777">
      <w:pPr>
        <w:jc w:val="center"/>
        <w:rPr>
          <w:b/>
        </w:rPr>
      </w:pPr>
      <w:r w:rsidRPr="00934B4C">
        <w:rPr>
          <w:b/>
        </w:rPr>
        <w:t>_______________</w:t>
      </w:r>
    </w:p>
    <w:p w:rsidR="00AD0FDA" w:rsidRPr="00934B4C" w:rsidP="00934B4C" w14:paraId="7493D29C" w14:textId="77777777"/>
    <w:p w:rsidR="00AD0FDA" w:rsidRPr="00934B4C" w:rsidP="00934B4C" w14:paraId="6603A2B4" w14:textId="77777777"/>
    <w:tbl>
      <w:tblPr>
        <w:tblW w:w="0" w:type="auto"/>
        <w:tblLayout w:type="fixed"/>
        <w:tblCellMar>
          <w:left w:w="0" w:type="dxa"/>
          <w:right w:w="115" w:type="dxa"/>
        </w:tblCellMar>
        <w:tblLook w:val="01E0"/>
      </w:tblPr>
      <w:tblGrid>
        <w:gridCol w:w="9242"/>
      </w:tblGrid>
      <w:tr w14:paraId="0D07C069" w14:textId="77777777" w:rsidTr="00D0271D">
        <w:tblPrEx>
          <w:tblW w:w="0" w:type="auto"/>
          <w:tblLayout w:type="fixed"/>
          <w:tblLook w:val="01E0"/>
        </w:tblPrEx>
        <w:tc>
          <w:tcPr>
            <w:tcW w:w="9242" w:type="dxa"/>
          </w:tcPr>
          <w:p w:rsidR="00AD0FDA" w:rsidRPr="00934B4C" w:rsidP="00934B4C" w14:paraId="3485D34B" w14:textId="77777777">
            <w:pPr>
              <w:spacing w:after="240"/>
              <w:rPr>
                <w:u w:val="single"/>
              </w:rPr>
            </w:pPr>
            <w:r w:rsidRPr="00934B4C">
              <w:rPr>
                <w:u w:val="single"/>
              </w:rPr>
              <w:t>Proposed amendments to the Susceptible Species of Aquatic Animals List</w:t>
            </w:r>
          </w:p>
        </w:tc>
      </w:tr>
      <w:tr w14:paraId="3E34D851" w14:textId="77777777" w:rsidTr="00D0271D">
        <w:tblPrEx>
          <w:tblW w:w="0" w:type="auto"/>
          <w:tblLayout w:type="fixed"/>
          <w:tblLook w:val="01E0"/>
        </w:tblPrEx>
        <w:tc>
          <w:tcPr>
            <w:tcW w:w="9242" w:type="dxa"/>
          </w:tcPr>
          <w:p w:rsidR="00765725" w:rsidRPr="00ED5AAE" w:rsidP="00ED5AAE" w14:paraId="632FDCC2" w14:textId="09B75B40">
            <w:pPr>
              <w:spacing w:after="240"/>
              <w:rPr>
                <w:u w:val="single"/>
              </w:rPr>
            </w:pPr>
            <w:r>
              <w:t xml:space="preserve">This communication serves to inform Members that the date of entry into force for </w:t>
            </w:r>
            <w:hyperlink r:id="rId5" w:history="1">
              <w:r w:rsidRPr="00A243E2">
                <w:rPr>
                  <w:rStyle w:val="Hyperlink"/>
                </w:rPr>
                <w:t>G/SPS/N/CAN/1634</w:t>
              </w:r>
            </w:hyperlink>
            <w:r>
              <w:t xml:space="preserve"> will be 5 October 2026.</w:t>
            </w:r>
          </w:p>
        </w:tc>
      </w:tr>
      <w:tr w14:paraId="2A753179" w14:textId="77777777" w:rsidTr="00D0271D">
        <w:tblPrEx>
          <w:tblW w:w="0" w:type="auto"/>
          <w:tblLayout w:type="fixed"/>
          <w:tblLook w:val="01E0"/>
        </w:tblPrEx>
        <w:tc>
          <w:tcPr>
            <w:tcW w:w="9242" w:type="dxa"/>
          </w:tcPr>
          <w:p w:rsidR="00AD0FDA" w:rsidRPr="00934B4C" w:rsidP="00934B4C" w14:paraId="0C5B6D1A" w14:textId="77777777">
            <w:pPr>
              <w:spacing w:after="240"/>
              <w:rPr>
                <w:b/>
              </w:rPr>
            </w:pPr>
            <w:r w:rsidRPr="00934B4C">
              <w:rPr>
                <w:b/>
              </w:rPr>
              <w:t>This addendum concerns a:</w:t>
            </w:r>
          </w:p>
        </w:tc>
      </w:tr>
      <w:tr w14:paraId="77217FD3" w14:textId="77777777" w:rsidTr="00D0271D">
        <w:tblPrEx>
          <w:tblW w:w="0" w:type="auto"/>
          <w:tblLayout w:type="fixed"/>
          <w:tblLook w:val="01E0"/>
        </w:tblPrEx>
        <w:tc>
          <w:tcPr>
            <w:tcW w:w="9242" w:type="dxa"/>
          </w:tcPr>
          <w:p w:rsidR="00AD0FDA" w:rsidRPr="00934B4C" w:rsidP="00934B4C" w14:paraId="6CF7BD2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CD5D81B" w14:textId="77777777" w:rsidTr="00D0271D">
        <w:tblPrEx>
          <w:tblW w:w="0" w:type="auto"/>
          <w:tblLayout w:type="fixed"/>
          <w:tblLook w:val="01E0"/>
        </w:tblPrEx>
        <w:tc>
          <w:tcPr>
            <w:tcW w:w="9242" w:type="dxa"/>
          </w:tcPr>
          <w:p w:rsidR="00AD0FDA" w:rsidRPr="00934B4C" w:rsidP="00934B4C" w14:paraId="5B31B411"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886E176" w14:textId="77777777" w:rsidTr="00D0271D">
        <w:tblPrEx>
          <w:tblW w:w="0" w:type="auto"/>
          <w:tblLayout w:type="fixed"/>
          <w:tblLook w:val="01E0"/>
        </w:tblPrEx>
        <w:tc>
          <w:tcPr>
            <w:tcW w:w="9242" w:type="dxa"/>
          </w:tcPr>
          <w:p w:rsidR="00AD0FDA" w:rsidRPr="00934B4C" w:rsidP="00934B4C" w14:paraId="52D034D0" w14:textId="77777777">
            <w:pPr>
              <w:ind w:left="1440" w:hanging="873"/>
            </w:pPr>
            <w:r w:rsidRPr="00934B4C">
              <w:t>[ ]</w:t>
            </w:r>
            <w:r w:rsidRPr="00934B4C">
              <w:tab/>
              <w:t>Modification of content and/or scope of previously notified draft regulation</w:t>
            </w:r>
          </w:p>
        </w:tc>
      </w:tr>
      <w:tr w14:paraId="2FC40156" w14:textId="77777777" w:rsidTr="00D0271D">
        <w:tblPrEx>
          <w:tblW w:w="0" w:type="auto"/>
          <w:tblLayout w:type="fixed"/>
          <w:tblLook w:val="01E0"/>
        </w:tblPrEx>
        <w:tc>
          <w:tcPr>
            <w:tcW w:w="9242" w:type="dxa"/>
          </w:tcPr>
          <w:p w:rsidR="00AD0FDA" w:rsidRPr="00934B4C" w:rsidP="00934B4C" w14:paraId="098433CD" w14:textId="77777777">
            <w:pPr>
              <w:ind w:left="1440" w:hanging="873"/>
            </w:pPr>
            <w:r w:rsidRPr="00934B4C">
              <w:t>[ ]</w:t>
            </w:r>
            <w:r w:rsidRPr="00934B4C">
              <w:tab/>
              <w:t>Withdrawal of proposed regulation</w:t>
            </w:r>
          </w:p>
        </w:tc>
      </w:tr>
      <w:tr w14:paraId="38281FAD" w14:textId="77777777" w:rsidTr="00D0271D">
        <w:tblPrEx>
          <w:tblW w:w="0" w:type="auto"/>
          <w:tblLayout w:type="fixed"/>
          <w:tblLook w:val="01E0"/>
        </w:tblPrEx>
        <w:tc>
          <w:tcPr>
            <w:tcW w:w="9242" w:type="dxa"/>
          </w:tcPr>
          <w:p w:rsidR="00AD0FDA" w:rsidRPr="00934B4C" w:rsidP="00934B4C" w14:paraId="0D740D1F" w14:textId="77777777">
            <w:pPr>
              <w:ind w:left="1440" w:hanging="873"/>
            </w:pPr>
            <w:r w:rsidRPr="00934B4C">
              <w:t>[ ]</w:t>
            </w:r>
            <w:r w:rsidRPr="00934B4C">
              <w:tab/>
              <w:t>Change in proposed date of adoption, publication or date of entry into force</w:t>
            </w:r>
          </w:p>
        </w:tc>
      </w:tr>
      <w:tr w14:paraId="0E8EF2EF" w14:textId="77777777" w:rsidTr="00D0271D">
        <w:tblPrEx>
          <w:tblW w:w="0" w:type="auto"/>
          <w:tblLayout w:type="fixed"/>
          <w:tblLook w:val="01E0"/>
        </w:tblPrEx>
        <w:tc>
          <w:tcPr>
            <w:tcW w:w="9242" w:type="dxa"/>
          </w:tcPr>
          <w:p w:rsidR="00AD0FDA" w:rsidRPr="00934B4C" w:rsidP="00934B4C" w14:paraId="7653F946" w14:textId="77777777">
            <w:pPr>
              <w:spacing w:after="240"/>
              <w:ind w:left="1440" w:hanging="873"/>
            </w:pPr>
            <w:r w:rsidRPr="00934B4C">
              <w:t>[ ]</w:t>
            </w:r>
            <w:r w:rsidRPr="00934B4C">
              <w:tab/>
              <w:t xml:space="preserve">Other: </w:t>
            </w:r>
          </w:p>
        </w:tc>
      </w:tr>
      <w:tr w14:paraId="372D2F81" w14:textId="77777777" w:rsidTr="00D0271D">
        <w:tblPrEx>
          <w:tblW w:w="0" w:type="auto"/>
          <w:tblLayout w:type="fixed"/>
          <w:tblLook w:val="01E0"/>
        </w:tblPrEx>
        <w:tc>
          <w:tcPr>
            <w:tcW w:w="9242" w:type="dxa"/>
          </w:tcPr>
          <w:p w:rsidR="00AD0FDA" w:rsidRPr="00934B4C" w:rsidP="00934B4C" w14:paraId="1D0A821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9B740A2" w14:textId="77777777" w:rsidTr="00D0271D">
        <w:tblPrEx>
          <w:tblW w:w="0" w:type="auto"/>
          <w:tblLayout w:type="fixed"/>
          <w:tblLook w:val="01E0"/>
        </w:tblPrEx>
        <w:tc>
          <w:tcPr>
            <w:tcW w:w="9242" w:type="dxa"/>
          </w:tcPr>
          <w:p w:rsidR="00AD0FDA" w:rsidRPr="00934B4C" w:rsidP="00934B4C" w14:paraId="5B843377"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17CF9DAB" w14:textId="77777777" w:rsidTr="00D0271D">
        <w:tblPrEx>
          <w:tblW w:w="0" w:type="auto"/>
          <w:tblLayout w:type="fixed"/>
          <w:tblLook w:val="01E0"/>
        </w:tblPrEx>
        <w:tc>
          <w:tcPr>
            <w:tcW w:w="9242" w:type="dxa"/>
          </w:tcPr>
          <w:p w:rsidR="00AD0FDA" w:rsidRPr="00934B4C" w:rsidP="00934B4C" w14:paraId="06376FFB"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45C5BA50" w14:textId="77777777" w:rsidTr="00D0271D">
        <w:tblPrEx>
          <w:tblW w:w="0" w:type="auto"/>
          <w:tblLayout w:type="fixed"/>
          <w:tblLook w:val="01E0"/>
        </w:tblPrEx>
        <w:tc>
          <w:tcPr>
            <w:tcW w:w="9242" w:type="dxa"/>
          </w:tcPr>
          <w:p w:rsidR="00AD0FDA" w:rsidRPr="00934B4C" w:rsidP="00934B4C" w14:paraId="12E0666A" w14:textId="77777777">
            <w:pPr>
              <w:spacing w:after="240"/>
            </w:pPr>
          </w:p>
        </w:tc>
      </w:tr>
      <w:tr w14:paraId="2B0E9D27" w14:textId="77777777" w:rsidTr="00D0271D">
        <w:tblPrEx>
          <w:tblW w:w="0" w:type="auto"/>
          <w:tblLayout w:type="fixed"/>
          <w:tblLook w:val="01E0"/>
        </w:tblPrEx>
        <w:tc>
          <w:tcPr>
            <w:tcW w:w="9242" w:type="dxa"/>
          </w:tcPr>
          <w:p w:rsidR="00AD0FDA" w:rsidRPr="00934B4C" w:rsidP="00934B4C" w14:paraId="4D8965AE"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6D0D7D0" w14:textId="77777777" w:rsidTr="00D0271D">
        <w:tblPrEx>
          <w:tblW w:w="0" w:type="auto"/>
          <w:tblLayout w:type="fixed"/>
          <w:tblLook w:val="01E0"/>
        </w:tblPrEx>
        <w:tc>
          <w:tcPr>
            <w:tcW w:w="9242" w:type="dxa"/>
          </w:tcPr>
          <w:p w:rsidR="00AD0FDA" w:rsidRPr="00934B4C" w:rsidP="00934B4C" w14:paraId="6AAFABF2" w14:textId="77777777">
            <w:r w:rsidRPr="00934B4C">
              <w:t xml:space="preserve">The consultation "Proposed amendments to </w:t>
            </w:r>
            <w:r w:rsidRPr="00934B4C">
              <w:t>theSusceptible</w:t>
            </w:r>
            <w:r w:rsidRPr="00934B4C">
              <w:t xml:space="preserve"> Species of Aquatic Animals List" is available through the following weblinks:</w:t>
            </w:r>
          </w:p>
          <w:p w:rsidR="00AD0FDA" w:rsidRPr="00934B4C" w:rsidP="00934B4C" w14:paraId="70644764" w14:textId="77777777">
            <w:hyperlink r:id="rId6" w:history="1">
              <w:r w:rsidRPr="00934B4C">
                <w:rPr>
                  <w:color w:val="0000FF"/>
                  <w:u w:val="single"/>
                </w:rPr>
                <w:t>https://inspection.canada.ca/en/about-cfia/transparency/consultations-and-engagement/aquatic-animal-list-amendment</w:t>
              </w:r>
            </w:hyperlink>
            <w:r w:rsidRPr="00934B4C" w:rsidR="00B23B70">
              <w:t xml:space="preserve"> (English)</w:t>
            </w:r>
          </w:p>
          <w:p w:rsidR="00AD0FDA" w:rsidRPr="00934B4C" w:rsidP="00ED5AAE" w14:paraId="5213B76C" w14:textId="77777777">
            <w:pPr>
              <w:spacing w:after="120"/>
            </w:pPr>
            <w:hyperlink r:id="rId7" w:history="1">
              <w:r w:rsidRPr="00934B4C">
                <w:rPr>
                  <w:color w:val="0000FF"/>
                  <w:u w:val="single"/>
                </w:rPr>
                <w:t>https://inspection.canada.ca/fr/propos-lacia/transparence/consultations-participation/modification-liste-animaux-aquatiques</w:t>
              </w:r>
            </w:hyperlink>
            <w:r w:rsidRPr="00934B4C" w:rsidR="00B23B70">
              <w:t xml:space="preserve"> (French)</w:t>
            </w:r>
          </w:p>
          <w:p w:rsidR="00AD0FDA" w:rsidRPr="00934B4C" w:rsidP="008569F4" w14:paraId="597079E2" w14:textId="77777777">
            <w:pPr>
              <w:keepNext/>
            </w:pPr>
            <w:r w:rsidRPr="00934B4C">
              <w:t>Or requested from:</w:t>
            </w:r>
          </w:p>
          <w:p w:rsidR="00AD0FDA" w:rsidRPr="00934B4C" w:rsidP="008569F4" w14:paraId="4B00B02A" w14:textId="77777777">
            <w:pPr>
              <w:keepNext/>
            </w:pPr>
            <w:r w:rsidRPr="00934B4C">
              <w:t>Canada's Notification Authority and Enquiry Point</w:t>
            </w:r>
          </w:p>
          <w:p w:rsidR="00AD0FDA" w:rsidRPr="00934B4C" w:rsidP="008569F4" w14:paraId="747305A9" w14:textId="77777777">
            <w:pPr>
              <w:keepNext/>
            </w:pPr>
            <w:r w:rsidRPr="00934B4C">
              <w:t>Technical Barriers and Regulations Division</w:t>
            </w:r>
          </w:p>
          <w:p w:rsidR="00AD0FDA" w:rsidRPr="00934B4C" w:rsidP="00934B4C" w14:paraId="7BAD0C64" w14:textId="77777777">
            <w:r w:rsidRPr="00934B4C">
              <w:t>Global Affairs Canada</w:t>
            </w:r>
          </w:p>
          <w:p w:rsidR="00AD0FDA" w:rsidRPr="00934B4C" w:rsidP="00934B4C" w14:paraId="38C15D07" w14:textId="77777777">
            <w:r w:rsidRPr="00934B4C">
              <w:t>111 Sussex Drive</w:t>
            </w:r>
          </w:p>
          <w:p w:rsidR="00AD0FDA" w:rsidRPr="00934B4C" w:rsidP="00934B4C" w14:paraId="6D1AA364" w14:textId="77777777">
            <w:r w:rsidRPr="00934B4C">
              <w:t>Ottawa, Ontario, K1A 0G2</w:t>
            </w:r>
          </w:p>
          <w:p w:rsidR="00AD0FDA" w:rsidRPr="00ED5AAE" w:rsidP="00934B4C" w14:paraId="31FB28F7" w14:textId="77777777">
            <w:pPr>
              <w:rPr>
                <w:lang w:val="es-ES_tradnl"/>
              </w:rPr>
            </w:pPr>
            <w:r w:rsidRPr="00ED5AAE">
              <w:rPr>
                <w:lang w:val="es-ES_tradnl"/>
              </w:rPr>
              <w:t>Canada</w:t>
            </w:r>
          </w:p>
          <w:p w:rsidR="00AD0FDA" w:rsidRPr="00ED5AAE" w:rsidP="00934B4C" w14:paraId="0B5F6C77" w14:textId="77777777">
            <w:pPr>
              <w:rPr>
                <w:lang w:val="es-ES_tradnl"/>
              </w:rPr>
            </w:pPr>
            <w:r w:rsidRPr="00ED5AAE">
              <w:rPr>
                <w:lang w:val="es-ES_tradnl"/>
              </w:rPr>
              <w:t xml:space="preserve">E-mail: </w:t>
            </w:r>
            <w:hyperlink r:id="rId8" w:history="1">
              <w:r w:rsidRPr="00ED5AAE">
                <w:rPr>
                  <w:color w:val="0000FF"/>
                  <w:u w:val="single"/>
                  <w:lang w:val="es-ES_tradnl"/>
                </w:rPr>
                <w:t>enquirypoint@international.gc.ca</w:t>
              </w:r>
            </w:hyperlink>
          </w:p>
        </w:tc>
      </w:tr>
    </w:tbl>
    <w:p w:rsidR="00AD0FDA" w:rsidRPr="00ED5AAE" w:rsidP="00934B4C" w14:paraId="74F42472" w14:textId="77777777">
      <w:pPr>
        <w:rPr>
          <w:lang w:val="es-ES_tradnl"/>
        </w:rPr>
      </w:pPr>
    </w:p>
    <w:p w:rsidR="00AD0FDA" w:rsidRPr="00934B4C" w:rsidP="00934B4C" w14:paraId="55271A1B" w14:textId="77777777">
      <w:pPr>
        <w:jc w:val="center"/>
        <w:rPr>
          <w:b/>
        </w:rPr>
      </w:pPr>
      <w:r w:rsidRPr="00934B4C">
        <w:rPr>
          <w:b/>
        </w:rPr>
        <w:t>__________</w:t>
      </w:r>
    </w:p>
    <w:sectPr w:rsidSect="00ED5AA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D5AAE" w:rsidP="00ED5AAE" w14:paraId="3CE1AE6B" w14:textId="5631A6B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D5AAE" w:rsidP="00ED5AAE" w14:paraId="796140BA" w14:textId="14E7488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AE03016"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5AAE" w:rsidRPr="00ED5AAE" w:rsidP="00ED5AAE" w14:paraId="726D1450" w14:textId="77777777">
    <w:pPr>
      <w:pStyle w:val="Header"/>
      <w:pBdr>
        <w:bottom w:val="single" w:sz="4" w:space="1" w:color="auto"/>
      </w:pBdr>
      <w:tabs>
        <w:tab w:val="clear" w:pos="4513"/>
        <w:tab w:val="clear" w:pos="9027"/>
      </w:tabs>
      <w:jc w:val="center"/>
    </w:pPr>
    <w:r w:rsidRPr="00ED5AAE">
      <w:t>G/SPS/N/CAN/1634/Add.1</w:t>
    </w:r>
  </w:p>
  <w:p w:rsidR="00ED5AAE" w:rsidRPr="00ED5AAE" w:rsidP="00ED5AAE" w14:paraId="724474EA" w14:textId="77777777">
    <w:pPr>
      <w:pStyle w:val="Header"/>
      <w:pBdr>
        <w:bottom w:val="single" w:sz="4" w:space="1" w:color="auto"/>
      </w:pBdr>
      <w:tabs>
        <w:tab w:val="clear" w:pos="4513"/>
        <w:tab w:val="clear" w:pos="9027"/>
      </w:tabs>
      <w:jc w:val="center"/>
    </w:pPr>
  </w:p>
  <w:p w:rsidR="00ED5AAE" w:rsidRPr="00ED5AAE" w:rsidP="00ED5AAE" w14:paraId="2F756E04" w14:textId="5DB134D3">
    <w:pPr>
      <w:pStyle w:val="Header"/>
      <w:pBdr>
        <w:bottom w:val="single" w:sz="4" w:space="1" w:color="auto"/>
      </w:pBdr>
      <w:tabs>
        <w:tab w:val="clear" w:pos="4513"/>
        <w:tab w:val="clear" w:pos="9027"/>
      </w:tabs>
      <w:jc w:val="center"/>
    </w:pPr>
    <w:r w:rsidRPr="00ED5AAE">
      <w:t xml:space="preserve">- </w:t>
    </w:r>
    <w:r w:rsidRPr="00ED5AAE">
      <w:fldChar w:fldCharType="begin"/>
    </w:r>
    <w:r w:rsidRPr="00ED5AAE">
      <w:instrText xml:space="preserve"> PAGE </w:instrText>
    </w:r>
    <w:r w:rsidRPr="00ED5AAE">
      <w:fldChar w:fldCharType="separate"/>
    </w:r>
    <w:r w:rsidRPr="00ED5AAE">
      <w:t>2</w:t>
    </w:r>
    <w:r w:rsidRPr="00ED5AAE">
      <w:fldChar w:fldCharType="end"/>
    </w:r>
    <w:r w:rsidRPr="00ED5AAE">
      <w:t xml:space="preserve"> -</w:t>
    </w:r>
  </w:p>
  <w:p w:rsidR="00AD0FDA" w:rsidRPr="00ED5AAE" w:rsidP="00ED5AAE" w14:paraId="158916C3" w14:textId="296C012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5AAE" w:rsidRPr="00ED5AAE" w:rsidP="00ED5AAE" w14:paraId="47AC2D90" w14:textId="77777777">
    <w:pPr>
      <w:pStyle w:val="Header"/>
      <w:pBdr>
        <w:bottom w:val="single" w:sz="4" w:space="1" w:color="auto"/>
      </w:pBdr>
      <w:tabs>
        <w:tab w:val="clear" w:pos="4513"/>
        <w:tab w:val="clear" w:pos="9027"/>
      </w:tabs>
      <w:jc w:val="center"/>
    </w:pPr>
    <w:r w:rsidRPr="00ED5AAE">
      <w:t>G/SPS/N/CAN/1634/Add.1</w:t>
    </w:r>
  </w:p>
  <w:p w:rsidR="00ED5AAE" w:rsidRPr="00ED5AAE" w:rsidP="00ED5AAE" w14:paraId="07E9A502" w14:textId="77777777">
    <w:pPr>
      <w:pStyle w:val="Header"/>
      <w:pBdr>
        <w:bottom w:val="single" w:sz="4" w:space="1" w:color="auto"/>
      </w:pBdr>
      <w:tabs>
        <w:tab w:val="clear" w:pos="4513"/>
        <w:tab w:val="clear" w:pos="9027"/>
      </w:tabs>
      <w:jc w:val="center"/>
    </w:pPr>
  </w:p>
  <w:p w:rsidR="00ED5AAE" w:rsidRPr="00ED5AAE" w:rsidP="00ED5AAE" w14:paraId="0D18AC43" w14:textId="335CBDC9">
    <w:pPr>
      <w:pStyle w:val="Header"/>
      <w:pBdr>
        <w:bottom w:val="single" w:sz="4" w:space="1" w:color="auto"/>
      </w:pBdr>
      <w:tabs>
        <w:tab w:val="clear" w:pos="4513"/>
        <w:tab w:val="clear" w:pos="9027"/>
      </w:tabs>
      <w:jc w:val="center"/>
    </w:pPr>
    <w:r w:rsidRPr="00ED5AAE">
      <w:t xml:space="preserve">- </w:t>
    </w:r>
    <w:r w:rsidRPr="00ED5AAE">
      <w:fldChar w:fldCharType="begin"/>
    </w:r>
    <w:r w:rsidRPr="00ED5AAE">
      <w:instrText xml:space="preserve"> PAGE </w:instrText>
    </w:r>
    <w:r w:rsidRPr="00ED5AAE">
      <w:fldChar w:fldCharType="separate"/>
    </w:r>
    <w:r w:rsidRPr="00ED5AAE">
      <w:rPr>
        <w:noProof/>
      </w:rPr>
      <w:t>2</w:t>
    </w:r>
    <w:r w:rsidRPr="00ED5AAE">
      <w:fldChar w:fldCharType="end"/>
    </w:r>
    <w:r w:rsidRPr="00ED5AAE">
      <w:t xml:space="preserve"> -</w:t>
    </w:r>
  </w:p>
  <w:p w:rsidR="00AD0FDA" w:rsidRPr="00ED5AAE" w:rsidP="00ED5AAE" w14:paraId="0E9441C9" w14:textId="49D50B2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EE148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411DCB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C4E3FB0" w14:textId="191C48DA">
          <w:pPr>
            <w:jc w:val="right"/>
            <w:rPr>
              <w:b/>
              <w:color w:val="FF0000"/>
              <w:szCs w:val="16"/>
            </w:rPr>
          </w:pPr>
          <w:r>
            <w:rPr>
              <w:b/>
              <w:color w:val="FF0000"/>
              <w:szCs w:val="16"/>
            </w:rPr>
            <w:t xml:space="preserve"> </w:t>
          </w:r>
        </w:p>
      </w:tc>
    </w:tr>
    <w:bookmarkEnd w:id="0"/>
    <w:tr w14:paraId="0289D8A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8969E3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53F9026" w14:textId="77777777">
          <w:pPr>
            <w:jc w:val="right"/>
            <w:rPr>
              <w:b/>
              <w:szCs w:val="16"/>
            </w:rPr>
          </w:pPr>
        </w:p>
      </w:tc>
    </w:tr>
    <w:tr w14:paraId="5789FCB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D491FC8" w14:textId="77777777">
          <w:pPr>
            <w:jc w:val="left"/>
            <w:rPr>
              <w:noProof/>
              <w:lang w:eastAsia="en-GB"/>
            </w:rPr>
          </w:pPr>
        </w:p>
      </w:tc>
      <w:tc>
        <w:tcPr>
          <w:tcW w:w="5448" w:type="dxa"/>
          <w:gridSpan w:val="2"/>
          <w:shd w:val="clear" w:color="auto" w:fill="FFFFFF"/>
          <w:tcMar>
            <w:left w:w="108" w:type="dxa"/>
            <w:right w:w="108" w:type="dxa"/>
          </w:tcMar>
        </w:tcPr>
        <w:p w:rsidR="00ED5AAE" w:rsidP="0081481D" w14:paraId="300EB8E8" w14:textId="77777777">
          <w:pPr>
            <w:jc w:val="right"/>
            <w:rPr>
              <w:b/>
              <w:szCs w:val="16"/>
            </w:rPr>
          </w:pPr>
          <w:bookmarkStart w:id="1" w:name="bmkSymbols"/>
          <w:r>
            <w:rPr>
              <w:b/>
              <w:szCs w:val="16"/>
            </w:rPr>
            <w:t>G/SPS/N/CAN/1634/Add.1</w:t>
          </w:r>
        </w:p>
        <w:bookmarkEnd w:id="1"/>
        <w:p w:rsidR="00AD0FDA" w:rsidRPr="00934B4C" w:rsidP="0081481D" w14:paraId="795546CC" w14:textId="7EA2366C">
          <w:pPr>
            <w:jc w:val="right"/>
            <w:rPr>
              <w:b/>
              <w:szCs w:val="16"/>
            </w:rPr>
          </w:pPr>
        </w:p>
      </w:tc>
    </w:tr>
    <w:tr w14:paraId="2E051D5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3B0D504" w14:textId="77777777"/>
      </w:tc>
      <w:tc>
        <w:tcPr>
          <w:tcW w:w="5448" w:type="dxa"/>
          <w:gridSpan w:val="2"/>
          <w:shd w:val="clear" w:color="auto" w:fill="FFFFFF"/>
          <w:tcMar>
            <w:left w:w="108" w:type="dxa"/>
            <w:right w:w="108" w:type="dxa"/>
          </w:tcMar>
          <w:vAlign w:val="center"/>
        </w:tcPr>
        <w:p w:rsidR="00ED54E0" w:rsidRPr="00AD0FDA" w:rsidP="0081481D" w14:paraId="11E8E0CF" w14:textId="77777777">
          <w:pPr>
            <w:jc w:val="right"/>
            <w:rPr>
              <w:szCs w:val="16"/>
            </w:rPr>
          </w:pPr>
          <w:bookmarkStart w:id="2" w:name="bmkDate"/>
          <w:bookmarkStart w:id="3" w:name="spsDateDistribution"/>
          <w:r w:rsidRPr="00AD0FDA">
            <w:rPr>
              <w:szCs w:val="16"/>
            </w:rPr>
            <w:t>21 September 2026</w:t>
          </w:r>
          <w:bookmarkEnd w:id="2"/>
          <w:bookmarkEnd w:id="3"/>
        </w:p>
      </w:tc>
    </w:tr>
    <w:tr w14:paraId="76A04B8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542AE81" w14:textId="77777777">
          <w:pPr>
            <w:jc w:val="left"/>
            <w:rPr>
              <w:b/>
            </w:rPr>
          </w:pPr>
          <w:bookmarkStart w:id="4" w:name="bmkSerial"/>
          <w:r>
            <w:rPr>
              <w:rFonts w:ascii="Verdana" w:eastAsia="Verdana" w:hAnsi="Verdana" w:cs="Verdana"/>
              <w:b w:val="0"/>
              <w:color w:val="FF0000"/>
              <w:sz w:val="18"/>
            </w:rPr>
            <w:t>(26-6498)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A2D4AE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B496AA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E7F37CF" w14:textId="60D3B30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18D0D70" w14:textId="6445D530">
          <w:pPr>
            <w:jc w:val="right"/>
            <w:rPr>
              <w:bCs/>
              <w:szCs w:val="18"/>
            </w:rPr>
          </w:pPr>
          <w:bookmarkStart w:id="7" w:name="bmkLanguage"/>
          <w:r>
            <w:rPr>
              <w:bCs/>
              <w:szCs w:val="18"/>
            </w:rPr>
            <w:t>Original: English/French</w:t>
          </w:r>
          <w:bookmarkEnd w:id="7"/>
        </w:p>
      </w:tc>
    </w:tr>
  </w:tbl>
  <w:p w:rsidR="00ED54E0" w:rsidRPr="00934B4C" w14:paraId="5A8DC1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8515857">
    <w:abstractNumId w:val="9"/>
  </w:num>
  <w:num w:numId="2" w16cid:durableId="19401880">
    <w:abstractNumId w:val="7"/>
  </w:num>
  <w:num w:numId="3" w16cid:durableId="1617326513">
    <w:abstractNumId w:val="6"/>
  </w:num>
  <w:num w:numId="4" w16cid:durableId="1513765522">
    <w:abstractNumId w:val="5"/>
  </w:num>
  <w:num w:numId="5" w16cid:durableId="998729717">
    <w:abstractNumId w:val="4"/>
  </w:num>
  <w:num w:numId="6" w16cid:durableId="1955945561">
    <w:abstractNumId w:val="12"/>
  </w:num>
  <w:num w:numId="7" w16cid:durableId="1781876957">
    <w:abstractNumId w:val="11"/>
  </w:num>
  <w:num w:numId="8" w16cid:durableId="1104035608">
    <w:abstractNumId w:val="10"/>
  </w:num>
  <w:num w:numId="9" w16cid:durableId="1230388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961809">
    <w:abstractNumId w:val="13"/>
  </w:num>
  <w:num w:numId="11" w16cid:durableId="1972325591">
    <w:abstractNumId w:val="8"/>
  </w:num>
  <w:num w:numId="12" w16cid:durableId="186456554">
    <w:abstractNumId w:val="3"/>
  </w:num>
  <w:num w:numId="13" w16cid:durableId="1827818962">
    <w:abstractNumId w:val="2"/>
  </w:num>
  <w:num w:numId="14" w16cid:durableId="915935501">
    <w:abstractNumId w:val="1"/>
  </w:num>
  <w:num w:numId="15" w16cid:durableId="696198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1F6FA1"/>
    <w:rsid w:val="00213B9B"/>
    <w:rsid w:val="00233408"/>
    <w:rsid w:val="0025477F"/>
    <w:rsid w:val="0027067B"/>
    <w:rsid w:val="002F1872"/>
    <w:rsid w:val="00312AB5"/>
    <w:rsid w:val="00350C33"/>
    <w:rsid w:val="003572B4"/>
    <w:rsid w:val="00361102"/>
    <w:rsid w:val="00366F84"/>
    <w:rsid w:val="0037063C"/>
    <w:rsid w:val="00384FA1"/>
    <w:rsid w:val="00393CFA"/>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569F4"/>
    <w:rsid w:val="008739FD"/>
    <w:rsid w:val="00893E85"/>
    <w:rsid w:val="008E372C"/>
    <w:rsid w:val="00934B4C"/>
    <w:rsid w:val="0099458A"/>
    <w:rsid w:val="009A1BA8"/>
    <w:rsid w:val="009A6F54"/>
    <w:rsid w:val="00A02A99"/>
    <w:rsid w:val="00A243E2"/>
    <w:rsid w:val="00A6057A"/>
    <w:rsid w:val="00A74017"/>
    <w:rsid w:val="00A74F19"/>
    <w:rsid w:val="00AA332C"/>
    <w:rsid w:val="00AB49C0"/>
    <w:rsid w:val="00AC27F8"/>
    <w:rsid w:val="00AD0FDA"/>
    <w:rsid w:val="00AD4C72"/>
    <w:rsid w:val="00AE2AEE"/>
    <w:rsid w:val="00B00276"/>
    <w:rsid w:val="00B13A58"/>
    <w:rsid w:val="00B230EC"/>
    <w:rsid w:val="00B23B70"/>
    <w:rsid w:val="00B40C21"/>
    <w:rsid w:val="00B52738"/>
    <w:rsid w:val="00B56EDC"/>
    <w:rsid w:val="00B91FCF"/>
    <w:rsid w:val="00BB1F84"/>
    <w:rsid w:val="00BB5BE6"/>
    <w:rsid w:val="00BD73C2"/>
    <w:rsid w:val="00BE5468"/>
    <w:rsid w:val="00BE62FC"/>
    <w:rsid w:val="00C11EAC"/>
    <w:rsid w:val="00C305D7"/>
    <w:rsid w:val="00C30F2A"/>
    <w:rsid w:val="00C362F4"/>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D5AAE"/>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631A2A"/>
  <w15:docId w15:val="{2FD64B91-19FB-4EEA-A038-B2239F6F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A24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AN/1634%22%20OR%20@Symbol=%22G/SPS/N/CAN/1634/*%22&amp;Language=English&amp;Context=ScriptedSearches&amp;languageUIChanged=true" TargetMode="External" /><Relationship Id="rId6" Type="http://schemas.openxmlformats.org/officeDocument/2006/relationships/hyperlink" Target="https://inspection.canada.ca/en/about-cfia/transparency/consultations-and-engagement/aquatic-animal-list-amendment" TargetMode="External" /><Relationship Id="rId7" Type="http://schemas.openxmlformats.org/officeDocument/2006/relationships/hyperlink" Target="https://inspection.canada.ca/fr/propos-lacia/transparence/consultations-participation/modification-liste-animaux-aquatiques"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a57008dc-8aa4-496c-a6de-86105505137b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5953D76-6DE7-4F05-85A3-5B9532C5184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11</cp:revision>
  <dcterms:created xsi:type="dcterms:W3CDTF">2018-10-15T07:09:00Z</dcterms:created>
  <dcterms:modified xsi:type="dcterms:W3CDTF">2026-09-21T09:02:00Z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G/SPS/N/CAN/1634/Add.1</vt:lpwstr>
  </property>
  <property fmtid="{D5CDD505-2E9C-101B-9397-08002B2CF9AE}" pid="3" name="TitusGUID">
    <vt:lpwstr>a57008dc-8aa4-496c-a6de-86105505137b</vt:lpwstr>
  </property>
  <property fmtid="{D5CDD505-2E9C-101B-9397-08002B2CF9AE}" pid="4" name="WTOCLASSIFICATION">
    <vt:lpwstr>WTO OFFICIAL</vt:lpwstr>
  </property>
</Properties>
</file>