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FFBAB6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98D51FA" w14:textId="77777777" w:rsidTr="00F3021D">
        <w:tblPrEx>
          <w:tblW w:w="5000" w:type="pct"/>
          <w:tblLayout w:type="fixed"/>
          <w:tblLook w:val="0000"/>
        </w:tblPrEx>
        <w:tc>
          <w:tcPr>
            <w:tcW w:w="707" w:type="dxa"/>
            <w:tcBorders>
              <w:bottom w:val="single" w:sz="6" w:space="0" w:color="auto"/>
            </w:tcBorders>
          </w:tcPr>
          <w:p w:rsidR="00EA4725" w:rsidRPr="00441372" w:rsidP="00441372" w14:paraId="54EBB9E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248B0AE"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69AEFF84" w14:textId="77777777">
            <w:pPr>
              <w:spacing w:after="120"/>
            </w:pPr>
            <w:r w:rsidRPr="00441372">
              <w:rPr>
                <w:b/>
                <w:bCs/>
              </w:rPr>
              <w:t>If applicable, name of local government involved:</w:t>
            </w:r>
            <w:r w:rsidRPr="0065690F">
              <w:rPr>
                <w:bCs/>
              </w:rPr>
              <w:t xml:space="preserve"> </w:t>
            </w:r>
          </w:p>
        </w:tc>
      </w:tr>
      <w:tr w14:paraId="0F7C0E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8EDAA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C673C2B" w14:textId="77777777">
            <w:pPr>
              <w:spacing w:before="120" w:after="120"/>
            </w:pPr>
            <w:r w:rsidRPr="00441372">
              <w:rPr>
                <w:b/>
              </w:rPr>
              <w:t>Agency responsible:</w:t>
            </w:r>
            <w:r w:rsidRPr="0065690F">
              <w:t xml:space="preserve"> Department of Animal Health and Production; Ministry of Agriculture and Environment</w:t>
            </w:r>
          </w:p>
        </w:tc>
      </w:tr>
      <w:tr w14:paraId="7F8079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580A2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D8A58E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animals and animal genetic material covered by the Draft Circular, including breeding animals, hatching eggs, semen, embryos and other genetic material of livestock breeds, in particular breeds listed in the List of livestock breeds requiring conservation and the List of livestock breeds prohibited from export (HS codes: 0101-0106, 0407, 0511.10 and 0511.99; ICS code: 65.020.30)</w:t>
            </w:r>
          </w:p>
        </w:tc>
      </w:tr>
      <w:tr w14:paraId="04C4B0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D4DF5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788CCF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62C212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5FFE36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C8B59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BE968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2A0FFBA" w14:textId="77777777">
            <w:pPr>
              <w:spacing w:before="120" w:after="120"/>
            </w:pPr>
            <w:r w:rsidRPr="00441372">
              <w:rPr>
                <w:b/>
              </w:rPr>
              <w:t>Title of the notified document:</w:t>
            </w:r>
            <w:r w:rsidRPr="0065690F">
              <w:t xml:space="preserve"> Draft Circular of the Minister of Agriculture and Environment on Management of Livestock Breeds and Livestock Breed Products</w:t>
            </w:r>
            <w:r w:rsidRPr="00441372" w:rsidR="007E510C">
              <w:t>.</w:t>
            </w:r>
            <w:r w:rsidRPr="00441372">
              <w:rPr>
                <w:b/>
              </w:rPr>
              <w:t xml:space="preserve"> Language(s):</w:t>
            </w:r>
            <w:r w:rsidRPr="0065690F">
              <w:t xml:space="preserve"> Vietnamese</w:t>
            </w:r>
            <w:r w:rsidRPr="00441372" w:rsidR="007E510C">
              <w:rPr>
                <w:bCs/>
              </w:rPr>
              <w:t>.</w:t>
            </w:r>
            <w:r w:rsidRPr="00441372">
              <w:t xml:space="preserve"> </w:t>
            </w:r>
            <w:r w:rsidRPr="00441372">
              <w:rPr>
                <w:b/>
              </w:rPr>
              <w:t>Number of pages:</w:t>
            </w:r>
            <w:r w:rsidRPr="0065690F">
              <w:t xml:space="preserve"> 55</w:t>
            </w:r>
          </w:p>
          <w:p w:rsidR="00EA4725" w:rsidRPr="00441372" w:rsidP="00441372" w14:paraId="457F37C5" w14:textId="77777777">
            <w:pPr>
              <w:spacing w:after="120"/>
            </w:pPr>
            <w:hyperlink r:id="rId5" w:tgtFrame="_blank" w:history="1">
              <w:r w:rsidRPr="00441372">
                <w:rPr>
                  <w:color w:val="0000FF"/>
                  <w:u w:val="single"/>
                </w:rPr>
                <w:t>https://members.wto.org/crnattachments/2026/SPS/VNM/26_04850_00_x.pdf</w:t>
              </w:r>
            </w:hyperlink>
          </w:p>
        </w:tc>
      </w:tr>
      <w:tr w14:paraId="5C02AD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E45BC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A1DE7F" w14:textId="77777777">
            <w:pPr>
              <w:spacing w:before="120" w:after="120"/>
            </w:pPr>
            <w:r w:rsidRPr="00441372">
              <w:rPr>
                <w:b/>
              </w:rPr>
              <w:t>Description of content:</w:t>
            </w:r>
            <w:r w:rsidRPr="0065690F">
              <w:t xml:space="preserve"> The Draft Circular consolidates and updates Viet Nam's rules on the management of livestock breeds and livestock breed products. It covers the international exchange of rare and precious animal genetic resources; the export or international exchange of livestock breeds and livestock breed products included in the List of livestock breeds prohibited from export; the List of livestock breeds requiring conservation; and the List of livestock breeds prohibited from export.</w:t>
            </w:r>
          </w:p>
          <w:p w:rsidR="00550EAC" w:rsidRPr="0065690F" w:rsidP="00441372" w14:paraId="0BE19BFC" w14:textId="77777777">
            <w:pPr>
              <w:spacing w:before="120" w:after="120"/>
            </w:pPr>
            <w:r w:rsidRPr="0065690F">
              <w:t>It also prescribes requirements and procedures for testing and recognition of testing results for livestock lines and breeds; recognition of new livestock lines and breeds; minimum quality levels for livestock breeds; and certificates of training in artificial insemination and embryo transfer techniques. Applications may be submitted in person, by post or electronically, with specified processing time limits and responsibilities for updating the national livestock database.</w:t>
            </w:r>
          </w:p>
          <w:p w:rsidR="00550EAC" w:rsidRPr="0065690F" w:rsidP="00441372" w14:paraId="6929D11C" w14:textId="77777777">
            <w:pPr>
              <w:spacing w:before="120" w:after="120"/>
            </w:pPr>
            <w:r w:rsidRPr="0065690F">
              <w:t>The Draft Circular maintains and standardizes four administrative procedures, clarifies central and provincial competence, reduces or simplifies processing requirements, and strengthens traceability, electronic processing and post-market control. It does not maintain the former procedure for registration of breed testing or the former procedure for first-time import of breeding males, semen and embryos; importers remain responsible for origin, declared standards and quality under applicable legislation.</w:t>
            </w:r>
          </w:p>
          <w:p w:rsidR="00550EAC" w:rsidRPr="0065690F" w:rsidP="00441372" w14:paraId="044812B7" w14:textId="77777777">
            <w:pPr>
              <w:spacing w:before="120" w:after="120"/>
            </w:pPr>
            <w:r w:rsidRPr="0065690F">
              <w:t>The Draft Circular will replace Circular No. 22/2019/TT-BNNPTNT dated 30 November 2019 and Circular No. 21/2024/TT-BNNPTNT dated 11 December 2024 and repeal the relevant provisions and forms of Circular No. 94/2025/TT-BNNMT dated 31 December 2025, Circular No. 22/2026/TT-BNNMT dated 19 May 2026 and Circular No. 23/2019/TT-</w:t>
            </w:r>
            <w:r w:rsidRPr="0065690F">
              <w:t>BNNPTNT dated 30 November 2019. Transitional provisions preserve the validity of approvals, decisions and certificates already issued and provide for continued processing of applications received before entry into force.</w:t>
            </w:r>
          </w:p>
        </w:tc>
      </w:tr>
      <w:tr w14:paraId="5FA75E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C327B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2D7E634" w14:textId="4C40CA1F">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5125BD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EC35A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D9729B" w14:paraId="2AD28848" w14:textId="77777777">
            <w:pPr>
              <w:spacing w:before="120" w:after="80"/>
            </w:pPr>
            <w:r w:rsidRPr="00441372">
              <w:rPr>
                <w:b/>
              </w:rPr>
              <w:t>Is there a relevant international standard? If so, identify the standard:</w:t>
            </w:r>
          </w:p>
          <w:p w:rsidR="00EA4725" w:rsidRPr="00441372" w:rsidP="00D9729B" w14:paraId="69C2F25E"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D9729B" w14:paraId="76D8F389"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D9729B" w14:paraId="7C03C47B"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9729B" w14:paraId="37958A4F" w14:textId="77777777">
            <w:pPr>
              <w:spacing w:after="80"/>
              <w:ind w:left="720" w:hanging="720"/>
              <w:rPr>
                <w:b/>
              </w:rPr>
            </w:pPr>
            <w:r w:rsidRPr="00441372">
              <w:rPr>
                <w:b/>
              </w:rPr>
              <w:t>[X]</w:t>
            </w:r>
            <w:r w:rsidRPr="00441372">
              <w:rPr>
                <w:b/>
              </w:rPr>
              <w:tab/>
              <w:t>None</w:t>
            </w:r>
          </w:p>
          <w:p w:rsidR="00EA4725" w:rsidRPr="00441372" w:rsidP="00D9729B" w14:paraId="7EE7DAA1" w14:textId="77777777">
            <w:pPr>
              <w:spacing w:after="80"/>
              <w:rPr>
                <w:b/>
              </w:rPr>
            </w:pPr>
            <w:r w:rsidRPr="00441372">
              <w:rPr>
                <w:b/>
              </w:rPr>
              <w:t xml:space="preserve">Does this proposed regulation conform to the relevant international standard? </w:t>
            </w:r>
          </w:p>
          <w:p w:rsidR="00EA4725" w:rsidRPr="00441372" w:rsidP="00D9729B" w14:paraId="1FBB3BD7" w14:textId="77777777">
            <w:pPr>
              <w:spacing w:after="80"/>
              <w:rPr>
                <w:b/>
              </w:rPr>
            </w:pPr>
            <w:r w:rsidRPr="00441372">
              <w:rPr>
                <w:b/>
              </w:rPr>
              <w:t>[ ] Yes   [ ] No</w:t>
            </w:r>
          </w:p>
          <w:p w:rsidR="00EA4725" w:rsidRPr="00441372" w:rsidP="00441372" w14:paraId="6CF36990" w14:textId="77777777">
            <w:pPr>
              <w:spacing w:after="120"/>
            </w:pPr>
            <w:r w:rsidRPr="00441372">
              <w:rPr>
                <w:b/>
              </w:rPr>
              <w:t>If no, describe, whenever possible, how and why it deviates from the international standard:</w:t>
            </w:r>
            <w:r w:rsidRPr="0065690F">
              <w:t xml:space="preserve"> </w:t>
            </w:r>
          </w:p>
        </w:tc>
      </w:tr>
      <w:tr w14:paraId="3F6635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F4672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D13DFE" w14:paraId="4E25D0CE" w14:textId="77777777">
            <w:pPr>
              <w:spacing w:before="120" w:after="120"/>
            </w:pPr>
            <w:r w:rsidRPr="00441372">
              <w:rPr>
                <w:b/>
              </w:rPr>
              <w:t>Other relevant documents and language(s) in which these are available:</w:t>
            </w:r>
            <w:r w:rsidRPr="0065690F">
              <w:t xml:space="preserve"> </w:t>
            </w:r>
          </w:p>
          <w:p w:rsidR="00550EAC" w:rsidRPr="0065690F" w:rsidP="007E3476" w14:paraId="1BC84AED" w14:textId="18442811">
            <w:pPr>
              <w:numPr>
                <w:ilvl w:val="0"/>
                <w:numId w:val="16"/>
              </w:numPr>
              <w:ind w:left="357" w:hanging="357"/>
              <w:jc w:val="left"/>
            </w:pPr>
            <w:r w:rsidRPr="0065690F">
              <w:t>Law on Animal Husbandry No. 32/2018/QH14 (</w:t>
            </w:r>
            <w:hyperlink r:id="rId6" w:history="1">
              <w:r w:rsidRPr="0065690F">
                <w:rPr>
                  <w:color w:val="0000FF"/>
                  <w:u w:val="single"/>
                </w:rPr>
                <w:t>https://members.wto.org/crnattachments/2026/SPS/VNM/26_04850_00_e.pdf</w:t>
              </w:r>
            </w:hyperlink>
            <w:r w:rsidR="007E3476">
              <w:t>, available in English</w:t>
            </w:r>
            <w:r w:rsidRPr="0065690F">
              <w:t>), as</w:t>
            </w:r>
            <w:r w:rsidR="007E3476">
              <w:t> </w:t>
            </w:r>
            <w:r w:rsidRPr="0065690F">
              <w:t>amended and supplemented by Law No. 146/2025/QH15 (</w:t>
            </w:r>
            <w:hyperlink r:id="rId7" w:history="1">
              <w:r w:rsidRPr="0065690F">
                <w:rPr>
                  <w:color w:val="0000FF"/>
                  <w:u w:val="single"/>
                </w:rPr>
                <w:t>https://members.wto.org/crnattachments/2026/SPS/VNM/26_04850_01_x.pdf</w:t>
              </w:r>
            </w:hyperlink>
            <w:r w:rsidRPr="0065690F" w:rsidR="007E3476">
              <w:t>, available in</w:t>
            </w:r>
            <w:r w:rsidRPr="0065690F">
              <w:t xml:space="preserve"> Vietnamese)</w:t>
            </w:r>
          </w:p>
          <w:p w:rsidR="00550EAC" w:rsidRPr="0065690F" w:rsidP="007E3476" w14:paraId="0A10BE6E" w14:textId="44C9EAD8">
            <w:pPr>
              <w:numPr>
                <w:ilvl w:val="0"/>
                <w:numId w:val="16"/>
              </w:numPr>
              <w:spacing w:after="120"/>
              <w:ind w:left="357" w:hanging="357"/>
              <w:jc w:val="left"/>
            </w:pPr>
            <w:r w:rsidRPr="0065690F">
              <w:t>Decree No. 13/2020/ND-CP dated 21 January 2020 (</w:t>
            </w:r>
            <w:hyperlink r:id="rId8" w:history="1">
              <w:r w:rsidRPr="0065690F">
                <w:rPr>
                  <w:color w:val="0000FF"/>
                  <w:u w:val="single"/>
                </w:rPr>
                <w:t>https://members.wto.org/crnattachments/2026/SPS/VNM/26_04850_01_e.pdf</w:t>
              </w:r>
            </w:hyperlink>
            <w:r w:rsidRPr="0065690F" w:rsidR="007E3476">
              <w:t>, available in</w:t>
            </w:r>
            <w:r w:rsidR="007E3476">
              <w:t xml:space="preserve"> Enligsh</w:t>
            </w:r>
            <w:r w:rsidRPr="0065690F">
              <w:t>), as</w:t>
            </w:r>
            <w:r w:rsidR="007E3476">
              <w:t> </w:t>
            </w:r>
            <w:r w:rsidRPr="0065690F">
              <w:t>amended and supplemented by Decree No. 46/2022/ND-CP (</w:t>
            </w:r>
            <w:hyperlink r:id="rId9" w:history="1">
              <w:r w:rsidRPr="0065690F">
                <w:rPr>
                  <w:color w:val="0000FF"/>
                  <w:u w:val="single"/>
                </w:rPr>
                <w:t>https://members.wto.org/crnattachments/2026/SPS/VNM/26_04850_03_x.pdf</w:t>
              </w:r>
            </w:hyperlink>
            <w:r w:rsidRPr="0065690F" w:rsidR="007E3476">
              <w:t>, available in</w:t>
            </w:r>
            <w:r w:rsidR="007E3476">
              <w:t xml:space="preserve"> Vietnamese</w:t>
            </w:r>
            <w:r w:rsidRPr="0065690F">
              <w:t>) and Decree No. 32/2026/ND-CP (</w:t>
            </w:r>
            <w:hyperlink r:id="rId10" w:history="1">
              <w:r w:rsidRPr="0065690F">
                <w:rPr>
                  <w:color w:val="0000FF"/>
                  <w:u w:val="single"/>
                </w:rPr>
                <w:t>https://members.wto.org/crnattachments/2026/SPS/VNM/26_04850_02_x.pdf</w:t>
              </w:r>
            </w:hyperlink>
            <w:r w:rsidRPr="0065690F" w:rsidR="007E3476">
              <w:t xml:space="preserve">, available in </w:t>
            </w:r>
            <w:r w:rsidRPr="0065690F">
              <w:t>Vietnamese)</w:t>
            </w:r>
          </w:p>
        </w:tc>
      </w:tr>
      <w:tr w14:paraId="4DC2A1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115BE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7FE8A3F" w14:textId="77777777">
            <w:pPr>
              <w:spacing w:before="120" w:after="120"/>
            </w:pPr>
            <w:r w:rsidRPr="00441372">
              <w:rPr>
                <w:b/>
              </w:rPr>
              <w:t xml:space="preserve">Proposed date of adoption </w:t>
            </w:r>
            <w:r w:rsidRPr="00441372">
              <w:rPr>
                <w:b/>
                <w:i/>
              </w:rPr>
              <w:t>(dd/mm/yy)</w:t>
            </w:r>
            <w:r w:rsidRPr="00441372">
              <w:rPr>
                <w:b/>
              </w:rPr>
              <w:t>:</w:t>
            </w:r>
            <w:r w:rsidRPr="0065690F">
              <w:t xml:space="preserve"> December 2026</w:t>
            </w:r>
          </w:p>
          <w:p w:rsidR="00EA4725" w:rsidRPr="00441372" w:rsidP="00441372" w14:paraId="2B0A85FA" w14:textId="77777777">
            <w:pPr>
              <w:spacing w:after="120"/>
            </w:pPr>
            <w:r w:rsidRPr="00441372">
              <w:rPr>
                <w:b/>
              </w:rPr>
              <w:t xml:space="preserve">Proposed date of publication </w:t>
            </w:r>
            <w:r w:rsidRPr="00441372">
              <w:rPr>
                <w:b/>
                <w:i/>
              </w:rPr>
              <w:t>(dd/mm/yy)</w:t>
            </w:r>
            <w:r w:rsidRPr="00441372">
              <w:rPr>
                <w:b/>
              </w:rPr>
              <w:t>:</w:t>
            </w:r>
            <w:r w:rsidRPr="0065690F">
              <w:t xml:space="preserve"> December 2026</w:t>
            </w:r>
          </w:p>
        </w:tc>
      </w:tr>
      <w:tr w14:paraId="4CE548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C0A21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F163F90" w14:textId="115424C5">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13916BE7" w14:textId="77777777">
            <w:pPr>
              <w:spacing w:after="120"/>
              <w:ind w:left="607" w:hanging="607"/>
              <w:rPr>
                <w:b/>
              </w:rPr>
            </w:pPr>
            <w:r w:rsidRPr="00441372">
              <w:rPr>
                <w:b/>
              </w:rPr>
              <w:t>[ ]</w:t>
            </w:r>
            <w:r w:rsidRPr="00441372">
              <w:rPr>
                <w:b/>
              </w:rPr>
              <w:tab/>
              <w:t>Trade facilitating measure</w:t>
            </w:r>
            <w:r w:rsidRPr="0065690F">
              <w:t xml:space="preserve"> </w:t>
            </w:r>
          </w:p>
        </w:tc>
      </w:tr>
      <w:tr w14:paraId="094B2A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21BA7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FFB21C1" w14:textId="55A1A399">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w:t>
            </w:r>
            <w:r w:rsidR="00D13DFE">
              <w:t>6</w:t>
            </w:r>
            <w:r w:rsidRPr="0065690F">
              <w:t xml:space="preserve"> November 2026</w:t>
            </w:r>
          </w:p>
          <w:p w:rsidR="00EA4725" w:rsidRPr="00441372" w:rsidP="00441372" w14:paraId="304A974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50EAC" w:rsidRPr="0065690F" w:rsidP="00441372" w14:paraId="389A07B6" w14:textId="77777777">
            <w:r w:rsidRPr="0065690F">
              <w:t>Viet Nam Sanitary and Phytosaniary Notification Authority and Enquiry Point</w:t>
            </w:r>
          </w:p>
          <w:p w:rsidR="00550EAC" w:rsidRPr="0065690F" w:rsidP="00441372" w14:paraId="08269C33" w14:textId="77777777">
            <w:r w:rsidRPr="0065690F">
              <w:t>No 10 Nguyen Cong Hoan Street, Giang Vo ward, Ha Noi, Viet Nam</w:t>
            </w:r>
          </w:p>
          <w:p w:rsidR="00550EAC" w:rsidRPr="0065690F" w:rsidP="00441372" w14:paraId="4C430427" w14:textId="77777777">
            <w:r w:rsidRPr="0065690F">
              <w:t>Tel: +(84 4) 3734 4764</w:t>
            </w:r>
          </w:p>
          <w:p w:rsidR="00550EAC" w:rsidRPr="0065690F" w:rsidP="00441372" w14:paraId="42032BC7" w14:textId="77777777">
            <w:r w:rsidRPr="0065690F">
              <w:t xml:space="preserve">E-mail: </w:t>
            </w:r>
            <w:hyperlink r:id="rId11" w:history="1">
              <w:r w:rsidRPr="0065690F">
                <w:rPr>
                  <w:color w:val="0000FF"/>
                  <w:u w:val="single"/>
                </w:rPr>
                <w:t>spsvietnam@mae.gov.vn</w:t>
              </w:r>
            </w:hyperlink>
          </w:p>
          <w:p w:rsidR="00550EAC" w:rsidRPr="0065690F" w:rsidP="00D9729B" w14:paraId="0EB34272" w14:textId="77777777">
            <w:pPr>
              <w:spacing w:after="120"/>
            </w:pPr>
            <w:r w:rsidRPr="0065690F">
              <w:t xml:space="preserve">Website: </w:t>
            </w:r>
            <w:hyperlink r:id="rId12" w:history="1">
              <w:r w:rsidRPr="0065690F">
                <w:rPr>
                  <w:color w:val="0000FF"/>
                  <w:u w:val="single"/>
                </w:rPr>
                <w:t>http://www.spsvietnam.gov.vn</w:t>
              </w:r>
            </w:hyperlink>
          </w:p>
          <w:p w:rsidR="00550EAC" w:rsidRPr="0065690F" w:rsidP="00441372" w14:paraId="0E08B807" w14:textId="77777777">
            <w:r w:rsidRPr="0065690F">
              <w:t>Department of Animal Health and Production</w:t>
            </w:r>
          </w:p>
          <w:p w:rsidR="00550EAC" w:rsidRPr="0065690F" w:rsidP="00441372" w14:paraId="7F88A940" w14:textId="77777777">
            <w:r w:rsidRPr="0065690F">
              <w:t>No. 28/78 Giai Phong Street, Kim Lien ward, Ha Noi, Viet Nam</w:t>
            </w:r>
          </w:p>
          <w:p w:rsidR="00550EAC" w:rsidRPr="0065690F" w:rsidP="00441372" w14:paraId="38D1EBBE" w14:textId="77777777">
            <w:r w:rsidRPr="0065690F">
              <w:t>Tel: +(84 24) 3734 543</w:t>
            </w:r>
          </w:p>
          <w:p w:rsidR="00550EAC" w:rsidRPr="0065690F" w:rsidP="00441372" w14:paraId="684DBCA6" w14:textId="77777777">
            <w:pPr>
              <w:spacing w:after="120"/>
            </w:pPr>
            <w:r w:rsidRPr="0065690F">
              <w:t xml:space="preserve">E-mail: </w:t>
            </w:r>
            <w:hyperlink r:id="rId13" w:history="1">
              <w:r w:rsidRPr="0065690F">
                <w:rPr>
                  <w:color w:val="0000FF"/>
                  <w:u w:val="single"/>
                </w:rPr>
                <w:t>phonggvn.ccn@gmail.com</w:t>
              </w:r>
            </w:hyperlink>
          </w:p>
        </w:tc>
      </w:tr>
      <w:tr w14:paraId="36A38D21" w14:textId="77777777" w:rsidTr="00F3021D">
        <w:tblPrEx>
          <w:tblW w:w="5000" w:type="pct"/>
          <w:tblLayout w:type="fixed"/>
          <w:tblLook w:val="0000"/>
        </w:tblPrEx>
        <w:tc>
          <w:tcPr>
            <w:tcW w:w="707" w:type="dxa"/>
            <w:tcBorders>
              <w:top w:val="single" w:sz="6" w:space="0" w:color="auto"/>
            </w:tcBorders>
          </w:tcPr>
          <w:p w:rsidR="00EA4725" w:rsidRPr="00441372" w:rsidP="00F3021D" w14:paraId="23A3ECA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2BA7A1D"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6EB9443" w14:textId="77777777">
            <w:pPr>
              <w:keepNext/>
              <w:keepLines/>
              <w:spacing w:after="120"/>
              <w:rPr>
                <w:bCs/>
              </w:rPr>
            </w:pPr>
            <w:hyperlink r:id="rId14" w:history="1">
              <w:r w:rsidRPr="0065690F">
                <w:rPr>
                  <w:bCs/>
                  <w:color w:val="0000FF"/>
                  <w:u w:val="single"/>
                </w:rPr>
                <w:t>http://www.spsvietnam.gov.vn/thong-bao-viet-nam</w:t>
              </w:r>
            </w:hyperlink>
          </w:p>
        </w:tc>
      </w:tr>
    </w:tbl>
    <w:p w:rsidR="007141CF" w:rsidRPr="00441372" w:rsidP="00441372" w14:paraId="3B6A0D12" w14:textId="77777777"/>
    <w:sectPr w:rsidSect="007E3476">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E3476" w:rsidP="007E3476" w14:paraId="32EC5EF1" w14:textId="3D38222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E3476" w:rsidP="007E3476" w14:paraId="5F93F69C" w14:textId="2418EAB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59A5EB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6" w:rsidRPr="007E3476" w:rsidP="007E3476" w14:paraId="3297E3A4" w14:textId="77777777">
    <w:pPr>
      <w:pStyle w:val="Header"/>
      <w:pBdr>
        <w:bottom w:val="single" w:sz="4" w:space="1" w:color="auto"/>
      </w:pBdr>
      <w:tabs>
        <w:tab w:val="clear" w:pos="4513"/>
        <w:tab w:val="clear" w:pos="9027"/>
      </w:tabs>
      <w:jc w:val="center"/>
    </w:pPr>
    <w:r w:rsidRPr="007E3476">
      <w:t>G/SPS/N/VNM/193</w:t>
    </w:r>
  </w:p>
  <w:p w:rsidR="007E3476" w:rsidRPr="007E3476" w:rsidP="007E3476" w14:paraId="3BAAF1D9" w14:textId="77777777">
    <w:pPr>
      <w:pStyle w:val="Header"/>
      <w:pBdr>
        <w:bottom w:val="single" w:sz="4" w:space="1" w:color="auto"/>
      </w:pBdr>
      <w:tabs>
        <w:tab w:val="clear" w:pos="4513"/>
        <w:tab w:val="clear" w:pos="9027"/>
      </w:tabs>
      <w:jc w:val="center"/>
    </w:pPr>
  </w:p>
  <w:p w:rsidR="007E3476" w:rsidRPr="007E3476" w:rsidP="007E3476" w14:paraId="39E8D496" w14:textId="0804CFF7">
    <w:pPr>
      <w:pStyle w:val="Header"/>
      <w:pBdr>
        <w:bottom w:val="single" w:sz="4" w:space="1" w:color="auto"/>
      </w:pBdr>
      <w:tabs>
        <w:tab w:val="clear" w:pos="4513"/>
        <w:tab w:val="clear" w:pos="9027"/>
      </w:tabs>
      <w:jc w:val="center"/>
    </w:pPr>
    <w:r w:rsidRPr="007E3476">
      <w:t xml:space="preserve">- </w:t>
    </w:r>
    <w:r w:rsidRPr="007E3476">
      <w:fldChar w:fldCharType="begin"/>
    </w:r>
    <w:r w:rsidRPr="007E3476">
      <w:instrText xml:space="preserve"> PAGE </w:instrText>
    </w:r>
    <w:r w:rsidRPr="007E3476">
      <w:fldChar w:fldCharType="separate"/>
    </w:r>
    <w:r w:rsidRPr="007E3476">
      <w:t>2</w:t>
    </w:r>
    <w:r w:rsidRPr="007E3476">
      <w:fldChar w:fldCharType="end"/>
    </w:r>
    <w:r w:rsidRPr="007E3476">
      <w:t xml:space="preserve"> -</w:t>
    </w:r>
  </w:p>
  <w:p w:rsidR="00EA4725" w:rsidRPr="007E3476" w:rsidP="007E3476" w14:paraId="3C72C058" w14:textId="585B195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476" w:rsidRPr="007E3476" w:rsidP="007E3476" w14:paraId="5153B006" w14:textId="77777777">
    <w:pPr>
      <w:pStyle w:val="Header"/>
      <w:pBdr>
        <w:bottom w:val="single" w:sz="4" w:space="1" w:color="auto"/>
      </w:pBdr>
      <w:tabs>
        <w:tab w:val="clear" w:pos="4513"/>
        <w:tab w:val="clear" w:pos="9027"/>
      </w:tabs>
      <w:jc w:val="center"/>
    </w:pPr>
    <w:r w:rsidRPr="007E3476">
      <w:t>G/SPS/N/VNM/193</w:t>
    </w:r>
  </w:p>
  <w:p w:rsidR="007E3476" w:rsidRPr="007E3476" w:rsidP="007E3476" w14:paraId="6D3D00F8" w14:textId="77777777">
    <w:pPr>
      <w:pStyle w:val="Header"/>
      <w:pBdr>
        <w:bottom w:val="single" w:sz="4" w:space="1" w:color="auto"/>
      </w:pBdr>
      <w:tabs>
        <w:tab w:val="clear" w:pos="4513"/>
        <w:tab w:val="clear" w:pos="9027"/>
      </w:tabs>
      <w:jc w:val="center"/>
    </w:pPr>
  </w:p>
  <w:p w:rsidR="007E3476" w:rsidRPr="007E3476" w:rsidP="007E3476" w14:paraId="72CA2084" w14:textId="1294B052">
    <w:pPr>
      <w:pStyle w:val="Header"/>
      <w:pBdr>
        <w:bottom w:val="single" w:sz="4" w:space="1" w:color="auto"/>
      </w:pBdr>
      <w:tabs>
        <w:tab w:val="clear" w:pos="4513"/>
        <w:tab w:val="clear" w:pos="9027"/>
      </w:tabs>
      <w:jc w:val="center"/>
    </w:pPr>
    <w:r w:rsidRPr="007E3476">
      <w:t xml:space="preserve">- </w:t>
    </w:r>
    <w:r w:rsidRPr="007E3476">
      <w:fldChar w:fldCharType="begin"/>
    </w:r>
    <w:r w:rsidRPr="007E3476">
      <w:instrText xml:space="preserve"> PAGE </w:instrText>
    </w:r>
    <w:r w:rsidRPr="007E3476">
      <w:fldChar w:fldCharType="separate"/>
    </w:r>
    <w:r w:rsidRPr="007E3476">
      <w:t>3</w:t>
    </w:r>
    <w:r w:rsidRPr="007E3476">
      <w:fldChar w:fldCharType="end"/>
    </w:r>
    <w:r w:rsidRPr="007E3476">
      <w:t xml:space="preserve"> -</w:t>
    </w:r>
  </w:p>
  <w:p w:rsidR="00EA4725" w:rsidRPr="007E3476" w:rsidP="007E3476" w14:paraId="10154503" w14:textId="2D82177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FE634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D83DF2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7150F72" w14:textId="118EDADD">
          <w:pPr>
            <w:jc w:val="right"/>
            <w:rPr>
              <w:b/>
              <w:color w:val="FF0000"/>
              <w:szCs w:val="16"/>
            </w:rPr>
          </w:pPr>
          <w:r>
            <w:rPr>
              <w:b/>
              <w:color w:val="FF0000"/>
              <w:szCs w:val="16"/>
            </w:rPr>
            <w:t xml:space="preserve"> </w:t>
          </w:r>
        </w:p>
      </w:tc>
    </w:tr>
    <w:bookmarkEnd w:id="0"/>
    <w:tr w14:paraId="7EA751B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334677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C727960" w14:textId="77777777">
          <w:pPr>
            <w:jc w:val="right"/>
            <w:rPr>
              <w:b/>
              <w:szCs w:val="16"/>
            </w:rPr>
          </w:pPr>
        </w:p>
      </w:tc>
    </w:tr>
    <w:tr w14:paraId="095DAAD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3F67414" w14:textId="77777777">
          <w:pPr>
            <w:jc w:val="left"/>
            <w:rPr>
              <w:noProof/>
              <w:lang w:eastAsia="en-GB"/>
            </w:rPr>
          </w:pPr>
        </w:p>
      </w:tc>
      <w:tc>
        <w:tcPr>
          <w:tcW w:w="5448" w:type="dxa"/>
          <w:gridSpan w:val="2"/>
          <w:shd w:val="clear" w:color="auto" w:fill="FFFFFF"/>
          <w:tcMar>
            <w:left w:w="108" w:type="dxa"/>
            <w:right w:w="108" w:type="dxa"/>
          </w:tcMar>
        </w:tcPr>
        <w:p w:rsidR="007E3476" w:rsidP="00656ABC" w14:paraId="483FAC65" w14:textId="77777777">
          <w:pPr>
            <w:jc w:val="right"/>
            <w:rPr>
              <w:b/>
              <w:szCs w:val="16"/>
            </w:rPr>
          </w:pPr>
          <w:bookmarkStart w:id="1" w:name="bmkSymbols"/>
          <w:r>
            <w:rPr>
              <w:b/>
              <w:szCs w:val="16"/>
            </w:rPr>
            <w:t>G/SPS/N/VNM/193</w:t>
          </w:r>
        </w:p>
        <w:bookmarkEnd w:id="1"/>
        <w:p w:rsidR="00656ABC" w:rsidRPr="00EA4725" w:rsidP="00656ABC" w14:paraId="58F6A67B" w14:textId="060D5342">
          <w:pPr>
            <w:jc w:val="right"/>
            <w:rPr>
              <w:b/>
              <w:szCs w:val="16"/>
            </w:rPr>
          </w:pPr>
        </w:p>
      </w:tc>
    </w:tr>
    <w:tr w14:paraId="78D4C32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96F614D" w14:textId="77777777"/>
      </w:tc>
      <w:tc>
        <w:tcPr>
          <w:tcW w:w="5448" w:type="dxa"/>
          <w:gridSpan w:val="2"/>
          <w:shd w:val="clear" w:color="auto" w:fill="FFFFFF"/>
          <w:tcMar>
            <w:left w:w="108" w:type="dxa"/>
            <w:right w:w="108" w:type="dxa"/>
          </w:tcMar>
          <w:vAlign w:val="center"/>
        </w:tcPr>
        <w:p w:rsidR="00ED54E0" w:rsidRPr="00EA4725" w:rsidP="00422B6F" w14:paraId="70F4C274" w14:textId="0C166D4A">
          <w:pPr>
            <w:jc w:val="right"/>
            <w:rPr>
              <w:szCs w:val="16"/>
            </w:rPr>
          </w:pPr>
          <w:bookmarkStart w:id="2" w:name="spsDateDistribution"/>
          <w:bookmarkStart w:id="3" w:name="bmkDate"/>
          <w:bookmarkEnd w:id="2"/>
          <w:r w:rsidRPr="00EA4725">
            <w:rPr>
              <w:szCs w:val="16"/>
            </w:rPr>
            <w:t>1</w:t>
          </w:r>
          <w:r w:rsidR="0064598B">
            <w:rPr>
              <w:szCs w:val="16"/>
            </w:rPr>
            <w:t>7</w:t>
          </w:r>
          <w:r w:rsidRPr="00EA4725">
            <w:rPr>
              <w:szCs w:val="16"/>
            </w:rPr>
            <w:t xml:space="preserve"> September 2026</w:t>
          </w:r>
          <w:bookmarkEnd w:id="3"/>
        </w:p>
      </w:tc>
    </w:tr>
    <w:tr w14:paraId="55224EF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550192C" w14:textId="77777777">
          <w:pPr>
            <w:jc w:val="left"/>
            <w:rPr>
              <w:b/>
            </w:rPr>
          </w:pPr>
          <w:bookmarkStart w:id="4" w:name="bmkSerial"/>
          <w:r>
            <w:rPr>
              <w:rFonts w:ascii="Verdana" w:eastAsia="Verdana" w:hAnsi="Verdana" w:cs="Verdana"/>
              <w:b w:val="0"/>
              <w:color w:val="FF0000"/>
              <w:sz w:val="18"/>
            </w:rPr>
            <w:t>(26-6410)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CE26AA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926F33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03BA8A8" w14:textId="25A64D1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BC1E97C" w14:textId="5A529688">
          <w:pPr>
            <w:jc w:val="right"/>
            <w:rPr>
              <w:bCs/>
              <w:szCs w:val="18"/>
            </w:rPr>
          </w:pPr>
          <w:bookmarkStart w:id="7" w:name="bmkLanguage"/>
          <w:r>
            <w:rPr>
              <w:bCs/>
              <w:szCs w:val="18"/>
            </w:rPr>
            <w:t>Original: English</w:t>
          </w:r>
          <w:bookmarkEnd w:id="7"/>
        </w:p>
      </w:tc>
    </w:tr>
  </w:tbl>
  <w:p w:rsidR="00ED54E0" w:rsidRPr="00441372" w14:paraId="764D75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09727929">
    <w:abstractNumId w:val="9"/>
  </w:num>
  <w:num w:numId="2" w16cid:durableId="1102381347">
    <w:abstractNumId w:val="7"/>
  </w:num>
  <w:num w:numId="3" w16cid:durableId="896168151">
    <w:abstractNumId w:val="6"/>
  </w:num>
  <w:num w:numId="4" w16cid:durableId="1690720187">
    <w:abstractNumId w:val="5"/>
  </w:num>
  <w:num w:numId="5" w16cid:durableId="1043478078">
    <w:abstractNumId w:val="4"/>
  </w:num>
  <w:num w:numId="6" w16cid:durableId="522746547">
    <w:abstractNumId w:val="12"/>
  </w:num>
  <w:num w:numId="7" w16cid:durableId="2134051121">
    <w:abstractNumId w:val="11"/>
  </w:num>
  <w:num w:numId="8" w16cid:durableId="1976836534">
    <w:abstractNumId w:val="10"/>
  </w:num>
  <w:num w:numId="9" w16cid:durableId="14098899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5965843">
    <w:abstractNumId w:val="13"/>
  </w:num>
  <w:num w:numId="11" w16cid:durableId="985669327">
    <w:abstractNumId w:val="8"/>
  </w:num>
  <w:num w:numId="12" w16cid:durableId="281499497">
    <w:abstractNumId w:val="3"/>
  </w:num>
  <w:num w:numId="13" w16cid:durableId="1448811410">
    <w:abstractNumId w:val="2"/>
  </w:num>
  <w:num w:numId="14" w16cid:durableId="239557493">
    <w:abstractNumId w:val="1"/>
  </w:num>
  <w:num w:numId="15" w16cid:durableId="411513364">
    <w:abstractNumId w:val="0"/>
  </w:num>
  <w:num w:numId="16" w16cid:durableId="12525466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34C4"/>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00DF"/>
    <w:rsid w:val="0027067B"/>
    <w:rsid w:val="00272C98"/>
    <w:rsid w:val="002A67C2"/>
    <w:rsid w:val="002C2634"/>
    <w:rsid w:val="003342F0"/>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50EAC"/>
    <w:rsid w:val="005B04B9"/>
    <w:rsid w:val="005B68C7"/>
    <w:rsid w:val="005B7054"/>
    <w:rsid w:val="005C04C1"/>
    <w:rsid w:val="005D5981"/>
    <w:rsid w:val="005E6F8D"/>
    <w:rsid w:val="005F30CB"/>
    <w:rsid w:val="00612644"/>
    <w:rsid w:val="0064598B"/>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6384E"/>
    <w:rsid w:val="00785406"/>
    <w:rsid w:val="007B5A4F"/>
    <w:rsid w:val="007B624B"/>
    <w:rsid w:val="007B635B"/>
    <w:rsid w:val="007E3476"/>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6FC9"/>
    <w:rsid w:val="00A52B02"/>
    <w:rsid w:val="00A6057A"/>
    <w:rsid w:val="00A62304"/>
    <w:rsid w:val="00A74017"/>
    <w:rsid w:val="00A91DF6"/>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13DFE"/>
    <w:rsid w:val="00D52A9D"/>
    <w:rsid w:val="00D55AAD"/>
    <w:rsid w:val="00D66911"/>
    <w:rsid w:val="00D747AE"/>
    <w:rsid w:val="00D76A9E"/>
    <w:rsid w:val="00D9226C"/>
    <w:rsid w:val="00D9729B"/>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0632B"/>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C61B22"/>
  <w15:docId w15:val="{ECEE1356-5C60-4BCA-8320-9C0F0201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7E3476"/>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SPS/VNM/26_04850_02_x.pdf" TargetMode="External" /><Relationship Id="rId11" Type="http://schemas.openxmlformats.org/officeDocument/2006/relationships/hyperlink" Target="mailto:spsvietnam@mae.gov.vn" TargetMode="External" /><Relationship Id="rId12" Type="http://schemas.openxmlformats.org/officeDocument/2006/relationships/hyperlink" Target="http://www.spsvietnam.gov.vn/" TargetMode="External" /><Relationship Id="rId13" Type="http://schemas.openxmlformats.org/officeDocument/2006/relationships/hyperlink" Target="mailto:phonggvn.ccn@gmail.com" TargetMode="External" /><Relationship Id="rId14" Type="http://schemas.openxmlformats.org/officeDocument/2006/relationships/hyperlink" Target="http://www.spsvietnam.gov.vn/thong-bao-viet-nam"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VNM/26_04850_00_x.pdf" TargetMode="External" /><Relationship Id="rId6" Type="http://schemas.openxmlformats.org/officeDocument/2006/relationships/hyperlink" Target="https://members.wto.org/crnattachments/2026/SPS/VNM/26_04850_00_e.pdf" TargetMode="External" /><Relationship Id="rId7" Type="http://schemas.openxmlformats.org/officeDocument/2006/relationships/hyperlink" Target="https://members.wto.org/crnattachments/2026/SPS/VNM/26_04850_01_x.pdf" TargetMode="External" /><Relationship Id="rId8" Type="http://schemas.openxmlformats.org/officeDocument/2006/relationships/hyperlink" Target="https://members.wto.org/crnattachments/2026/SPS/VNM/26_04850_01_e.pdf" TargetMode="External" /><Relationship Id="rId9" Type="http://schemas.openxmlformats.org/officeDocument/2006/relationships/hyperlink" Target="https://members.wto.org/crnattachments/2026/SPS/VNM/26_04850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8c49606f-fede-4132-9d70-b5a0e89c3cb2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77DFB11-FFA5-43C6-AEBC-CDFDEBD2C9B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15</cp:revision>
  <dcterms:created xsi:type="dcterms:W3CDTF">2017-07-03T11:19:00Z</dcterms:created>
  <dcterms:modified xsi:type="dcterms:W3CDTF">2026-09-17T08:40:00Z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G/SPS/N/VNM/193</vt:lpwstr>
  </property>
  <property fmtid="{D5CDD505-2E9C-101B-9397-08002B2CF9AE}" pid="3" name="TitusGUID">
    <vt:lpwstr>8c49606f-fede-4132-9d70-b5a0e89c3cb2</vt:lpwstr>
  </property>
  <property fmtid="{D5CDD505-2E9C-101B-9397-08002B2CF9AE}" pid="4" name="WTOCLASSIFICATION">
    <vt:lpwstr>WTO OFFICIAL</vt:lpwstr>
  </property>
</Properties>
</file>