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B1D15" w14:paraId="57241CC4"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FB6D8F6" w14:textId="77777777" w:rsidTr="00F3021D">
        <w:tblPrEx>
          <w:tblW w:w="5000" w:type="pct"/>
          <w:tblLayout w:type="fixed"/>
          <w:tblLook w:val="0000"/>
        </w:tblPrEx>
        <w:tc>
          <w:tcPr>
            <w:tcW w:w="707" w:type="dxa"/>
            <w:tcBorders>
              <w:bottom w:val="single" w:sz="6" w:space="0" w:color="auto"/>
            </w:tcBorders>
          </w:tcPr>
          <w:p w:rsidR="00EA4725" w:rsidRPr="00441372" w:rsidP="00441372" w14:paraId="1F70639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5AA8B20"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6AA82596" w14:textId="77777777">
            <w:pPr>
              <w:spacing w:after="120"/>
            </w:pPr>
            <w:r w:rsidRPr="00441372">
              <w:rPr>
                <w:b/>
                <w:bCs/>
              </w:rPr>
              <w:t>If applicable, name of local government involved:</w:t>
            </w:r>
            <w:r w:rsidRPr="0065690F">
              <w:rPr>
                <w:bCs/>
              </w:rPr>
              <w:t xml:space="preserve"> </w:t>
            </w:r>
          </w:p>
        </w:tc>
      </w:tr>
      <w:tr w14:paraId="301293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AE3DA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B809CF8" w14:textId="77777777">
            <w:pPr>
              <w:spacing w:before="120" w:after="120"/>
            </w:pPr>
            <w:r w:rsidRPr="00441372">
              <w:rPr>
                <w:b/>
              </w:rPr>
              <w:t>Agency responsible:</w:t>
            </w:r>
            <w:r w:rsidRPr="0065690F">
              <w:t xml:space="preserve"> Ministry of Agrarian Policy and Food of Ukraine</w:t>
            </w:r>
          </w:p>
        </w:tc>
      </w:tr>
      <w:tr w14:paraId="2D6706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AD06C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FE98A2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Natural mineral water and spring water</w:t>
            </w:r>
          </w:p>
        </w:tc>
      </w:tr>
      <w:tr w14:paraId="471210C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5E923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B1CC5E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9E16BB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7EF015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CD74E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19D33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8C9D986" w14:textId="77777777">
            <w:pPr>
              <w:spacing w:before="120" w:after="120"/>
            </w:pPr>
            <w:r w:rsidRPr="00441372">
              <w:rPr>
                <w:b/>
              </w:rPr>
              <w:t>Title of the notified document:</w:t>
            </w:r>
            <w:r w:rsidRPr="0065690F">
              <w:t xml:space="preserve"> Draft Order of the Ministry of Agrarian Policy and Food of Ukraine "On Amendments to the Order of the Ministry for Development of Economy, Trade and Agriculture of Ukraine No. 741 of 12 April 2021" (concerning Hygienic Requirements for the production and circulation of natural mineral water and spring water)</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7</w:t>
            </w:r>
          </w:p>
          <w:p w:rsidR="00EA4725" w:rsidRPr="00441372" w:rsidP="004B1D15" w14:paraId="02AAC805" w14:textId="77777777">
            <w:hyperlink r:id="rId5" w:tgtFrame="_blank" w:history="1">
              <w:r w:rsidRPr="00441372">
                <w:rPr>
                  <w:color w:val="0000FF"/>
                  <w:u w:val="single"/>
                </w:rPr>
                <w:t>https://minagro.gov.ua/npa/pro-vnesennia-zmin-do-nakazu-ministerstva-rozvytku-ekonomiky-torhivli-ta-silskoho-hospodarstva-ukrainy-vid-12-kvitnia-2021-roku-741</w:t>
              </w:r>
            </w:hyperlink>
          </w:p>
          <w:p w:rsidR="00EA4725" w:rsidRPr="00441372" w:rsidP="00441372" w14:paraId="6CC80F3A" w14:textId="77777777">
            <w:hyperlink r:id="rId6" w:tgtFrame="_blank" w:history="1">
              <w:r w:rsidRPr="00441372">
                <w:rPr>
                  <w:color w:val="0000FF"/>
                  <w:u w:val="single"/>
                </w:rPr>
                <w:t>https://members.wto.org/crnattachments/2026/SPS/UKR/26_04892_00_x.pdf</w:t>
              </w:r>
            </w:hyperlink>
          </w:p>
          <w:p w:rsidR="00EA4725" w:rsidRPr="00441372" w:rsidP="00441372" w14:paraId="51FD12BE" w14:textId="77777777">
            <w:hyperlink r:id="rId7" w:tgtFrame="_blank" w:history="1">
              <w:r w:rsidRPr="00441372">
                <w:rPr>
                  <w:color w:val="0000FF"/>
                  <w:u w:val="single"/>
                </w:rPr>
                <w:t>https://members.wto.org/crnattachments/2026/SPS/UKR/26_04892_01_x.pdf</w:t>
              </w:r>
            </w:hyperlink>
          </w:p>
          <w:p w:rsidR="00EA4725" w:rsidRPr="00441372" w:rsidP="00441372" w14:paraId="74C4D85D" w14:textId="77777777">
            <w:hyperlink r:id="rId8" w:tgtFrame="_blank" w:history="1">
              <w:r w:rsidRPr="00441372">
                <w:rPr>
                  <w:color w:val="0000FF"/>
                  <w:u w:val="single"/>
                </w:rPr>
                <w:t>https://members.wto.org/crnattachments/2026/SPS/UKR/26_04892_02_x.pdf</w:t>
              </w:r>
            </w:hyperlink>
          </w:p>
          <w:p w:rsidR="00EA4725" w:rsidRPr="00441372" w:rsidP="00441372" w14:paraId="3EAD63B8" w14:textId="77777777">
            <w:pPr>
              <w:spacing w:after="120"/>
            </w:pPr>
            <w:hyperlink r:id="rId9" w:tgtFrame="_blank" w:history="1">
              <w:r w:rsidRPr="00441372">
                <w:rPr>
                  <w:color w:val="0000FF"/>
                  <w:u w:val="single"/>
                </w:rPr>
                <w:t>https://members.wto.org/crnattachments/2026/SPS/UKR/26_04892_03_x.pdf</w:t>
              </w:r>
            </w:hyperlink>
          </w:p>
        </w:tc>
      </w:tr>
      <w:tr w14:paraId="3DF377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DC277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AE3E3C4" w14:textId="77777777">
            <w:pPr>
              <w:spacing w:before="120" w:after="120"/>
            </w:pPr>
            <w:r w:rsidRPr="00441372">
              <w:rPr>
                <w:b/>
              </w:rPr>
              <w:t>Description of content:</w:t>
            </w:r>
            <w:r w:rsidRPr="0065690F">
              <w:t xml:space="preserve"> The draft Order provides for amendments to the Hygienic Requirements for the Production and Circulation of Natural Mineral Waters and Spring Waters, approved by Order of the Ministry for Development of Economy, Trade and Agriculture of Ukraine No. 741 of 12 April 2021, notified in documents G/SPS/N/UKR/156 and G/SPS/N/UKR/156/Add.1.</w:t>
            </w:r>
          </w:p>
          <w:p w:rsidR="00D90523" w:rsidRPr="0065690F" w:rsidP="00441372" w14:paraId="53A5AB9F" w14:textId="77777777">
            <w:pPr>
              <w:spacing w:before="120" w:after="120"/>
            </w:pPr>
            <w:r w:rsidRPr="0065690F">
              <w:t>The draft Order establishes conditions for the treatment of natural mineral waters and spring waters with ozone-enriched air and activated alumina to ensure the safety of the treatment processes and prevent changes to the essential characteristics of the waters.</w:t>
            </w:r>
          </w:p>
          <w:p w:rsidR="00D90523" w:rsidRPr="0065690F" w:rsidP="00441372" w14:paraId="15B5CF4D" w14:textId="77777777">
            <w:pPr>
              <w:spacing w:before="120" w:after="120"/>
            </w:pPr>
            <w:r w:rsidRPr="0065690F">
              <w:t>It sets requirements for the use of ozone-enriched air for the removal of compounds of iron, manganese, sulphur and arsenic, and for the use of activated alumina for the removal of excess fluoride compounds, including requirements concerning its initialisation, regeneration and quality control.</w:t>
            </w:r>
          </w:p>
          <w:p w:rsidR="00D90523" w:rsidRPr="0065690F" w:rsidP="00441372" w14:paraId="7ADE7CF5" w14:textId="77777777">
            <w:pPr>
              <w:spacing w:before="120" w:after="120"/>
            </w:pPr>
            <w:r w:rsidRPr="0065690F">
              <w:t>The draft Order also establishes requirements concerning the permissible margins of error and the accuracy of safety testing of treated natural mineral waters and spring waters, the application of appropriate production and hygiene practices and the monitoring of critical stages of the treatment process. It also establishes labelling requirements for treated waters indicating the adsorption method used.</w:t>
            </w:r>
          </w:p>
          <w:p w:rsidR="00D90523" w:rsidRPr="0065690F" w:rsidP="00441372" w14:paraId="446CC7DA" w14:textId="77777777">
            <w:pPr>
              <w:spacing w:before="120" w:after="120"/>
            </w:pPr>
            <w:r w:rsidRPr="0065690F">
              <w:t>The draft Order has been developed based on the provisions of Commission Directive 2003/40/EC and Commission Regulation (EU) No 115/2010.</w:t>
            </w:r>
          </w:p>
          <w:p w:rsidR="00D90523" w:rsidRPr="0065690F" w:rsidP="006C4A17" w14:paraId="1C3BD1FC" w14:textId="77777777">
            <w:pPr>
              <w:spacing w:before="240" w:after="120"/>
            </w:pPr>
            <w:r w:rsidRPr="0065690F">
              <w:t>The draft Order is also notified under the TBT Agreement.</w:t>
            </w:r>
          </w:p>
        </w:tc>
      </w:tr>
      <w:tr w14:paraId="47D2A4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3F4A1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70A790C"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CF997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02F4E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77A2D24" w14:textId="77777777">
            <w:pPr>
              <w:spacing w:before="120" w:after="120"/>
            </w:pPr>
            <w:r w:rsidRPr="00441372">
              <w:rPr>
                <w:b/>
              </w:rPr>
              <w:t>Is there a relevant international standard? If so, identify the standard:</w:t>
            </w:r>
          </w:p>
          <w:p w:rsidR="00EA4725" w:rsidRPr="00441372" w:rsidP="00441372" w14:paraId="35229539"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AC368B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5946F5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A7F83E4" w14:textId="77777777">
            <w:pPr>
              <w:spacing w:after="120"/>
              <w:ind w:left="720" w:hanging="720"/>
              <w:rPr>
                <w:b/>
              </w:rPr>
            </w:pPr>
            <w:r w:rsidRPr="00441372">
              <w:rPr>
                <w:b/>
              </w:rPr>
              <w:t>[X]</w:t>
            </w:r>
            <w:r w:rsidRPr="00441372">
              <w:rPr>
                <w:b/>
              </w:rPr>
              <w:tab/>
              <w:t>None</w:t>
            </w:r>
          </w:p>
          <w:p w:rsidR="00EA4725" w:rsidRPr="00441372" w:rsidP="00441372" w14:paraId="78F39944" w14:textId="77777777">
            <w:pPr>
              <w:spacing w:after="120"/>
              <w:rPr>
                <w:b/>
              </w:rPr>
            </w:pPr>
            <w:r w:rsidRPr="00441372">
              <w:rPr>
                <w:b/>
              </w:rPr>
              <w:t xml:space="preserve">Does this proposed regulation conform to the relevant international standard? </w:t>
            </w:r>
          </w:p>
          <w:p w:rsidR="00EA4725" w:rsidRPr="00441372" w:rsidP="00441372" w14:paraId="344BC4EF" w14:textId="77777777">
            <w:pPr>
              <w:spacing w:after="120"/>
              <w:rPr>
                <w:b/>
              </w:rPr>
            </w:pPr>
            <w:r w:rsidRPr="00441372">
              <w:rPr>
                <w:b/>
              </w:rPr>
              <w:t>[ ] Yes   [ ] No</w:t>
            </w:r>
          </w:p>
          <w:p w:rsidR="00EA4725" w:rsidRPr="00441372" w:rsidP="00441372" w14:paraId="59CEC8C8" w14:textId="77777777">
            <w:pPr>
              <w:spacing w:after="120"/>
            </w:pPr>
            <w:r w:rsidRPr="00441372">
              <w:rPr>
                <w:b/>
              </w:rPr>
              <w:t>If no, describe, whenever possible, how and why it deviates from the international standard:</w:t>
            </w:r>
            <w:r w:rsidRPr="0065690F">
              <w:t xml:space="preserve"> </w:t>
            </w:r>
          </w:p>
        </w:tc>
      </w:tr>
      <w:tr w14:paraId="5B8383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2A1A47"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B1D15" w14:paraId="703EE9C9" w14:textId="77777777">
            <w:pPr>
              <w:spacing w:before="120" w:after="120"/>
            </w:pPr>
            <w:r w:rsidRPr="00441372">
              <w:rPr>
                <w:b/>
              </w:rPr>
              <w:t>Other relevant documents and language(s) in which these are available:</w:t>
            </w:r>
            <w:r w:rsidRPr="0065690F">
              <w:t xml:space="preserve"> </w:t>
            </w:r>
          </w:p>
          <w:p w:rsidR="00D90523" w:rsidRPr="0065690F" w:rsidP="004B1D15" w14:paraId="389BB59D" w14:textId="77777777">
            <w:pPr>
              <w:numPr>
                <w:ilvl w:val="0"/>
                <w:numId w:val="16"/>
              </w:numPr>
              <w:ind w:left="357" w:hanging="357"/>
            </w:pPr>
            <w:r w:rsidRPr="0065690F">
              <w:t>Law of Ukraine "On Basic Principles and Requirements for Food Safety and Quality" (available in Ukrainian)</w:t>
            </w:r>
          </w:p>
          <w:p w:rsidR="00D90523" w:rsidRPr="0065690F" w:rsidP="004B1D15" w14:paraId="48930999" w14:textId="77777777">
            <w:pPr>
              <w:numPr>
                <w:ilvl w:val="0"/>
                <w:numId w:val="16"/>
              </w:numPr>
              <w:ind w:left="357" w:hanging="357"/>
            </w:pPr>
            <w:r w:rsidRPr="0065690F">
              <w:t>Order of the Ministry for Development of Economy, Trade and Agriculture of Ukraine No. 741 of 12 April 2021 "On Approval of the Hygienic Requirements for the Production and Circulation of Natural Mineral Waters and Spring Waters", notified in documents G/SPS/N/UKR/156 and G/SPS/N/UKR/156/Add.1</w:t>
            </w:r>
          </w:p>
          <w:p w:rsidR="00D90523" w:rsidRPr="0065690F" w:rsidP="004B1D15" w14:paraId="4BE409F3" w14:textId="77777777">
            <w:pPr>
              <w:numPr>
                <w:ilvl w:val="0"/>
                <w:numId w:val="16"/>
              </w:numPr>
              <w:ind w:left="357" w:hanging="357"/>
            </w:pPr>
            <w:r w:rsidRPr="0065690F">
              <w:t>Commission Directive 2003/40/EC of 16 May 2003 establishing the list, concentration limits and labelling requirements for the constituents of natural mineral waters and the conditions for using ozone-enriched air for the treatment of natural mineral waters and spring waters (available in English)</w:t>
            </w:r>
          </w:p>
          <w:p w:rsidR="00D90523" w:rsidRPr="0065690F" w:rsidP="004B1D15" w14:paraId="728E6347" w14:textId="099E110D">
            <w:pPr>
              <w:numPr>
                <w:ilvl w:val="0"/>
                <w:numId w:val="16"/>
              </w:numPr>
              <w:spacing w:after="120"/>
              <w:ind w:left="357" w:hanging="357"/>
            </w:pPr>
            <w:r w:rsidRPr="0065690F">
              <w:t>Commission Regulation (EU) No 115/2010 of 9 February 2010 laying down the conditions for use of activated alumina for the removal of fluoride from natural mineral waters and spring waters (available in English)</w:t>
            </w:r>
          </w:p>
        </w:tc>
      </w:tr>
      <w:tr w14:paraId="4BC18C0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4623C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0D704F3"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73E5A395"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212DD46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24EC63"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28D6CA1"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768D2E15" w14:textId="77777777">
            <w:pPr>
              <w:spacing w:after="120"/>
              <w:ind w:left="607" w:hanging="607"/>
              <w:rPr>
                <w:b/>
              </w:rPr>
            </w:pPr>
            <w:r w:rsidRPr="00441372">
              <w:rPr>
                <w:b/>
              </w:rPr>
              <w:t>[ ]</w:t>
            </w:r>
            <w:r w:rsidRPr="00441372">
              <w:rPr>
                <w:b/>
              </w:rPr>
              <w:tab/>
              <w:t>Trade facilitating measure</w:t>
            </w:r>
            <w:r w:rsidRPr="0065690F">
              <w:t xml:space="preserve"> </w:t>
            </w:r>
          </w:p>
        </w:tc>
      </w:tr>
      <w:tr w14:paraId="1C39F44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3AB8D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5D274F0"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30 days from the date of circulation of the notification.</w:t>
            </w:r>
          </w:p>
          <w:p w:rsidR="00EA4725" w:rsidRPr="00441372" w:rsidP="00441372" w14:paraId="35DCEAD6"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90523" w:rsidRPr="0065690F" w:rsidP="00441372" w14:paraId="7729F0CD" w14:textId="77777777">
            <w:r w:rsidRPr="0065690F">
              <w:t>Secretariat of the Cabinet of Ministers of Ukraine</w:t>
            </w:r>
          </w:p>
          <w:p w:rsidR="00D90523" w:rsidRPr="0065690F" w:rsidP="00441372" w14:paraId="1F07D93E" w14:textId="77777777">
            <w:r w:rsidRPr="0065690F">
              <w:t>Department of International Trade Policy</w:t>
            </w:r>
          </w:p>
          <w:p w:rsidR="00D90523" w:rsidRPr="0065690F" w:rsidP="00441372" w14:paraId="0B25E13D" w14:textId="77777777">
            <w:r w:rsidRPr="0065690F">
              <w:t>12/2 Hrushevskoho Str.</w:t>
            </w:r>
          </w:p>
          <w:p w:rsidR="00D90523" w:rsidRPr="0065690F" w:rsidP="00441372" w14:paraId="473EA01A" w14:textId="77777777">
            <w:r w:rsidRPr="0065690F">
              <w:t>Kyiv 01008</w:t>
            </w:r>
          </w:p>
          <w:p w:rsidR="00D90523" w:rsidRPr="0065690F" w:rsidP="00441372" w14:paraId="4890CF1A" w14:textId="77777777">
            <w:r w:rsidRPr="0065690F">
              <w:t>Tel: +(38 044) 256 65 07</w:t>
            </w:r>
          </w:p>
          <w:p w:rsidR="00D90523" w:rsidRPr="0065690F" w:rsidP="00441372" w14:paraId="7665E11F" w14:textId="77777777">
            <w:r w:rsidRPr="0065690F">
              <w:t xml:space="preserve">E-mail: </w:t>
            </w:r>
            <w:hyperlink r:id="rId10" w:history="1">
              <w:r w:rsidRPr="0065690F">
                <w:rPr>
                  <w:color w:val="0000FF"/>
                  <w:u w:val="single"/>
                </w:rPr>
                <w:t>ep@kmu.gov.ua</w:t>
              </w:r>
            </w:hyperlink>
          </w:p>
          <w:p w:rsidR="00D90523" w:rsidRPr="0065690F" w:rsidP="00441372" w14:paraId="3D7A69CF" w14:textId="77777777">
            <w:pPr>
              <w:spacing w:after="120"/>
            </w:pPr>
            <w:r w:rsidRPr="0065690F">
              <w:t xml:space="preserve">Website: </w:t>
            </w:r>
            <w:hyperlink r:id="rId11" w:tgtFrame="_blank" w:history="1">
              <w:r w:rsidRPr="0065690F">
                <w:rPr>
                  <w:color w:val="0000FF"/>
                  <w:u w:val="single"/>
                </w:rPr>
                <w:t>https://www.kmu.gov.ua/</w:t>
              </w:r>
            </w:hyperlink>
          </w:p>
        </w:tc>
      </w:tr>
      <w:tr w14:paraId="31251A93" w14:textId="77777777" w:rsidTr="00F3021D">
        <w:tblPrEx>
          <w:tblW w:w="5000" w:type="pct"/>
          <w:tblLayout w:type="fixed"/>
          <w:tblLook w:val="0000"/>
        </w:tblPrEx>
        <w:tc>
          <w:tcPr>
            <w:tcW w:w="707" w:type="dxa"/>
            <w:tcBorders>
              <w:top w:val="single" w:sz="6" w:space="0" w:color="auto"/>
            </w:tcBorders>
          </w:tcPr>
          <w:p w:rsidR="00EA4725" w:rsidRPr="00441372" w:rsidP="00F3021D" w14:paraId="765E207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4103DB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E1B554A" w14:textId="77777777">
            <w:pPr>
              <w:keepNext/>
              <w:keepLines/>
              <w:rPr>
                <w:bCs/>
              </w:rPr>
            </w:pPr>
            <w:r w:rsidRPr="0065690F">
              <w:rPr>
                <w:bCs/>
              </w:rPr>
              <w:t>Secretariat of the Cabinet of Ministers of Ukraine</w:t>
            </w:r>
          </w:p>
          <w:p w:rsidR="00EA4725" w:rsidRPr="0065690F" w:rsidP="00F3021D" w14:paraId="09A3D53F" w14:textId="77777777">
            <w:pPr>
              <w:keepNext/>
              <w:keepLines/>
              <w:rPr>
                <w:bCs/>
              </w:rPr>
            </w:pPr>
            <w:r w:rsidRPr="0065690F">
              <w:rPr>
                <w:bCs/>
              </w:rPr>
              <w:t>Department of International Trade Policy</w:t>
            </w:r>
          </w:p>
          <w:p w:rsidR="00EA4725" w:rsidRPr="0065690F" w:rsidP="00F3021D" w14:paraId="6D3891CC" w14:textId="77777777">
            <w:pPr>
              <w:keepNext/>
              <w:keepLines/>
              <w:rPr>
                <w:bCs/>
              </w:rPr>
            </w:pPr>
            <w:r w:rsidRPr="0065690F">
              <w:rPr>
                <w:bCs/>
              </w:rPr>
              <w:t>12/2 Hrushevskoho Str.</w:t>
            </w:r>
          </w:p>
          <w:p w:rsidR="00EA4725" w:rsidRPr="0065690F" w:rsidP="00F3021D" w14:paraId="2E3E3CFE" w14:textId="77777777">
            <w:pPr>
              <w:keepNext/>
              <w:keepLines/>
              <w:rPr>
                <w:bCs/>
              </w:rPr>
            </w:pPr>
            <w:r w:rsidRPr="0065690F">
              <w:rPr>
                <w:bCs/>
              </w:rPr>
              <w:t>Kyiv 01008</w:t>
            </w:r>
          </w:p>
          <w:p w:rsidR="00EA4725" w:rsidRPr="0065690F" w:rsidP="00F3021D" w14:paraId="24B695BF" w14:textId="77777777">
            <w:pPr>
              <w:keepNext/>
              <w:keepLines/>
              <w:rPr>
                <w:bCs/>
              </w:rPr>
            </w:pPr>
            <w:r w:rsidRPr="0065690F">
              <w:rPr>
                <w:bCs/>
              </w:rPr>
              <w:t>Tel: +(38 044) 256 65 07</w:t>
            </w:r>
          </w:p>
          <w:p w:rsidR="00EA4725" w:rsidRPr="0065690F" w:rsidP="00F3021D" w14:paraId="0B9B8014" w14:textId="77777777">
            <w:pPr>
              <w:keepNext/>
              <w:keepLines/>
              <w:rPr>
                <w:bCs/>
              </w:rPr>
            </w:pPr>
            <w:r w:rsidRPr="0065690F">
              <w:rPr>
                <w:bCs/>
              </w:rPr>
              <w:t xml:space="preserve">E-mail: </w:t>
            </w:r>
            <w:hyperlink r:id="rId10" w:history="1">
              <w:r w:rsidRPr="0065690F">
                <w:rPr>
                  <w:bCs/>
                  <w:color w:val="0000FF"/>
                  <w:u w:val="single"/>
                </w:rPr>
                <w:t>ep@kmu.gov.ua</w:t>
              </w:r>
            </w:hyperlink>
          </w:p>
          <w:p w:rsidR="00EA4725" w:rsidRPr="0065690F" w:rsidP="00F3021D" w14:paraId="678D41E0" w14:textId="77777777">
            <w:pPr>
              <w:keepNext/>
              <w:keepLines/>
              <w:spacing w:after="120"/>
              <w:rPr>
                <w:bCs/>
              </w:rPr>
            </w:pPr>
            <w:r w:rsidRPr="0065690F">
              <w:rPr>
                <w:bCs/>
              </w:rPr>
              <w:t xml:space="preserve">Website: </w:t>
            </w:r>
            <w:hyperlink r:id="rId11" w:tgtFrame="_blank" w:history="1">
              <w:r w:rsidRPr="0065690F">
                <w:rPr>
                  <w:bCs/>
                  <w:color w:val="0000FF"/>
                  <w:u w:val="single"/>
                </w:rPr>
                <w:t>https://www.kmu.gov.ua/</w:t>
              </w:r>
            </w:hyperlink>
          </w:p>
        </w:tc>
      </w:tr>
    </w:tbl>
    <w:p w:rsidR="007141CF" w:rsidRPr="00441372" w:rsidP="00441372" w14:paraId="777937F7" w14:textId="77777777"/>
    <w:sectPr w:rsidSect="004B1D15">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1D15" w:rsidP="004B1D15" w14:paraId="3DE9DA11" w14:textId="45CACD4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1D15" w:rsidP="004B1D15" w14:paraId="222809B7" w14:textId="2DDAC2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03550B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1D15" w:rsidRPr="004B1D15" w:rsidP="004B1D15" w14:paraId="1117BEC3" w14:textId="77777777">
    <w:pPr>
      <w:pStyle w:val="Header"/>
      <w:pBdr>
        <w:bottom w:val="single" w:sz="4" w:space="1" w:color="auto"/>
      </w:pBdr>
      <w:tabs>
        <w:tab w:val="clear" w:pos="4513"/>
        <w:tab w:val="clear" w:pos="9027"/>
      </w:tabs>
      <w:jc w:val="center"/>
    </w:pPr>
    <w:r w:rsidRPr="004B1D15">
      <w:t>G/SPS/N/UKR/277</w:t>
    </w:r>
  </w:p>
  <w:p w:rsidR="004B1D15" w:rsidRPr="004B1D15" w:rsidP="004B1D15" w14:paraId="669966DB" w14:textId="77777777">
    <w:pPr>
      <w:pStyle w:val="Header"/>
      <w:pBdr>
        <w:bottom w:val="single" w:sz="4" w:space="1" w:color="auto"/>
      </w:pBdr>
      <w:tabs>
        <w:tab w:val="clear" w:pos="4513"/>
        <w:tab w:val="clear" w:pos="9027"/>
      </w:tabs>
      <w:jc w:val="center"/>
    </w:pPr>
  </w:p>
  <w:p w:rsidR="004B1D15" w:rsidRPr="004B1D15" w:rsidP="004B1D15" w14:paraId="609B7813" w14:textId="56FDEDD2">
    <w:pPr>
      <w:pStyle w:val="Header"/>
      <w:pBdr>
        <w:bottom w:val="single" w:sz="4" w:space="1" w:color="auto"/>
      </w:pBdr>
      <w:tabs>
        <w:tab w:val="clear" w:pos="4513"/>
        <w:tab w:val="clear" w:pos="9027"/>
      </w:tabs>
      <w:jc w:val="center"/>
    </w:pPr>
    <w:r w:rsidRPr="004B1D15">
      <w:t xml:space="preserve">- </w:t>
    </w:r>
    <w:r w:rsidRPr="004B1D15">
      <w:fldChar w:fldCharType="begin"/>
    </w:r>
    <w:r w:rsidRPr="004B1D15">
      <w:instrText xml:space="preserve"> PAGE </w:instrText>
    </w:r>
    <w:r w:rsidRPr="004B1D15">
      <w:fldChar w:fldCharType="separate"/>
    </w:r>
    <w:r w:rsidRPr="004B1D15">
      <w:t>2</w:t>
    </w:r>
    <w:r w:rsidRPr="004B1D15">
      <w:fldChar w:fldCharType="end"/>
    </w:r>
    <w:r w:rsidRPr="004B1D15">
      <w:t xml:space="preserve"> -</w:t>
    </w:r>
  </w:p>
  <w:p w:rsidR="00EA4725" w:rsidRPr="004B1D15" w:rsidP="004B1D15" w14:paraId="29257849" w14:textId="37FF84E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1D15" w:rsidRPr="004B1D15" w:rsidP="004B1D15" w14:paraId="24F2CBE0" w14:textId="77777777">
    <w:pPr>
      <w:pStyle w:val="Header"/>
      <w:pBdr>
        <w:bottom w:val="single" w:sz="4" w:space="1" w:color="auto"/>
      </w:pBdr>
      <w:tabs>
        <w:tab w:val="clear" w:pos="4513"/>
        <w:tab w:val="clear" w:pos="9027"/>
      </w:tabs>
      <w:jc w:val="center"/>
    </w:pPr>
    <w:r w:rsidRPr="004B1D15">
      <w:t>G/SPS/N/UKR/277</w:t>
    </w:r>
  </w:p>
  <w:p w:rsidR="004B1D15" w:rsidRPr="004B1D15" w:rsidP="004B1D15" w14:paraId="15855AF7" w14:textId="77777777">
    <w:pPr>
      <w:pStyle w:val="Header"/>
      <w:pBdr>
        <w:bottom w:val="single" w:sz="4" w:space="1" w:color="auto"/>
      </w:pBdr>
      <w:tabs>
        <w:tab w:val="clear" w:pos="4513"/>
        <w:tab w:val="clear" w:pos="9027"/>
      </w:tabs>
      <w:jc w:val="center"/>
    </w:pPr>
  </w:p>
  <w:p w:rsidR="004B1D15" w:rsidRPr="004B1D15" w:rsidP="004B1D15" w14:paraId="5376E0DC" w14:textId="118424D3">
    <w:pPr>
      <w:pStyle w:val="Header"/>
      <w:pBdr>
        <w:bottom w:val="single" w:sz="4" w:space="1" w:color="auto"/>
      </w:pBdr>
      <w:tabs>
        <w:tab w:val="clear" w:pos="4513"/>
        <w:tab w:val="clear" w:pos="9027"/>
      </w:tabs>
      <w:jc w:val="center"/>
    </w:pPr>
    <w:r w:rsidRPr="004B1D15">
      <w:t xml:space="preserve">- </w:t>
    </w:r>
    <w:r w:rsidRPr="004B1D15">
      <w:fldChar w:fldCharType="begin"/>
    </w:r>
    <w:r w:rsidRPr="004B1D15">
      <w:instrText xml:space="preserve"> PAGE </w:instrText>
    </w:r>
    <w:r w:rsidRPr="004B1D15">
      <w:fldChar w:fldCharType="separate"/>
    </w:r>
    <w:r w:rsidRPr="004B1D15">
      <w:t>3</w:t>
    </w:r>
    <w:r w:rsidRPr="004B1D15">
      <w:fldChar w:fldCharType="end"/>
    </w:r>
    <w:r w:rsidRPr="004B1D15">
      <w:t xml:space="preserve"> -</w:t>
    </w:r>
  </w:p>
  <w:p w:rsidR="00EA4725" w:rsidRPr="004B1D15" w:rsidP="004B1D15" w14:paraId="1A06E771" w14:textId="10316ED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0E1E77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513D57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4EFDC43" w14:textId="64D7BC79">
          <w:pPr>
            <w:jc w:val="right"/>
            <w:rPr>
              <w:b/>
              <w:color w:val="FF0000"/>
              <w:szCs w:val="16"/>
            </w:rPr>
          </w:pPr>
          <w:r>
            <w:rPr>
              <w:b/>
              <w:color w:val="FF0000"/>
              <w:szCs w:val="16"/>
            </w:rPr>
            <w:t xml:space="preserve"> </w:t>
          </w:r>
        </w:p>
      </w:tc>
    </w:tr>
    <w:bookmarkEnd w:id="0"/>
    <w:tr w14:paraId="64D9AB8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57A3E2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DAF9AFD" w14:textId="77777777">
          <w:pPr>
            <w:jc w:val="right"/>
            <w:rPr>
              <w:b/>
              <w:szCs w:val="16"/>
            </w:rPr>
          </w:pPr>
        </w:p>
      </w:tc>
    </w:tr>
    <w:tr w14:paraId="20BF864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D976A03" w14:textId="77777777">
          <w:pPr>
            <w:jc w:val="left"/>
            <w:rPr>
              <w:noProof/>
              <w:lang w:eastAsia="en-GB"/>
            </w:rPr>
          </w:pPr>
        </w:p>
      </w:tc>
      <w:tc>
        <w:tcPr>
          <w:tcW w:w="5448" w:type="dxa"/>
          <w:gridSpan w:val="2"/>
          <w:shd w:val="clear" w:color="auto" w:fill="FFFFFF"/>
          <w:tcMar>
            <w:left w:w="108" w:type="dxa"/>
            <w:right w:w="108" w:type="dxa"/>
          </w:tcMar>
        </w:tcPr>
        <w:p w:rsidR="004B1D15" w:rsidP="00656ABC" w14:paraId="7F428CF3" w14:textId="77777777">
          <w:pPr>
            <w:jc w:val="right"/>
            <w:rPr>
              <w:b/>
              <w:szCs w:val="16"/>
            </w:rPr>
          </w:pPr>
          <w:bookmarkStart w:id="1" w:name="bmkSymbols"/>
          <w:r>
            <w:rPr>
              <w:b/>
              <w:szCs w:val="16"/>
            </w:rPr>
            <w:t>G/SPS/N/UKR/277</w:t>
          </w:r>
        </w:p>
        <w:bookmarkEnd w:id="1"/>
        <w:p w:rsidR="00656ABC" w:rsidRPr="00EA4725" w:rsidP="00656ABC" w14:paraId="71212CC5" w14:textId="09939EDF">
          <w:pPr>
            <w:jc w:val="right"/>
            <w:rPr>
              <w:b/>
              <w:szCs w:val="16"/>
            </w:rPr>
          </w:pPr>
        </w:p>
      </w:tc>
    </w:tr>
    <w:tr w14:paraId="7CD4E2A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E8EAC8D" w14:textId="77777777"/>
      </w:tc>
      <w:tc>
        <w:tcPr>
          <w:tcW w:w="5448" w:type="dxa"/>
          <w:gridSpan w:val="2"/>
          <w:shd w:val="clear" w:color="auto" w:fill="FFFFFF"/>
          <w:tcMar>
            <w:left w:w="108" w:type="dxa"/>
            <w:right w:w="108" w:type="dxa"/>
          </w:tcMar>
          <w:vAlign w:val="center"/>
        </w:tcPr>
        <w:p w:rsidR="00ED54E0" w:rsidRPr="00EA4725" w:rsidP="00422B6F" w14:paraId="727E92DB" w14:textId="77777777">
          <w:pPr>
            <w:jc w:val="right"/>
            <w:rPr>
              <w:szCs w:val="16"/>
            </w:rPr>
          </w:pPr>
          <w:bookmarkStart w:id="2" w:name="spsDateDistribution"/>
          <w:bookmarkStart w:id="3" w:name="bmkDate"/>
          <w:bookmarkEnd w:id="2"/>
          <w:r w:rsidRPr="00EA4725">
            <w:rPr>
              <w:szCs w:val="16"/>
            </w:rPr>
            <w:t>17 September 2026</w:t>
          </w:r>
          <w:bookmarkEnd w:id="3"/>
        </w:p>
      </w:tc>
    </w:tr>
    <w:tr w14:paraId="7574FAD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E080DB1" w14:textId="77777777">
          <w:pPr>
            <w:jc w:val="left"/>
            <w:rPr>
              <w:b/>
            </w:rPr>
          </w:pPr>
          <w:bookmarkStart w:id="4" w:name="bmkSerial"/>
          <w:r>
            <w:rPr>
              <w:rFonts w:ascii="Verdana" w:eastAsia="Verdana" w:hAnsi="Verdana" w:cs="Verdana"/>
              <w:b w:val="0"/>
              <w:color w:val="FF0000"/>
              <w:sz w:val="18"/>
            </w:rPr>
            <w:t>(26-6435)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601FDD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69F8F6A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3C74DF1" w14:textId="0C42646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005CF93" w14:textId="0C8F6EFD">
          <w:pPr>
            <w:jc w:val="right"/>
            <w:rPr>
              <w:bCs/>
              <w:szCs w:val="18"/>
            </w:rPr>
          </w:pPr>
          <w:bookmarkStart w:id="7" w:name="bmkLanguage"/>
          <w:r>
            <w:rPr>
              <w:bCs/>
              <w:szCs w:val="18"/>
            </w:rPr>
            <w:t>Original: English</w:t>
          </w:r>
          <w:bookmarkEnd w:id="7"/>
        </w:p>
      </w:tc>
    </w:tr>
  </w:tbl>
  <w:p w:rsidR="00ED54E0" w:rsidRPr="00441372" w14:paraId="0F1AF34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426583567">
    <w:abstractNumId w:val="9"/>
  </w:num>
  <w:num w:numId="2" w16cid:durableId="1012142209">
    <w:abstractNumId w:val="7"/>
  </w:num>
  <w:num w:numId="3" w16cid:durableId="216819439">
    <w:abstractNumId w:val="6"/>
  </w:num>
  <w:num w:numId="4" w16cid:durableId="542864426">
    <w:abstractNumId w:val="5"/>
  </w:num>
  <w:num w:numId="5" w16cid:durableId="1313824914">
    <w:abstractNumId w:val="4"/>
  </w:num>
  <w:num w:numId="6" w16cid:durableId="1674066656">
    <w:abstractNumId w:val="12"/>
  </w:num>
  <w:num w:numId="7" w16cid:durableId="706183098">
    <w:abstractNumId w:val="11"/>
  </w:num>
  <w:num w:numId="8" w16cid:durableId="1537617062">
    <w:abstractNumId w:val="10"/>
  </w:num>
  <w:num w:numId="9" w16cid:durableId="1089408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5081179">
    <w:abstractNumId w:val="13"/>
  </w:num>
  <w:num w:numId="11" w16cid:durableId="588000040">
    <w:abstractNumId w:val="8"/>
  </w:num>
  <w:num w:numId="12" w16cid:durableId="86386869">
    <w:abstractNumId w:val="3"/>
  </w:num>
  <w:num w:numId="13" w16cid:durableId="1589925233">
    <w:abstractNumId w:val="2"/>
  </w:num>
  <w:num w:numId="14" w16cid:durableId="1859460977">
    <w:abstractNumId w:val="1"/>
  </w:num>
  <w:num w:numId="15" w16cid:durableId="1114205215">
    <w:abstractNumId w:val="0"/>
  </w:num>
  <w:num w:numId="16" w16cid:durableId="11174102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3F0837"/>
    <w:rsid w:val="00422B6F"/>
    <w:rsid w:val="00423377"/>
    <w:rsid w:val="00441372"/>
    <w:rsid w:val="00467032"/>
    <w:rsid w:val="0046754A"/>
    <w:rsid w:val="004B1D15"/>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9A8"/>
    <w:rsid w:val="00674CCD"/>
    <w:rsid w:val="006B4BC2"/>
    <w:rsid w:val="006C4A17"/>
    <w:rsid w:val="006F1601"/>
    <w:rsid w:val="006F5826"/>
    <w:rsid w:val="00700181"/>
    <w:rsid w:val="00713BFD"/>
    <w:rsid w:val="007141CF"/>
    <w:rsid w:val="007333DF"/>
    <w:rsid w:val="00744D6F"/>
    <w:rsid w:val="00745146"/>
    <w:rsid w:val="00746652"/>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0523"/>
    <w:rsid w:val="00D9226C"/>
    <w:rsid w:val="00DA20BD"/>
    <w:rsid w:val="00DB122C"/>
    <w:rsid w:val="00DD3BA1"/>
    <w:rsid w:val="00DE50DB"/>
    <w:rsid w:val="00DF6AE1"/>
    <w:rsid w:val="00E03197"/>
    <w:rsid w:val="00E06B18"/>
    <w:rsid w:val="00E46FD5"/>
    <w:rsid w:val="00E544BB"/>
    <w:rsid w:val="00E56545"/>
    <w:rsid w:val="00E64A48"/>
    <w:rsid w:val="00EA4725"/>
    <w:rsid w:val="00EA5D4F"/>
    <w:rsid w:val="00EB6C56"/>
    <w:rsid w:val="00EC687E"/>
    <w:rsid w:val="00ED54E0"/>
    <w:rsid w:val="00EE3CAF"/>
    <w:rsid w:val="00EF2394"/>
    <w:rsid w:val="00F0632B"/>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3AC5C7"/>
  <w15:docId w15:val="{9C3BC5DE-E334-4DBC-B517-90DA3527E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p@kmu.gov.ua" TargetMode="External" /><Relationship Id="rId11" Type="http://schemas.openxmlformats.org/officeDocument/2006/relationships/hyperlink" Target="https://www.kmu.gov.u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inagro.gov.ua/npa/pro-vnesennia-zmin-do-nakazu-ministerstva-rozvytku-ekonomiky-torhivli-ta-silskoho-hospodarstva-ukrainy-vid-12-kvitnia-2021-roku-741" TargetMode="External" /><Relationship Id="rId6" Type="http://schemas.openxmlformats.org/officeDocument/2006/relationships/hyperlink" Target="https://members.wto.org/crnattachments/2026/SPS/UKR/26_04892_00_x.pdf" TargetMode="External" /><Relationship Id="rId7" Type="http://schemas.openxmlformats.org/officeDocument/2006/relationships/hyperlink" Target="https://members.wto.org/crnattachments/2026/SPS/UKR/26_04892_01_x.pdf" TargetMode="External" /><Relationship Id="rId8" Type="http://schemas.openxmlformats.org/officeDocument/2006/relationships/hyperlink" Target="https://members.wto.org/crnattachments/2026/SPS/UKR/26_04892_02_x.pdf" TargetMode="External" /><Relationship Id="rId9" Type="http://schemas.openxmlformats.org/officeDocument/2006/relationships/hyperlink" Target="https://members.wto.org/crnattachments/2026/SPS/UKR/26_04892_03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80984251-4796-4dfe-8c78-52bfc5a3434d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061BBCD-7988-4329-B5DD-D231F4D9B7F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978</Words>
  <Characters>5578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13</cp:revision>
  <dcterms:created xsi:type="dcterms:W3CDTF">2017-07-03T11:19:00Z</dcterms:created>
  <dcterms:modified xsi:type="dcterms:W3CDTF">2026-09-17T14:06:00Z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G/SPS/N/UKR/277</vt:lpwstr>
  </property>
  <property fmtid="{D5CDD505-2E9C-101B-9397-08002B2CF9AE}" pid="3" name="TitusGUID">
    <vt:lpwstr>80984251-4796-4dfe-8c78-52bfc5a3434d</vt:lpwstr>
  </property>
  <property fmtid="{D5CDD505-2E9C-101B-9397-08002B2CF9AE}" pid="4" name="WTOCLASSIFICATION">
    <vt:lpwstr>WTO OFFICIAL</vt:lpwstr>
  </property>
</Properties>
</file>