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F4DE60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91CE592" w14:textId="77777777" w:rsidTr="00F3021D">
        <w:tblPrEx>
          <w:tblW w:w="5000" w:type="pct"/>
          <w:tblLayout w:type="fixed"/>
          <w:tblLook w:val="0000"/>
        </w:tblPrEx>
        <w:tc>
          <w:tcPr>
            <w:tcW w:w="707" w:type="dxa"/>
            <w:tcBorders>
              <w:bottom w:val="single" w:sz="6" w:space="0" w:color="auto"/>
            </w:tcBorders>
          </w:tcPr>
          <w:p w:rsidR="00EA4725" w:rsidRPr="00441372" w:rsidP="00441372" w14:paraId="7A7F9ED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CFCD92D" w14:textId="77777777">
            <w:pPr>
              <w:spacing w:before="120" w:after="120"/>
            </w:pPr>
            <w:r w:rsidRPr="00441372">
              <w:rPr>
                <w:b/>
              </w:rPr>
              <w:t>Notifying Member:</w:t>
            </w:r>
            <w:r w:rsidRPr="0065690F">
              <w:t xml:space="preserve"> </w:t>
            </w:r>
            <w:r w:rsidRPr="0065690F">
              <w:rPr>
                <w:u w:val="single"/>
              </w:rPr>
              <w:t>UNITED ARAB EMIRATES, KINGDOM OF BAHRAIN, THE STATE OF KUWAIT, OMAN, QATAR, KINGDOM OF SAUDI ARABIA, YEMEN</w:t>
            </w:r>
          </w:p>
          <w:p w:rsidR="00EA4725" w:rsidRPr="00441372" w:rsidP="00441372" w14:paraId="5B2442A0" w14:textId="77777777">
            <w:pPr>
              <w:spacing w:after="120"/>
            </w:pPr>
            <w:r w:rsidRPr="00441372">
              <w:rPr>
                <w:b/>
                <w:bCs/>
              </w:rPr>
              <w:t>If applicable, name of local government involved:</w:t>
            </w:r>
            <w:r w:rsidRPr="0065690F">
              <w:rPr>
                <w:bCs/>
              </w:rPr>
              <w:t xml:space="preserve"> </w:t>
            </w:r>
          </w:p>
        </w:tc>
      </w:tr>
      <w:tr w14:paraId="3A21E9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9FC5A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06EEA5F" w14:textId="77777777">
            <w:pPr>
              <w:spacing w:before="120" w:after="120"/>
            </w:pPr>
            <w:r w:rsidRPr="00441372">
              <w:rPr>
                <w:b/>
              </w:rPr>
              <w:t>Agency responsible:</w:t>
            </w:r>
            <w:r w:rsidRPr="0065690F">
              <w:t xml:space="preserve"> Saudi Food and Drug Authority</w:t>
            </w:r>
          </w:p>
        </w:tc>
      </w:tr>
      <w:tr w14:paraId="508F12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FFD79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EFE65A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ICS code: 67.080.20</w:t>
            </w:r>
          </w:p>
        </w:tc>
      </w:tr>
      <w:tr w14:paraId="6ADAE3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BB5BB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DBA661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2EBDF7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DE9BBE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62B13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541AF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79ABF69" w14:textId="77777777">
            <w:pPr>
              <w:spacing w:before="120" w:after="120"/>
            </w:pPr>
            <w:r w:rsidRPr="00441372">
              <w:rPr>
                <w:b/>
              </w:rPr>
              <w:t>Title of the notified document:</w:t>
            </w:r>
            <w:r w:rsidRPr="0065690F">
              <w:t xml:space="preserve"> Prepackaged Tomatoes</w:t>
            </w:r>
            <w:r w:rsidRPr="00441372" w:rsidR="007E510C">
              <w:t>.</w:t>
            </w:r>
            <w:r w:rsidRPr="00441372">
              <w:rPr>
                <w:b/>
              </w:rPr>
              <w:t xml:space="preserve"> Language(s):</w:t>
            </w:r>
            <w:r w:rsidRPr="0065690F">
              <w:t xml:space="preserve"> Arabic and English</w:t>
            </w:r>
            <w:r w:rsidRPr="00441372" w:rsidR="007E510C">
              <w:rPr>
                <w:bCs/>
              </w:rPr>
              <w:t>.</w:t>
            </w:r>
            <w:r w:rsidRPr="00441372">
              <w:t xml:space="preserve"> </w:t>
            </w:r>
            <w:r w:rsidRPr="00441372">
              <w:rPr>
                <w:b/>
              </w:rPr>
              <w:t>Number of pages:</w:t>
            </w:r>
            <w:r w:rsidRPr="0065690F">
              <w:t xml:space="preserve"> 7 and 8</w:t>
            </w:r>
          </w:p>
          <w:p w:rsidR="00EA4725" w:rsidRPr="00441372" w:rsidP="00AC025D" w14:paraId="46ADDE89" w14:textId="77777777">
            <w:hyperlink r:id="rId5" w:tgtFrame="_blank" w:history="1">
              <w:r w:rsidRPr="00441372">
                <w:rPr>
                  <w:color w:val="0000FF"/>
                  <w:u w:val="single"/>
                </w:rPr>
                <w:t>https://members.wto.org/crnattachments/2026/SPS/SAU/26_04801_00_x.pdf</w:t>
              </w:r>
            </w:hyperlink>
          </w:p>
          <w:p w:rsidR="00EA4725" w:rsidRPr="00441372" w:rsidP="00441372" w14:paraId="173EFAE0" w14:textId="77777777">
            <w:pPr>
              <w:spacing w:after="120"/>
            </w:pPr>
            <w:hyperlink r:id="rId6" w:tgtFrame="_blank" w:history="1">
              <w:r w:rsidRPr="00441372">
                <w:rPr>
                  <w:color w:val="0000FF"/>
                  <w:u w:val="single"/>
                </w:rPr>
                <w:t>https://members.wto.org/crnattachments/2026/SPS/SAU/26_04801_00_e.pdf</w:t>
              </w:r>
            </w:hyperlink>
          </w:p>
        </w:tc>
      </w:tr>
      <w:tr w14:paraId="718A445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9160F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D40FF2D" w14:textId="77777777">
            <w:pPr>
              <w:spacing w:before="120" w:after="120"/>
            </w:pPr>
            <w:r w:rsidRPr="00441372">
              <w:rPr>
                <w:b/>
              </w:rPr>
              <w:t>Description of content:</w:t>
            </w:r>
            <w:r w:rsidRPr="0065690F">
              <w:t xml:space="preserve"> This Gulf Technical Regulation applies the products, as defined in Section 3 below, and offered for direct consumption, including for catering purposes or for repacking if required. This Standard also applies to the product when indicated as being intended for further processing. The Standard does not include dried tomatoes and preserved tomatoes containing other vegetables such as pepper and onions in quantities that materially alter the flavour, aroma and taste of the tomato component.</w:t>
            </w:r>
          </w:p>
        </w:tc>
      </w:tr>
      <w:tr w14:paraId="1555660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6C226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F70CC2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834E14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384E0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AC025D" w14:paraId="73150A99" w14:textId="77777777">
            <w:pPr>
              <w:spacing w:before="120" w:after="80"/>
            </w:pPr>
            <w:r w:rsidRPr="00441372">
              <w:rPr>
                <w:b/>
              </w:rPr>
              <w:t>Is there a relevant international standard? If so, identify the standard:</w:t>
            </w:r>
          </w:p>
          <w:p w:rsidR="00EA4725" w:rsidRPr="00441372" w:rsidP="00AC025D" w14:paraId="09447D0E" w14:textId="434FDE49">
            <w:pPr>
              <w:spacing w:after="8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r w:rsidRPr="0065690F">
              <w:t>CXS</w:t>
            </w:r>
            <w:r w:rsidRPr="0065690F">
              <w:t xml:space="preserve"> 13-1981/Amended in 2023 "Standard for Preserved Tomatoes"</w:t>
            </w:r>
          </w:p>
          <w:p w:rsidR="00EA4725" w:rsidRPr="00441372" w:rsidP="00AC025D" w14:paraId="237E441A"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AC025D" w14:paraId="3E074DE5" w14:textId="77777777">
            <w:pPr>
              <w:spacing w:after="8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AC025D" w14:paraId="394429BA" w14:textId="77777777">
            <w:pPr>
              <w:spacing w:after="80"/>
              <w:ind w:left="720" w:hanging="720"/>
              <w:rPr>
                <w:b/>
              </w:rPr>
            </w:pPr>
            <w:r w:rsidRPr="00441372">
              <w:rPr>
                <w:b/>
              </w:rPr>
              <w:t>[ ]</w:t>
            </w:r>
            <w:r w:rsidRPr="00441372">
              <w:rPr>
                <w:b/>
              </w:rPr>
              <w:tab/>
              <w:t>None</w:t>
            </w:r>
          </w:p>
          <w:p w:rsidR="00EA4725" w:rsidRPr="00441372" w:rsidP="00AC025D" w14:paraId="07018EC1" w14:textId="77777777">
            <w:pPr>
              <w:spacing w:after="80"/>
              <w:rPr>
                <w:b/>
              </w:rPr>
            </w:pPr>
            <w:r w:rsidRPr="00441372">
              <w:rPr>
                <w:b/>
              </w:rPr>
              <w:t xml:space="preserve">Does this proposed regulation conform to the relevant international standard? </w:t>
            </w:r>
          </w:p>
          <w:p w:rsidR="00EA4725" w:rsidRPr="00441372" w:rsidP="00AC025D" w14:paraId="61CE2ED8" w14:textId="77777777">
            <w:pPr>
              <w:spacing w:after="80"/>
              <w:rPr>
                <w:b/>
              </w:rPr>
            </w:pPr>
            <w:r w:rsidRPr="00441372">
              <w:rPr>
                <w:b/>
              </w:rPr>
              <w:t>[X] Yes   [ ] No</w:t>
            </w:r>
          </w:p>
          <w:p w:rsidR="00EA4725" w:rsidRPr="00441372" w:rsidP="00441372" w14:paraId="3DE7FF2B" w14:textId="77777777">
            <w:pPr>
              <w:spacing w:after="120"/>
            </w:pPr>
            <w:r w:rsidRPr="00441372">
              <w:rPr>
                <w:b/>
              </w:rPr>
              <w:t>If no, describe, whenever possible, how and why it deviates from the international standard:</w:t>
            </w:r>
            <w:r w:rsidRPr="0065690F">
              <w:t xml:space="preserve"> </w:t>
            </w:r>
          </w:p>
        </w:tc>
      </w:tr>
      <w:tr w14:paraId="284CF0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B30D4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31218C4"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8B81BF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AB45F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7A7CA9C"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4B1466C9"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60048A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16931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F1700C6"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w:t>
            </w:r>
          </w:p>
          <w:p w:rsidR="00EA4725" w:rsidRPr="00441372" w:rsidP="00441372" w14:paraId="40859727" w14:textId="77777777">
            <w:pPr>
              <w:spacing w:after="120"/>
              <w:ind w:left="607" w:hanging="607"/>
              <w:rPr>
                <w:b/>
              </w:rPr>
            </w:pPr>
            <w:r w:rsidRPr="00441372">
              <w:rPr>
                <w:b/>
              </w:rPr>
              <w:t>[ ]</w:t>
            </w:r>
            <w:r w:rsidRPr="00441372">
              <w:rPr>
                <w:b/>
              </w:rPr>
              <w:tab/>
              <w:t>Trade facilitating measure</w:t>
            </w:r>
            <w:r w:rsidRPr="0065690F">
              <w:t xml:space="preserve"> </w:t>
            </w:r>
          </w:p>
        </w:tc>
      </w:tr>
      <w:tr w14:paraId="0D1E29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37FC2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3D26F7D"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15 November 2026</w:t>
            </w:r>
          </w:p>
          <w:p w:rsidR="00EA4725" w:rsidRPr="00441372" w:rsidP="00441372" w14:paraId="1B0BF524"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31920" w:rsidRPr="0065690F" w:rsidP="00441372" w14:paraId="34C81AAE" w14:textId="77777777">
            <w:r w:rsidRPr="0065690F">
              <w:t>Saudi Food and Drug Authority</w:t>
            </w:r>
          </w:p>
          <w:p w:rsidR="00631920" w:rsidRPr="0065690F" w:rsidP="00441372" w14:paraId="7BB44C51" w14:textId="77777777">
            <w:r w:rsidRPr="0065690F">
              <w:t>SFDA</w:t>
            </w:r>
          </w:p>
          <w:p w:rsidR="00631920" w:rsidRPr="0065690F" w:rsidP="00441372" w14:paraId="4EE0A7BA" w14:textId="77777777">
            <w:r w:rsidRPr="0065690F">
              <w:t>Tel: +(966 11) 203 8222</w:t>
            </w:r>
          </w:p>
          <w:p w:rsidR="00631920" w:rsidRPr="0065690F" w:rsidP="00441372" w14:paraId="1B8F5E6B" w14:textId="77777777">
            <w:r w:rsidRPr="0065690F">
              <w:t>Fax: +(966 11) 210 9825</w:t>
            </w:r>
          </w:p>
          <w:p w:rsidR="00631920" w:rsidRPr="0065690F" w:rsidP="00441372" w14:paraId="6625EC29" w14:textId="77777777">
            <w:r w:rsidRPr="0065690F">
              <w:t xml:space="preserve">E-mail: </w:t>
            </w:r>
            <w:hyperlink r:id="rId7" w:history="1">
              <w:r w:rsidRPr="0065690F">
                <w:rPr>
                  <w:color w:val="0000FF"/>
                  <w:u w:val="single"/>
                </w:rPr>
                <w:t>SPSEP.Food@sfda.gov.sa</w:t>
              </w:r>
            </w:hyperlink>
          </w:p>
          <w:p w:rsidR="00631920" w:rsidRPr="0065690F" w:rsidP="00441372" w14:paraId="57E1D110" w14:textId="77777777">
            <w:pPr>
              <w:spacing w:after="120"/>
            </w:pPr>
            <w:r w:rsidRPr="0065690F">
              <w:t xml:space="preserve">Website: </w:t>
            </w:r>
            <w:hyperlink r:id="rId8" w:history="1">
              <w:r w:rsidRPr="0065690F">
                <w:rPr>
                  <w:color w:val="0000FF"/>
                  <w:u w:val="single"/>
                </w:rPr>
                <w:t>http://www.sfda.gov.sa</w:t>
              </w:r>
            </w:hyperlink>
          </w:p>
        </w:tc>
      </w:tr>
      <w:tr w14:paraId="5A454025" w14:textId="77777777" w:rsidTr="00F3021D">
        <w:tblPrEx>
          <w:tblW w:w="5000" w:type="pct"/>
          <w:tblLayout w:type="fixed"/>
          <w:tblLook w:val="0000"/>
        </w:tblPrEx>
        <w:tc>
          <w:tcPr>
            <w:tcW w:w="707" w:type="dxa"/>
            <w:tcBorders>
              <w:top w:val="single" w:sz="6" w:space="0" w:color="auto"/>
            </w:tcBorders>
          </w:tcPr>
          <w:p w:rsidR="00EA4725" w:rsidRPr="00441372" w:rsidP="00F3021D" w14:paraId="592839E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7421DB1"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E7A1A25" w14:textId="77777777">
            <w:pPr>
              <w:keepNext/>
              <w:keepLines/>
              <w:rPr>
                <w:bCs/>
              </w:rPr>
            </w:pPr>
            <w:r w:rsidRPr="0065690F">
              <w:rPr>
                <w:bCs/>
              </w:rPr>
              <w:t>Saudi Food and Drug Authority</w:t>
            </w:r>
          </w:p>
          <w:p w:rsidR="00EA4725" w:rsidRPr="0065690F" w:rsidP="00F3021D" w14:paraId="6D49C73E" w14:textId="77777777">
            <w:pPr>
              <w:keepNext/>
              <w:keepLines/>
              <w:rPr>
                <w:bCs/>
              </w:rPr>
            </w:pPr>
            <w:r w:rsidRPr="0065690F">
              <w:rPr>
                <w:bCs/>
              </w:rPr>
              <w:t>SFDA</w:t>
            </w:r>
          </w:p>
          <w:p w:rsidR="00EA4725" w:rsidRPr="0065690F" w:rsidP="00F3021D" w14:paraId="426D9281" w14:textId="77777777">
            <w:pPr>
              <w:keepNext/>
              <w:keepLines/>
              <w:rPr>
                <w:bCs/>
              </w:rPr>
            </w:pPr>
            <w:r w:rsidRPr="0065690F">
              <w:rPr>
                <w:bCs/>
              </w:rPr>
              <w:t>Tel: +(966 11) 203 8222</w:t>
            </w:r>
          </w:p>
          <w:p w:rsidR="00EA4725" w:rsidRPr="0065690F" w:rsidP="00F3021D" w14:paraId="009A37CF" w14:textId="77777777">
            <w:pPr>
              <w:keepNext/>
              <w:keepLines/>
              <w:rPr>
                <w:bCs/>
              </w:rPr>
            </w:pPr>
            <w:r w:rsidRPr="0065690F">
              <w:rPr>
                <w:bCs/>
              </w:rPr>
              <w:t>Fax: +(966 11) 210 9825</w:t>
            </w:r>
          </w:p>
          <w:p w:rsidR="00EA4725" w:rsidRPr="0065690F" w:rsidP="00F3021D" w14:paraId="375BA49D" w14:textId="77777777">
            <w:pPr>
              <w:keepNext/>
              <w:keepLines/>
              <w:rPr>
                <w:bCs/>
              </w:rPr>
            </w:pPr>
            <w:r w:rsidRPr="0065690F">
              <w:rPr>
                <w:bCs/>
              </w:rPr>
              <w:t xml:space="preserve">E-mail: </w:t>
            </w:r>
            <w:hyperlink r:id="rId7" w:history="1">
              <w:r w:rsidRPr="0065690F">
                <w:rPr>
                  <w:bCs/>
                  <w:color w:val="0000FF"/>
                  <w:u w:val="single"/>
                </w:rPr>
                <w:t>SPSEP.Food@sfda.gov.sa</w:t>
              </w:r>
            </w:hyperlink>
          </w:p>
          <w:p w:rsidR="00EA4725" w:rsidRPr="0065690F" w:rsidP="00F3021D" w14:paraId="51C6FF84" w14:textId="77777777">
            <w:pPr>
              <w:keepNext/>
              <w:keepLines/>
              <w:spacing w:after="120"/>
              <w:rPr>
                <w:bCs/>
              </w:rPr>
            </w:pPr>
            <w:r w:rsidRPr="0065690F">
              <w:rPr>
                <w:bCs/>
              </w:rPr>
              <w:t xml:space="preserve">Website: </w:t>
            </w:r>
            <w:hyperlink r:id="rId8" w:history="1">
              <w:r w:rsidRPr="0065690F">
                <w:rPr>
                  <w:bCs/>
                  <w:color w:val="0000FF"/>
                  <w:u w:val="single"/>
                </w:rPr>
                <w:t>http://www.sfda.gov.sa</w:t>
              </w:r>
            </w:hyperlink>
          </w:p>
        </w:tc>
      </w:tr>
    </w:tbl>
    <w:p w:rsidR="007141CF" w:rsidRPr="00441372" w:rsidP="00441372" w14:paraId="2DBAB970" w14:textId="77777777"/>
    <w:sectPr w:rsidSect="00AC025D">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C025D" w:rsidP="00AC025D" w14:paraId="7BD4A793" w14:textId="4611A3D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C025D" w:rsidP="00AC025D" w14:paraId="78A5FE9B" w14:textId="126C2A2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7C3434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025D" w:rsidRPr="00AC025D" w:rsidP="00AC025D" w14:paraId="004F460D" w14:textId="38545805">
    <w:pPr>
      <w:pStyle w:val="Header"/>
      <w:pBdr>
        <w:bottom w:val="single" w:sz="4" w:space="1" w:color="auto"/>
      </w:pBdr>
      <w:tabs>
        <w:tab w:val="clear" w:pos="4513"/>
        <w:tab w:val="clear" w:pos="9027"/>
      </w:tabs>
      <w:jc w:val="center"/>
    </w:pPr>
    <w:r w:rsidRPr="00AC025D">
      <w:t>G/SPS/N/ARE/324 • G/SPS/N/</w:t>
    </w:r>
    <w:r w:rsidRPr="00AC025D">
      <w:t>BHR</w:t>
    </w:r>
    <w:r w:rsidRPr="00AC025D">
      <w:t>/276 • G/SPS/N/</w:t>
    </w:r>
    <w:r w:rsidRPr="00AC025D">
      <w:t>KWT</w:t>
    </w:r>
    <w:r w:rsidRPr="00AC025D">
      <w:t>/206 • G/SPS/N/</w:t>
    </w:r>
    <w:r w:rsidRPr="00AC025D">
      <w:t>OMN</w:t>
    </w:r>
    <w:r w:rsidRPr="00AC025D">
      <w:t>/172 • G/SPS/N/QAT/175 • G/SPS/N/SAU/625 • G/SPS/N/YEM/116</w:t>
    </w:r>
  </w:p>
  <w:p w:rsidR="00AC025D" w:rsidRPr="00AC025D" w:rsidP="00AC025D" w14:paraId="1B24B822" w14:textId="77777777">
    <w:pPr>
      <w:pStyle w:val="Header"/>
      <w:pBdr>
        <w:bottom w:val="single" w:sz="4" w:space="1" w:color="auto"/>
      </w:pBdr>
      <w:tabs>
        <w:tab w:val="clear" w:pos="4513"/>
        <w:tab w:val="clear" w:pos="9027"/>
      </w:tabs>
      <w:jc w:val="center"/>
    </w:pPr>
  </w:p>
  <w:p w:rsidR="00AC025D" w:rsidRPr="00AC025D" w:rsidP="00AC025D" w14:paraId="3FE10918" w14:textId="7C3F1565">
    <w:pPr>
      <w:pStyle w:val="Header"/>
      <w:pBdr>
        <w:bottom w:val="single" w:sz="4" w:space="1" w:color="auto"/>
      </w:pBdr>
      <w:tabs>
        <w:tab w:val="clear" w:pos="4513"/>
        <w:tab w:val="clear" w:pos="9027"/>
      </w:tabs>
      <w:jc w:val="center"/>
    </w:pPr>
    <w:r w:rsidRPr="00AC025D">
      <w:t xml:space="preserve">- </w:t>
    </w:r>
    <w:r w:rsidRPr="00AC025D">
      <w:fldChar w:fldCharType="begin"/>
    </w:r>
    <w:r w:rsidRPr="00AC025D">
      <w:instrText xml:space="preserve"> PAGE </w:instrText>
    </w:r>
    <w:r w:rsidRPr="00AC025D">
      <w:fldChar w:fldCharType="separate"/>
    </w:r>
    <w:r w:rsidRPr="00AC025D">
      <w:t>2</w:t>
    </w:r>
    <w:r w:rsidRPr="00AC025D">
      <w:fldChar w:fldCharType="end"/>
    </w:r>
    <w:r w:rsidRPr="00AC025D">
      <w:t xml:space="preserve"> -</w:t>
    </w:r>
  </w:p>
  <w:p w:rsidR="00EA4725" w:rsidRPr="00AC025D" w:rsidP="00AC025D" w14:paraId="2BE5B6C4" w14:textId="328F55F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025D" w:rsidRPr="00AC025D" w:rsidP="00AC025D" w14:paraId="7DFC76E7" w14:textId="77777777">
    <w:pPr>
      <w:pStyle w:val="Header"/>
      <w:pBdr>
        <w:bottom w:val="single" w:sz="4" w:space="1" w:color="auto"/>
      </w:pBdr>
      <w:tabs>
        <w:tab w:val="clear" w:pos="4513"/>
        <w:tab w:val="clear" w:pos="9027"/>
      </w:tabs>
      <w:jc w:val="center"/>
    </w:pPr>
    <w:r w:rsidRPr="00AC025D">
      <w:t>G/SPS/N/ARE/324, G/SPS/N/</w:t>
    </w:r>
    <w:r w:rsidRPr="00AC025D">
      <w:t>BHR</w:t>
    </w:r>
    <w:r w:rsidRPr="00AC025D">
      <w:t>/276 • G/SPS/N/</w:t>
    </w:r>
    <w:r w:rsidRPr="00AC025D">
      <w:t>KWT</w:t>
    </w:r>
    <w:r w:rsidRPr="00AC025D">
      <w:t>/206, G/SPS/N/</w:t>
    </w:r>
    <w:r w:rsidRPr="00AC025D">
      <w:t>OMN</w:t>
    </w:r>
    <w:r w:rsidRPr="00AC025D">
      <w:t>/172 • G/SPS/N/QAT/175, G/SPS/N/SAU/625 • G/SPS/N/YEM/116</w:t>
    </w:r>
  </w:p>
  <w:p w:rsidR="00AC025D" w:rsidRPr="00AC025D" w:rsidP="00AC025D" w14:paraId="67368B6A" w14:textId="77777777">
    <w:pPr>
      <w:pStyle w:val="Header"/>
      <w:pBdr>
        <w:bottom w:val="single" w:sz="4" w:space="1" w:color="auto"/>
      </w:pBdr>
      <w:tabs>
        <w:tab w:val="clear" w:pos="4513"/>
        <w:tab w:val="clear" w:pos="9027"/>
      </w:tabs>
      <w:jc w:val="center"/>
    </w:pPr>
  </w:p>
  <w:p w:rsidR="00AC025D" w:rsidRPr="00AC025D" w:rsidP="00AC025D" w14:paraId="425169D9" w14:textId="596A89D5">
    <w:pPr>
      <w:pStyle w:val="Header"/>
      <w:pBdr>
        <w:bottom w:val="single" w:sz="4" w:space="1" w:color="auto"/>
      </w:pBdr>
      <w:tabs>
        <w:tab w:val="clear" w:pos="4513"/>
        <w:tab w:val="clear" w:pos="9027"/>
      </w:tabs>
      <w:jc w:val="center"/>
    </w:pPr>
    <w:r w:rsidRPr="00AC025D">
      <w:t xml:space="preserve">- </w:t>
    </w:r>
    <w:r w:rsidRPr="00AC025D">
      <w:fldChar w:fldCharType="begin"/>
    </w:r>
    <w:r w:rsidRPr="00AC025D">
      <w:instrText xml:space="preserve"> PAGE </w:instrText>
    </w:r>
    <w:r w:rsidRPr="00AC025D">
      <w:fldChar w:fldCharType="separate"/>
    </w:r>
    <w:r w:rsidRPr="00AC025D">
      <w:rPr>
        <w:noProof/>
      </w:rPr>
      <w:t>2</w:t>
    </w:r>
    <w:r w:rsidRPr="00AC025D">
      <w:fldChar w:fldCharType="end"/>
    </w:r>
    <w:r w:rsidRPr="00AC025D">
      <w:t xml:space="preserve"> -</w:t>
    </w:r>
  </w:p>
  <w:p w:rsidR="00EA4725" w:rsidRPr="00AC025D" w:rsidP="00AC025D" w14:paraId="2381401B" w14:textId="2DC6E52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F4D74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09A951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55689E4" w14:textId="46203DB9">
          <w:pPr>
            <w:jc w:val="right"/>
            <w:rPr>
              <w:b/>
              <w:color w:val="FF0000"/>
              <w:szCs w:val="16"/>
            </w:rPr>
          </w:pPr>
          <w:r>
            <w:rPr>
              <w:b/>
              <w:color w:val="FF0000"/>
              <w:szCs w:val="16"/>
            </w:rPr>
            <w:t xml:space="preserve"> </w:t>
          </w:r>
        </w:p>
      </w:tc>
    </w:tr>
    <w:bookmarkEnd w:id="0"/>
    <w:tr w14:paraId="7BB4C8D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2F49F4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D8E6B3D" w14:textId="77777777">
          <w:pPr>
            <w:jc w:val="right"/>
            <w:rPr>
              <w:b/>
              <w:szCs w:val="16"/>
            </w:rPr>
          </w:pPr>
        </w:p>
      </w:tc>
    </w:tr>
    <w:tr w14:paraId="7B2BD75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189DD75" w14:textId="77777777">
          <w:pPr>
            <w:jc w:val="left"/>
            <w:rPr>
              <w:noProof/>
              <w:lang w:eastAsia="en-GB"/>
            </w:rPr>
          </w:pPr>
        </w:p>
      </w:tc>
      <w:tc>
        <w:tcPr>
          <w:tcW w:w="5448" w:type="dxa"/>
          <w:gridSpan w:val="2"/>
          <w:shd w:val="clear" w:color="auto" w:fill="FFFFFF"/>
          <w:tcMar>
            <w:left w:w="108" w:type="dxa"/>
            <w:right w:w="108" w:type="dxa"/>
          </w:tcMar>
        </w:tcPr>
        <w:p w:rsidR="00AC025D" w:rsidP="00656ABC" w14:paraId="303738C4" w14:textId="77777777">
          <w:pPr>
            <w:jc w:val="right"/>
            <w:rPr>
              <w:b/>
              <w:szCs w:val="16"/>
            </w:rPr>
          </w:pPr>
          <w:bookmarkStart w:id="1" w:name="bmkSymbols"/>
          <w:r>
            <w:rPr>
              <w:b/>
              <w:szCs w:val="16"/>
            </w:rPr>
            <w:t>G/SPS/N/ARE/324, G/SPS/N/</w:t>
          </w:r>
          <w:r>
            <w:rPr>
              <w:b/>
              <w:szCs w:val="16"/>
            </w:rPr>
            <w:t>BHR</w:t>
          </w:r>
          <w:r>
            <w:rPr>
              <w:b/>
              <w:szCs w:val="16"/>
            </w:rPr>
            <w:t>/276</w:t>
          </w:r>
        </w:p>
        <w:p w:rsidR="00AC025D" w:rsidP="00656ABC" w14:paraId="2B8227D2" w14:textId="1AE3CCDF">
          <w:pPr>
            <w:jc w:val="right"/>
            <w:rPr>
              <w:b/>
              <w:szCs w:val="16"/>
            </w:rPr>
          </w:pPr>
          <w:r>
            <w:rPr>
              <w:b/>
              <w:szCs w:val="16"/>
            </w:rPr>
            <w:t>G/SPS/N/</w:t>
          </w:r>
          <w:r>
            <w:rPr>
              <w:b/>
              <w:szCs w:val="16"/>
            </w:rPr>
            <w:t>KWT</w:t>
          </w:r>
          <w:r>
            <w:rPr>
              <w:b/>
              <w:szCs w:val="16"/>
            </w:rPr>
            <w:t>/206, G/SPS/N/</w:t>
          </w:r>
          <w:r>
            <w:rPr>
              <w:b/>
              <w:szCs w:val="16"/>
            </w:rPr>
            <w:t>OMN</w:t>
          </w:r>
          <w:r>
            <w:rPr>
              <w:b/>
              <w:szCs w:val="16"/>
            </w:rPr>
            <w:t>/172</w:t>
          </w:r>
        </w:p>
        <w:p w:rsidR="00AC025D" w:rsidP="00656ABC" w14:paraId="3E27B01F" w14:textId="77777777">
          <w:pPr>
            <w:jc w:val="right"/>
            <w:rPr>
              <w:b/>
              <w:szCs w:val="16"/>
            </w:rPr>
          </w:pPr>
          <w:r>
            <w:rPr>
              <w:b/>
              <w:szCs w:val="16"/>
            </w:rPr>
            <w:t>G/SPS/N/QAT/175, G/SPS/N/SAU/625</w:t>
          </w:r>
        </w:p>
        <w:p w:rsidR="00AC025D" w:rsidP="00656ABC" w14:paraId="63315C40" w14:textId="1F69EFF8">
          <w:pPr>
            <w:jc w:val="right"/>
            <w:rPr>
              <w:b/>
              <w:szCs w:val="16"/>
            </w:rPr>
          </w:pPr>
          <w:r>
            <w:rPr>
              <w:b/>
              <w:szCs w:val="16"/>
            </w:rPr>
            <w:t>G/SPS/N/YEM/116</w:t>
          </w:r>
        </w:p>
        <w:bookmarkEnd w:id="1"/>
        <w:p w:rsidR="00656ABC" w:rsidRPr="00EA4725" w:rsidP="00656ABC" w14:paraId="3D3025ED" w14:textId="3B3E618E">
          <w:pPr>
            <w:jc w:val="right"/>
            <w:rPr>
              <w:b/>
              <w:szCs w:val="16"/>
            </w:rPr>
          </w:pPr>
        </w:p>
      </w:tc>
    </w:tr>
    <w:tr w14:paraId="20FF062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BF09BD6" w14:textId="77777777"/>
      </w:tc>
      <w:tc>
        <w:tcPr>
          <w:tcW w:w="5448" w:type="dxa"/>
          <w:gridSpan w:val="2"/>
          <w:shd w:val="clear" w:color="auto" w:fill="FFFFFF"/>
          <w:tcMar>
            <w:left w:w="108" w:type="dxa"/>
            <w:right w:w="108" w:type="dxa"/>
          </w:tcMar>
          <w:vAlign w:val="center"/>
        </w:tcPr>
        <w:p w:rsidR="00ED54E0" w:rsidRPr="00EA4725" w:rsidP="00422B6F" w14:paraId="3897575B" w14:textId="77777777">
          <w:pPr>
            <w:jc w:val="right"/>
            <w:rPr>
              <w:szCs w:val="16"/>
            </w:rPr>
          </w:pPr>
          <w:bookmarkStart w:id="2" w:name="spsDateDistribution"/>
          <w:bookmarkStart w:id="3" w:name="bmkDate"/>
          <w:bookmarkEnd w:id="2"/>
          <w:r w:rsidRPr="00EA4725">
            <w:rPr>
              <w:szCs w:val="16"/>
            </w:rPr>
            <w:t>16 September 2026</w:t>
          </w:r>
          <w:bookmarkEnd w:id="3"/>
        </w:p>
      </w:tc>
    </w:tr>
    <w:tr w14:paraId="32C0230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29B62E0" w14:textId="77777777">
          <w:pPr>
            <w:jc w:val="left"/>
            <w:rPr>
              <w:b/>
            </w:rPr>
          </w:pPr>
          <w:bookmarkStart w:id="4" w:name="bmkSerial"/>
          <w:r>
            <w:rPr>
              <w:rFonts w:ascii="Verdana" w:eastAsia="Verdana" w:hAnsi="Verdana" w:cs="Verdana"/>
              <w:b w:val="0"/>
              <w:color w:val="FF0000"/>
              <w:sz w:val="18"/>
            </w:rPr>
            <w:t>(26-6376)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E2D165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86F591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00CF906" w14:textId="613E829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CBA0C1B" w14:textId="1794C98D">
          <w:pPr>
            <w:jc w:val="right"/>
            <w:rPr>
              <w:bCs/>
              <w:szCs w:val="18"/>
            </w:rPr>
          </w:pPr>
          <w:bookmarkStart w:id="7" w:name="bmkLanguage"/>
          <w:r>
            <w:rPr>
              <w:bCs/>
              <w:szCs w:val="18"/>
            </w:rPr>
            <w:t>Original: English</w:t>
          </w:r>
          <w:bookmarkEnd w:id="7"/>
        </w:p>
      </w:tc>
    </w:tr>
  </w:tbl>
  <w:p w:rsidR="00ED54E0" w:rsidRPr="00441372" w14:paraId="12BA06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22552865">
    <w:abstractNumId w:val="9"/>
  </w:num>
  <w:num w:numId="2" w16cid:durableId="689835427">
    <w:abstractNumId w:val="7"/>
  </w:num>
  <w:num w:numId="3" w16cid:durableId="2082480960">
    <w:abstractNumId w:val="6"/>
  </w:num>
  <w:num w:numId="4" w16cid:durableId="1879852419">
    <w:abstractNumId w:val="5"/>
  </w:num>
  <w:num w:numId="5" w16cid:durableId="1435829955">
    <w:abstractNumId w:val="4"/>
  </w:num>
  <w:num w:numId="6" w16cid:durableId="1618293501">
    <w:abstractNumId w:val="12"/>
  </w:num>
  <w:num w:numId="7" w16cid:durableId="1560553878">
    <w:abstractNumId w:val="11"/>
  </w:num>
  <w:num w:numId="8" w16cid:durableId="1435249807">
    <w:abstractNumId w:val="10"/>
  </w:num>
  <w:num w:numId="9" w16cid:durableId="1241573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6344298">
    <w:abstractNumId w:val="13"/>
  </w:num>
  <w:num w:numId="11" w16cid:durableId="1002779394">
    <w:abstractNumId w:val="8"/>
  </w:num>
  <w:num w:numId="12" w16cid:durableId="1125999431">
    <w:abstractNumId w:val="3"/>
  </w:num>
  <w:num w:numId="13" w16cid:durableId="1549872513">
    <w:abstractNumId w:val="2"/>
  </w:num>
  <w:num w:numId="14" w16cid:durableId="1055354029">
    <w:abstractNumId w:val="1"/>
  </w:num>
  <w:num w:numId="15" w16cid:durableId="2055079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35A32"/>
    <w:rsid w:val="00157B94"/>
    <w:rsid w:val="00182B84"/>
    <w:rsid w:val="001C00C7"/>
    <w:rsid w:val="001E291F"/>
    <w:rsid w:val="001E596A"/>
    <w:rsid w:val="001F0374"/>
    <w:rsid w:val="001F2DC3"/>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4ECD"/>
    <w:rsid w:val="00547B5F"/>
    <w:rsid w:val="005B04B9"/>
    <w:rsid w:val="005B68C7"/>
    <w:rsid w:val="005B7054"/>
    <w:rsid w:val="005C04C1"/>
    <w:rsid w:val="005D5981"/>
    <w:rsid w:val="005E6F8D"/>
    <w:rsid w:val="005F30CB"/>
    <w:rsid w:val="00612644"/>
    <w:rsid w:val="00631920"/>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025D"/>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3EDB"/>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B2148B"/>
  <w15:docId w15:val="{4B955FC8-A369-4D16-95F2-BA1FDA89B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4801_00_x.pdf" TargetMode="External" /><Relationship Id="rId6" Type="http://schemas.openxmlformats.org/officeDocument/2006/relationships/hyperlink" Target="https://members.wto.org/crnattachments/2026/SPS/SAU/26_04801_00_e.pdf" TargetMode="External" /><Relationship Id="rId7" Type="http://schemas.openxmlformats.org/officeDocument/2006/relationships/hyperlink" Target="mailto:SPSEP.Food@sfda.gov.sa" TargetMode="External" /><Relationship Id="rId8" Type="http://schemas.openxmlformats.org/officeDocument/2006/relationships/hyperlink" Target="http://www.sfda.gov.s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a3bf7f17-d612-4c49-8624-ed685949f2e9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54EFB1C-135A-413B-A1BB-6107DCC0AD8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2026-09-16T07:30:00Z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G/SPS/N/ARE/324, G/SPS/N/BHR/276</vt:lpwstr>
  </property>
  <property fmtid="{D5CDD505-2E9C-101B-9397-08002B2CF9AE}" pid="3" name="Symbol2">
    <vt:lpwstr>G/SPS/N/KWT/206, G/SPS/N/OMN/172</vt:lpwstr>
  </property>
  <property fmtid="{D5CDD505-2E9C-101B-9397-08002B2CF9AE}" pid="4" name="Symbol3">
    <vt:lpwstr>G/SPS/N/QAT/175, G/SPS/N/SAU/625</vt:lpwstr>
  </property>
  <property fmtid="{D5CDD505-2E9C-101B-9397-08002B2CF9AE}" pid="5" name="Symbol4">
    <vt:lpwstr>G/SPS/N/YEM/116</vt:lpwstr>
  </property>
  <property fmtid="{D5CDD505-2E9C-101B-9397-08002B2CF9AE}" pid="6" name="TitusGUID">
    <vt:lpwstr>a3bf7f17-d612-4c49-8624-ed685949f2e9</vt:lpwstr>
  </property>
  <property fmtid="{D5CDD505-2E9C-101B-9397-08002B2CF9AE}" pid="7" name="WTOCLASSIFICATION">
    <vt:lpwstr>WTO OFFICIAL</vt:lpwstr>
  </property>
</Properties>
</file>