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C71956" w14:paraId="3F49A08B" w14:textId="77777777">
      <w:pPr>
        <w:pStyle w:val="Title"/>
        <w:spacing w:before="360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06A0BF0E" w14:textId="77777777">
      <w:pPr>
        <w:pStyle w:val="Title3"/>
      </w:pPr>
      <w:r w:rsidRPr="003C63F2">
        <w:t>Addendum</w:t>
      </w:r>
    </w:p>
    <w:p w:rsidR="004A19AF" w:rsidRPr="003C63F2" w:rsidP="003C63F2" w14:paraId="5FCE254B" w14:textId="77DB73E4">
      <w:r w:rsidRPr="00934B4C">
        <w:t>The following communication, received on 13 September 2026, is being circulated at the request of the Delegation of</w:t>
      </w:r>
      <w:r w:rsidR="00C71956">
        <w:t xml:space="preserve"> the</w:t>
      </w:r>
      <w:r w:rsidRPr="00934B4C">
        <w:t xml:space="preserve"> </w:t>
      </w:r>
      <w:r w:rsidRPr="00934B4C">
        <w:rPr>
          <w:u w:val="single"/>
        </w:rPr>
        <w:t>Kingdom of Saudi Arabia</w:t>
      </w:r>
      <w:r w:rsidRPr="00934B4C">
        <w:t>.</w:t>
      </w:r>
    </w:p>
    <w:p w:rsidR="004A19AF" w:rsidRPr="003C63F2" w:rsidP="003C63F2" w14:paraId="0279AAB5" w14:textId="77777777"/>
    <w:p w:rsidR="004A19AF" w:rsidRPr="003C63F2" w:rsidP="003C63F2" w14:paraId="109689EB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7A35BDA2" w14:textId="77777777"/>
    <w:p w:rsidR="004A19AF" w:rsidRPr="003C63F2" w:rsidP="003C63F2" w14:paraId="7AB8E8B5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63C3B48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2C46782" w14:textId="665F9EE4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Notice of Administration Order of the Saudi Food and Drug Authority Ref. No. 28634/1 dated 28</w:t>
            </w:r>
            <w:r w:rsidR="00C71956">
              <w:rPr>
                <w:u w:val="single"/>
              </w:rPr>
              <w:t> </w:t>
            </w:r>
            <w:r w:rsidRPr="003C63F2">
              <w:rPr>
                <w:u w:val="single"/>
              </w:rPr>
              <w:t xml:space="preserve">December 2025 entitled "Temporary ban on importation of poultry meat, eggs, and their products originating from </w:t>
            </w:r>
            <w:r w:rsidRPr="003C63F2">
              <w:rPr>
                <w:u w:val="single"/>
              </w:rPr>
              <w:t>Małopolskie</w:t>
            </w:r>
            <w:r w:rsidRPr="003C63F2">
              <w:rPr>
                <w:u w:val="single"/>
              </w:rPr>
              <w:t xml:space="preserve"> in Poland"</w:t>
            </w:r>
          </w:p>
        </w:tc>
      </w:tr>
      <w:tr w14:paraId="552804B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C71956" w14:paraId="65F171C3" w14:textId="6744C9B6">
            <w:pPr>
              <w:spacing w:after="120"/>
              <w:rPr>
                <w:u w:val="single"/>
              </w:rPr>
            </w:pPr>
            <w:r>
              <w:t>The Saudi Food and Drug Authority (</w:t>
            </w:r>
            <w:r>
              <w:t>SFDA</w:t>
            </w:r>
            <w:r>
              <w:t xml:space="preserve">) issued Notice of Administration Order of the Saudi Food and Drug Authority Ref. No. 28634/1 dated 28 December 2025 entitled "Temporary ban on importation of poultry meat, eggs, and their products originating from </w:t>
            </w:r>
            <w:r>
              <w:t>Małopolskie</w:t>
            </w:r>
            <w:r>
              <w:t xml:space="preserve"> in Poland". The</w:t>
            </w:r>
            <w:r w:rsidR="00C71956">
              <w:t> </w:t>
            </w:r>
            <w:r>
              <w:t>Saudi Food and Drug Authority (</w:t>
            </w:r>
            <w:r>
              <w:t>SFDA</w:t>
            </w:r>
            <w:r>
              <w:t xml:space="preserve">) has subsequently issued the Notice Administrative Order No. 11722 dated 10 September 2026, lifting the temporary ban on the importation of poultry meat, eggs and their products originating from </w:t>
            </w:r>
            <w:r>
              <w:t>Małopolskie</w:t>
            </w:r>
            <w:r>
              <w:t xml:space="preserve"> in Poland, based on the WOAH report dated 30</w:t>
            </w:r>
            <w:r w:rsidR="00C71956">
              <w:t> </w:t>
            </w:r>
            <w:r>
              <w:t xml:space="preserve">July 2026, indicating that </w:t>
            </w:r>
            <w:r>
              <w:t>Małopolskie</w:t>
            </w:r>
            <w:r>
              <w:t xml:space="preserve"> in Poland is free of Highly Pathogenic Avian Influenza Virus (HPAI).</w:t>
            </w:r>
          </w:p>
          <w:p w:rsidR="002B2E4B" w:rsidP="00C71956" w14:paraId="7AA6340E" w14:textId="77777777">
            <w:pPr>
              <w:spacing w:before="120"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https://members.wto.org/crnattachments/2026/SPS/SAU/26_04769_00_x.pdf</w:t>
              </w:r>
            </w:hyperlink>
          </w:p>
        </w:tc>
      </w:tr>
      <w:tr w14:paraId="49B0C0E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B4964E6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11F487C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CE4D60E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3A6459FC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D0A2CC4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517A3D9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6DCD8E9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1019CA9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99A50C7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2462327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87DFD10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Lifting the temporary import ban.</w:t>
            </w:r>
          </w:p>
        </w:tc>
      </w:tr>
      <w:tr w14:paraId="648AF2A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636EF65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74ABD4F7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18C896D" w14:textId="77777777">
            <w:r w:rsidRPr="003C63F2">
              <w:t>Saudi Food and Drug Authority - Food Sector</w:t>
            </w:r>
          </w:p>
          <w:p w:rsidR="004A19AF" w:rsidRPr="003C63F2" w:rsidP="003C63F2" w14:paraId="4780E560" w14:textId="77777777">
            <w:r w:rsidRPr="003C63F2">
              <w:t>SFDA</w:t>
            </w:r>
            <w:r w:rsidRPr="003C63F2">
              <w:t xml:space="preserve"> - 4904 North Ring branch </w:t>
            </w:r>
            <w:r w:rsidRPr="003C63F2">
              <w:t>rd</w:t>
            </w:r>
            <w:r w:rsidRPr="003C63F2">
              <w:t xml:space="preserve">- </w:t>
            </w:r>
            <w:r w:rsidRPr="003C63F2">
              <w:t>Hitteen</w:t>
            </w:r>
            <w:r w:rsidRPr="003C63F2">
              <w:t xml:space="preserve"> </w:t>
            </w:r>
            <w:r w:rsidRPr="003C63F2">
              <w:t>Dist</w:t>
            </w:r>
            <w:r w:rsidRPr="003C63F2">
              <w:t xml:space="preserve"> Unit Number (1) - Riyadh 13513 - 7148</w:t>
            </w:r>
          </w:p>
          <w:p w:rsidR="004A19AF" w:rsidRPr="003C63F2" w:rsidP="003C63F2" w14:paraId="36EC785B" w14:textId="77777777">
            <w:r w:rsidRPr="003C63F2">
              <w:t>Tel: +(966 11) 203 8222, Ext: 3313</w:t>
            </w:r>
          </w:p>
          <w:p w:rsidR="004A19AF" w:rsidRPr="003C63F2" w:rsidP="003C63F2" w14:paraId="28D204CA" w14:textId="77777777">
            <w:r w:rsidRPr="003C63F2">
              <w:t xml:space="preserve">E-mail: </w:t>
            </w:r>
            <w:hyperlink r:id="rId6" w:history="1">
              <w:r w:rsidRPr="003C63F2">
                <w:rPr>
                  <w:color w:val="0000FF"/>
                  <w:u w:val="single"/>
                </w:rPr>
                <w:t>spsep.food@sfda.gov.sa</w:t>
              </w:r>
            </w:hyperlink>
          </w:p>
          <w:p w:rsidR="004A19AF" w:rsidRPr="003C63F2" w:rsidP="003C63F2" w14:paraId="1C0E8909" w14:textId="77777777">
            <w:pPr>
              <w:spacing w:after="240"/>
            </w:pPr>
            <w:r w:rsidRPr="003C63F2">
              <w:t xml:space="preserve">Website: </w:t>
            </w:r>
            <w:hyperlink r:id="rId7" w:history="1">
              <w:r w:rsidRPr="003C63F2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08EB0837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F15F87E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55640E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2E8F71EA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BA6E4FF" w14:textId="77777777">
            <w:r w:rsidRPr="003C63F2">
              <w:t>Saudi Food and Drug Authority - Food Sector</w:t>
            </w:r>
          </w:p>
          <w:p w:rsidR="004A19AF" w:rsidRPr="003C63F2" w:rsidP="003C63F2" w14:paraId="0CABDB43" w14:textId="77777777">
            <w:r w:rsidRPr="003C63F2">
              <w:t>SFDA</w:t>
            </w:r>
            <w:r w:rsidRPr="003C63F2">
              <w:t xml:space="preserve"> - 4904 North Ring branch </w:t>
            </w:r>
            <w:r w:rsidRPr="003C63F2">
              <w:t>rd</w:t>
            </w:r>
            <w:r w:rsidRPr="003C63F2">
              <w:t xml:space="preserve">- </w:t>
            </w:r>
            <w:r w:rsidRPr="003C63F2">
              <w:t>Hitteen</w:t>
            </w:r>
            <w:r w:rsidRPr="003C63F2">
              <w:t xml:space="preserve"> </w:t>
            </w:r>
            <w:r w:rsidRPr="003C63F2">
              <w:t>Dist</w:t>
            </w:r>
            <w:r w:rsidRPr="003C63F2">
              <w:t xml:space="preserve"> Unit Number (1) - Riyadh 13513 - 7148</w:t>
            </w:r>
          </w:p>
          <w:p w:rsidR="004A19AF" w:rsidRPr="003C63F2" w:rsidP="003C63F2" w14:paraId="38075DE6" w14:textId="77777777">
            <w:r w:rsidRPr="003C63F2">
              <w:t>Tel: +(966 11) 203 8222, Ext: 3313</w:t>
            </w:r>
          </w:p>
          <w:p w:rsidR="004A19AF" w:rsidRPr="003C63F2" w:rsidP="003C63F2" w14:paraId="0DAA221D" w14:textId="77777777">
            <w:r w:rsidRPr="003C63F2">
              <w:t xml:space="preserve">E-mail: </w:t>
            </w:r>
            <w:hyperlink r:id="rId6" w:history="1">
              <w:r w:rsidRPr="003C63F2">
                <w:rPr>
                  <w:color w:val="0000FF"/>
                  <w:u w:val="single"/>
                </w:rPr>
                <w:t>spsep.food@sfda.gov.sa</w:t>
              </w:r>
            </w:hyperlink>
          </w:p>
          <w:p w:rsidR="004A19AF" w:rsidRPr="003C63F2" w:rsidP="003C63F2" w14:paraId="52EB790B" w14:textId="77777777">
            <w:r w:rsidRPr="003C63F2">
              <w:t xml:space="preserve">Website: </w:t>
            </w:r>
            <w:hyperlink r:id="rId7" w:history="1">
              <w:r w:rsidRPr="003C63F2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CD1985" w:rsidRPr="003C63F2" w:rsidP="003C63F2" w14:paraId="5AA92529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C71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C71956" w:rsidP="00C71956" w14:paraId="0FA77B0B" w14:textId="1CB94D3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C71956" w:rsidP="00C71956" w14:paraId="49801199" w14:textId="0CCEF0A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4062DD80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1956" w:rsidRPr="00C71956" w:rsidP="00C71956" w14:paraId="6D04CB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956">
      <w:t>G/SPS/N/SAU/610/Add.1</w:t>
    </w:r>
  </w:p>
  <w:p w:rsidR="00C71956" w:rsidRPr="00C71956" w:rsidP="00C71956" w14:paraId="702D63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1956" w:rsidRPr="00C71956" w:rsidP="00C71956" w14:paraId="686ED15F" w14:textId="6C00A7A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956">
      <w:t xml:space="preserve">- </w:t>
    </w:r>
    <w:r w:rsidRPr="00C71956">
      <w:fldChar w:fldCharType="begin"/>
    </w:r>
    <w:r w:rsidRPr="00C71956">
      <w:instrText xml:space="preserve"> PAGE </w:instrText>
    </w:r>
    <w:r w:rsidRPr="00C71956">
      <w:fldChar w:fldCharType="separate"/>
    </w:r>
    <w:r w:rsidRPr="00C71956">
      <w:rPr>
        <w:noProof/>
      </w:rPr>
      <w:t>2</w:t>
    </w:r>
    <w:r w:rsidRPr="00C71956">
      <w:fldChar w:fldCharType="end"/>
    </w:r>
    <w:r w:rsidRPr="00C71956">
      <w:t xml:space="preserve"> -</w:t>
    </w:r>
  </w:p>
  <w:p w:rsidR="004A19AF" w:rsidRPr="00C71956" w:rsidP="00C71956" w14:paraId="368491FB" w14:textId="196C3D0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1956" w:rsidRPr="00C71956" w:rsidP="00C71956" w14:paraId="2B5B5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956">
      <w:t>G/SPS/N/SAU/610/Add.1</w:t>
    </w:r>
  </w:p>
  <w:p w:rsidR="00C71956" w:rsidRPr="00C71956" w:rsidP="00C71956" w14:paraId="1F1F93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1956" w:rsidRPr="00C71956" w:rsidP="00C71956" w14:paraId="7079AE79" w14:textId="692081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1956">
      <w:t xml:space="preserve">- </w:t>
    </w:r>
    <w:r w:rsidRPr="00C71956">
      <w:fldChar w:fldCharType="begin"/>
    </w:r>
    <w:r w:rsidRPr="00C71956">
      <w:instrText xml:space="preserve"> PAGE </w:instrText>
    </w:r>
    <w:r w:rsidRPr="00C71956">
      <w:fldChar w:fldCharType="separate"/>
    </w:r>
    <w:r w:rsidRPr="00C71956">
      <w:rPr>
        <w:noProof/>
      </w:rPr>
      <w:t>2</w:t>
    </w:r>
    <w:r w:rsidRPr="00C71956">
      <w:fldChar w:fldCharType="end"/>
    </w:r>
    <w:r w:rsidRPr="00C71956">
      <w:t xml:space="preserve"> -</w:t>
    </w:r>
  </w:p>
  <w:p w:rsidR="004A19AF" w:rsidRPr="00C71956" w:rsidP="00C71956" w14:paraId="592E878B" w14:textId="0BD4742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B5999E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3830BFD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13D5368" w14:textId="0CB9F76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5EECD1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19D31E4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533CBE57" w14:textId="77777777">
          <w:pPr>
            <w:jc w:val="right"/>
            <w:rPr>
              <w:b/>
              <w:szCs w:val="16"/>
            </w:rPr>
          </w:pPr>
        </w:p>
      </w:tc>
    </w:tr>
    <w:tr w14:paraId="1FC8F3F4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40AFE64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71956" w:rsidP="009042DF" w14:paraId="2867019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G/SPS/N/SAU/610/Add.1</w:t>
          </w:r>
        </w:p>
        <w:bookmarkEnd w:id="1"/>
        <w:p w:rsidR="00ED54E0" w:rsidRPr="003C63F2" w:rsidP="009042DF" w14:paraId="37219E76" w14:textId="6D3F171F">
          <w:pPr>
            <w:jc w:val="right"/>
            <w:rPr>
              <w:b/>
              <w:szCs w:val="16"/>
            </w:rPr>
          </w:pPr>
        </w:p>
      </w:tc>
    </w:tr>
    <w:tr w14:paraId="11A43B68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B439E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C1F8E55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14 September 2026</w:t>
          </w:r>
          <w:bookmarkEnd w:id="2"/>
          <w:bookmarkEnd w:id="3"/>
        </w:p>
      </w:tc>
    </w:tr>
    <w:tr w14:paraId="61ADACD3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487C73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(26-6258)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47F373C8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29124765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5ECC0D71" w14:textId="499A307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552C8C61" w14:textId="57E8A96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3D49C59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7008228">
    <w:abstractNumId w:val="9"/>
  </w:num>
  <w:num w:numId="2" w16cid:durableId="1094932146">
    <w:abstractNumId w:val="7"/>
  </w:num>
  <w:num w:numId="3" w16cid:durableId="1447239273">
    <w:abstractNumId w:val="6"/>
  </w:num>
  <w:num w:numId="4" w16cid:durableId="1165167528">
    <w:abstractNumId w:val="5"/>
  </w:num>
  <w:num w:numId="5" w16cid:durableId="1278175868">
    <w:abstractNumId w:val="4"/>
  </w:num>
  <w:num w:numId="6" w16cid:durableId="2120449949">
    <w:abstractNumId w:val="12"/>
  </w:num>
  <w:num w:numId="7" w16cid:durableId="354116808">
    <w:abstractNumId w:val="11"/>
  </w:num>
  <w:num w:numId="8" w16cid:durableId="1692564960">
    <w:abstractNumId w:val="10"/>
  </w:num>
  <w:num w:numId="9" w16cid:durableId="21292002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9824674">
    <w:abstractNumId w:val="13"/>
  </w:num>
  <w:num w:numId="11" w16cid:durableId="1441292289">
    <w:abstractNumId w:val="8"/>
  </w:num>
  <w:num w:numId="12" w16cid:durableId="343439553">
    <w:abstractNumId w:val="3"/>
  </w:num>
  <w:num w:numId="13" w16cid:durableId="389574741">
    <w:abstractNumId w:val="2"/>
  </w:num>
  <w:num w:numId="14" w16cid:durableId="162626903">
    <w:abstractNumId w:val="1"/>
  </w:num>
  <w:num w:numId="15" w16cid:durableId="114045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82B84"/>
    <w:rsid w:val="001C4071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29F3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34E20"/>
    <w:rsid w:val="00547B5F"/>
    <w:rsid w:val="0055640E"/>
    <w:rsid w:val="005B04B9"/>
    <w:rsid w:val="005B68C7"/>
    <w:rsid w:val="005B7054"/>
    <w:rsid w:val="005D5981"/>
    <w:rsid w:val="005F2013"/>
    <w:rsid w:val="005F30CB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C7236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71956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D54E0"/>
    <w:rsid w:val="00F01BEE"/>
    <w:rsid w:val="00F16C05"/>
    <w:rsid w:val="00F32397"/>
    <w:rsid w:val="00F40595"/>
    <w:rsid w:val="00F41DD8"/>
    <w:rsid w:val="00F94C86"/>
    <w:rsid w:val="00F966D0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A4AA37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4769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7eabfb18-24b6-4072-99e7-f6ae3a8a7efc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C88BE7B-AF8D-4093-8952-452F741EE45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Rivera, Marcela</cp:lastModifiedBy>
  <cp:revision>7</cp:revision>
  <dcterms:created xsi:type="dcterms:W3CDTF">2018-10-15T07:07:00Z</dcterms:created>
  <dcterms:modified xsi:type="dcterms:W3CDTF">2026-09-14T09:43:00Z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G/SPS/N/SAU/610/Add.1</vt:lpwstr>
  </property>
  <property fmtid="{D5CDD505-2E9C-101B-9397-08002B2CF9AE}" pid="3" name="TitusGUID">
    <vt:lpwstr>7eabfb18-24b6-4072-99e7-f6ae3a8a7efc</vt:lpwstr>
  </property>
  <property fmtid="{D5CDD505-2E9C-101B-9397-08002B2CF9AE}" pid="4" name="WTOCLASSIFICATION">
    <vt:lpwstr>WTO OFFICIAL</vt:lpwstr>
  </property>
</Properties>
</file>