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25B56" w14:paraId="442B76D7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91BE4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7AE78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11F71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5C4048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46F05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1E57F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208A8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959B8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35E2D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4D524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enraizada con sustrato crotón (</w:t>
            </w:r>
            <w:r w:rsidRPr="00A834A1">
              <w:rPr>
                <w:i/>
                <w:iCs/>
              </w:rPr>
              <w:t>Codiaeum variegatum</w:t>
            </w:r>
            <w:r w:rsidRPr="00A834A1">
              <w:t>)</w:t>
            </w:r>
          </w:p>
        </w:tc>
      </w:tr>
      <w:tr w14:paraId="6A7C94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0E5A4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AA2DA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AA76EE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455CBE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5DA25B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5C603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25B56" w14:paraId="1AE4A44F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247-2026-IPSA, Establecimiento de Requisitos Fitosanitarios para la Importación de planta enraizada con sustrato crotón (</w:t>
            </w:r>
            <w:r w:rsidRPr="00A834A1">
              <w:rPr>
                <w:i/>
                <w:iCs/>
              </w:rPr>
              <w:t>Codiaeum variegatum</w:t>
            </w:r>
            <w:r w:rsidRPr="00A834A1">
              <w:t>),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0801B4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https://members.wto.org/crnattachments/2026/SPS/NIC/26_04760_00_s.pdf</w:t>
              </w:r>
            </w:hyperlink>
          </w:p>
        </w:tc>
      </w:tr>
      <w:tr w14:paraId="59E211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8C5579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25B56" w14:paraId="7AB7C291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para planta enraizada con sustrato crotón, origen Costa Rica.</w:t>
            </w:r>
          </w:p>
          <w:p w:rsidR="00F94FBB" w:rsidRPr="00A834A1" w:rsidP="00925B56" w14:paraId="76B03D0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que certifique que las plantas han sido inspeccionadas oficialmente por la ONPF del país de origen, e indicar en las declaraciones adicionales que el envío proviene de un cultivo inspeccionado durante el período de crecimiento en momento(s) adecuado(s) para la detección de las plagas.</w:t>
            </w:r>
          </w:p>
          <w:p w:rsidR="00F94FBB" w:rsidRPr="00A834A1" w:rsidP="00925B56" w14:paraId="6222BF5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en el puesto de Cuarentena Agropecuaria a su ingreso al país.</w:t>
            </w:r>
          </w:p>
          <w:p w:rsidR="00F94FBB" w:rsidRPr="00A834A1" w:rsidP="00925B56" w14:paraId="6A1244B0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215AAA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D81E8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16F25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9F360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48D66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25B56" w14:paraId="3B55760C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25B56" w14:paraId="589E7B4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2EC599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25B56" w14:paraId="5035C6ED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A1D607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40AA46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752B25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A910ED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9A9A9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D8DE4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F94FBB" w:rsidRPr="00A834A1" w:rsidP="00925B56" w14:paraId="6E262D6D" w14:textId="2C521775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 w:rsidR="00925B56">
              <w:t> </w:t>
            </w:r>
            <w:r w:rsidRPr="00A834A1">
              <w:t>No.</w:t>
            </w:r>
            <w:r w:rsidR="00925B56">
              <w:t> </w:t>
            </w:r>
            <w:r w:rsidRPr="00A834A1">
              <w:t>1020</w:t>
            </w:r>
            <w:r w:rsidR="00925B56">
              <w:t> </w:t>
            </w:r>
            <w:r w:rsidRPr="00A834A1">
              <w:t>"Ley de Protección Fitosanitaria de Nicaragua" (disponible en español)</w:t>
            </w:r>
          </w:p>
        </w:tc>
      </w:tr>
      <w:tr w14:paraId="41E39A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E0490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5DE42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405E9B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7E64E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9E668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CFE2A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837989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B9509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4EDC1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5F25DF" w14:textId="273B0045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</w:t>
            </w:r>
            <w:r w:rsidR="00925B56">
              <w:t> </w:t>
            </w:r>
            <w:r w:rsidRPr="00A834A1">
              <w:t>2026</w:t>
            </w:r>
          </w:p>
          <w:p w:rsidR="00B91FF3" w:rsidRPr="00DA2000" w:rsidP="00DA2000" w14:paraId="5A3C8D9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94FBB" w:rsidRPr="00A834A1" w:rsidP="00DA2000" w14:paraId="6011A350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F94FBB" w:rsidRPr="00A834A1" w:rsidP="00DA2000" w14:paraId="1FB327C1" w14:textId="77777777">
            <w:pPr>
              <w:keepNext/>
            </w:pPr>
            <w:r w:rsidRPr="00A834A1">
              <w:t>Oficina de Información y Notificación</w:t>
            </w:r>
          </w:p>
          <w:p w:rsidR="00F94FBB" w:rsidRPr="00A834A1" w:rsidP="00DA2000" w14:paraId="3708DBF9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F94FBB" w:rsidRPr="00A834A1" w:rsidP="00DA2000" w14:paraId="69EBB685" w14:textId="77777777">
            <w:pPr>
              <w:keepNext/>
            </w:pPr>
            <w:r w:rsidRPr="00A834A1">
              <w:t>Managua</w:t>
            </w:r>
          </w:p>
          <w:p w:rsidR="00F94FBB" w:rsidRPr="00A834A1" w:rsidP="00DA2000" w14:paraId="12C60F12" w14:textId="77777777">
            <w:pPr>
              <w:keepNext/>
            </w:pPr>
            <w:r w:rsidRPr="00A834A1">
              <w:t>Tel: +(505) 8395 3300, Ext.: 1472, 1470</w:t>
            </w:r>
          </w:p>
          <w:p w:rsidR="00F94FBB" w:rsidRPr="00A834A1" w:rsidP="00DA2000" w14:paraId="533CD797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F94FBB" w:rsidRPr="00925B56" w:rsidP="00DA2000" w14:paraId="6027A295" w14:textId="77777777">
            <w:pPr>
              <w:keepNext/>
              <w:spacing w:after="120"/>
              <w:rPr>
                <w:lang w:val="en-GB"/>
              </w:rPr>
            </w:pPr>
            <w:r w:rsidRPr="00925B56">
              <w:rPr>
                <w:lang w:val="en-GB"/>
              </w:rPr>
              <w:t xml:space="preserve">Sitio web: </w:t>
            </w:r>
            <w:hyperlink r:id="rId7" w:history="1">
              <w:r w:rsidRPr="00925B56">
                <w:rPr>
                  <w:color w:val="0000FF"/>
                  <w:u w:val="single"/>
                  <w:lang w:val="en-GB"/>
                </w:rPr>
                <w:t>http://www.cnnc.gob.ni</w:t>
              </w:r>
            </w:hyperlink>
          </w:p>
        </w:tc>
      </w:tr>
      <w:tr w14:paraId="0AF2F63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F8AA4D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4E21B0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94FBB" w:rsidRPr="00A834A1" w:rsidP="000D29D0" w14:paraId="4133B65B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F94FBB" w:rsidRPr="00A834A1" w:rsidP="000D29D0" w14:paraId="77E7A097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F94FBB" w:rsidRPr="00A834A1" w:rsidP="000D29D0" w14:paraId="0C08B167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F94FBB" w:rsidRPr="00A834A1" w:rsidP="000D29D0" w14:paraId="448A694D" w14:textId="77777777">
            <w:pPr>
              <w:keepNext/>
              <w:keepLines/>
            </w:pPr>
            <w:r w:rsidRPr="00A834A1">
              <w:t>Managua</w:t>
            </w:r>
          </w:p>
          <w:p w:rsidR="00F94FBB" w:rsidRPr="00A834A1" w:rsidP="000D29D0" w14:paraId="0CF6813F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F94FBB" w:rsidRPr="00A834A1" w:rsidP="00925B56" w14:paraId="67C9124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F94FBB" w:rsidRPr="00A834A1" w:rsidP="000D29D0" w14:paraId="27CFC13B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F94FBB" w:rsidRPr="00A834A1" w:rsidP="000D29D0" w14:paraId="6834C32E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F94FBB" w:rsidRPr="00A834A1" w:rsidP="00925B56" w14:paraId="4B30B83E" w14:textId="0E703DA5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 w:rsidR="00925B56">
              <w:tab/>
            </w:r>
            <w:r w:rsidRPr="00A834A1">
              <w:t>+(505) 2298 1330</w:t>
            </w:r>
          </w:p>
          <w:p w:rsidR="00F94FBB" w:rsidRPr="00A834A1" w:rsidP="00925B56" w14:paraId="2718F805" w14:textId="02F99E3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 w:rsidR="00DB62CF">
              <w:t>+(505) 2298 1331</w:t>
            </w:r>
          </w:p>
          <w:p w:rsidR="00F94FBB" w:rsidRPr="00A834A1" w:rsidP="00925B56" w14:paraId="03EF94F6" w14:textId="3D374B18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 w:rsidR="00DB62CF">
              <w:t>+(505) 2298 1349</w:t>
            </w:r>
          </w:p>
          <w:p w:rsidR="00F94FBB" w:rsidRPr="00A834A1" w:rsidP="000D29D0" w14:paraId="19325D3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F94FBB" w:rsidRPr="00925B56" w:rsidP="000D29D0" w14:paraId="3C2FA5A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925B56">
              <w:rPr>
                <w:lang w:val="en-GB"/>
              </w:rPr>
              <w:t xml:space="preserve">Sitio web: </w:t>
            </w:r>
            <w:hyperlink r:id="rId9" w:history="1">
              <w:r w:rsidRPr="00925B56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925B56" w:rsidP="00DA2000" w14:paraId="25DCBA88" w14:textId="77777777">
      <w:pPr>
        <w:rPr>
          <w:lang w:val="en-GB"/>
        </w:rPr>
      </w:pPr>
    </w:p>
    <w:sectPr w:rsidSect="00925B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25B56" w:rsidP="00925B56" w14:paraId="5C869AF2" w14:textId="7DB8C18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25B56" w:rsidP="00925B56" w14:paraId="366D3A36" w14:textId="1102151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C9D3C4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5B56" w:rsidRPr="00925B56" w:rsidP="00925B56" w14:paraId="426F55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5B56">
      <w:t>G/SPS/N/NIC/375</w:t>
    </w:r>
  </w:p>
  <w:p w:rsidR="00925B56" w:rsidRPr="00925B56" w:rsidP="00925B56" w14:paraId="0177C4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5B56" w:rsidRPr="00925B56" w:rsidP="00925B56" w14:paraId="296E6B92" w14:textId="443D5F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5B56">
      <w:t xml:space="preserve">- </w:t>
    </w:r>
    <w:r w:rsidRPr="00925B56">
      <w:fldChar w:fldCharType="begin"/>
    </w:r>
    <w:r w:rsidRPr="00925B56">
      <w:instrText xml:space="preserve"> PAGE </w:instrText>
    </w:r>
    <w:r w:rsidRPr="00925B56">
      <w:fldChar w:fldCharType="separate"/>
    </w:r>
    <w:r w:rsidRPr="00925B56">
      <w:t>2</w:t>
    </w:r>
    <w:r w:rsidRPr="00925B56">
      <w:fldChar w:fldCharType="end"/>
    </w:r>
    <w:r w:rsidRPr="00925B56">
      <w:t xml:space="preserve"> -</w:t>
    </w:r>
  </w:p>
  <w:p w:rsidR="00B91FF3" w:rsidRPr="00925B56" w:rsidP="00925B56" w14:paraId="12AA6631" w14:textId="486D6FF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5B56" w:rsidRPr="00925B56" w:rsidP="00925B56" w14:paraId="2BCD12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5B56">
      <w:t>G/SPS/N/NIC/375</w:t>
    </w:r>
  </w:p>
  <w:p w:rsidR="00925B56" w:rsidRPr="00925B56" w:rsidP="00925B56" w14:paraId="6B9B85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5B56" w:rsidRPr="00925B56" w:rsidP="00925B56" w14:paraId="7B4176A3" w14:textId="7558D2C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5B56">
      <w:t xml:space="preserve">- </w:t>
    </w:r>
    <w:r w:rsidRPr="00925B56">
      <w:fldChar w:fldCharType="begin"/>
    </w:r>
    <w:r w:rsidRPr="00925B56">
      <w:instrText xml:space="preserve"> PAGE </w:instrText>
    </w:r>
    <w:r w:rsidRPr="00925B56">
      <w:fldChar w:fldCharType="separate"/>
    </w:r>
    <w:r w:rsidRPr="00925B56">
      <w:rPr>
        <w:noProof/>
      </w:rPr>
      <w:t>2</w:t>
    </w:r>
    <w:r w:rsidRPr="00925B56">
      <w:fldChar w:fldCharType="end"/>
    </w:r>
    <w:r w:rsidRPr="00925B56">
      <w:t xml:space="preserve"> -</w:t>
    </w:r>
  </w:p>
  <w:p w:rsidR="00DD65B2" w:rsidRPr="00925B56" w:rsidP="00925B56" w14:paraId="33571600" w14:textId="33E5357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6B3913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11A87F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1DDD7FB" w14:textId="4DF57FC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06E537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1D6234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F1414CA" w14:textId="77777777">
          <w:pPr>
            <w:jc w:val="right"/>
            <w:rPr>
              <w:b/>
              <w:szCs w:val="18"/>
            </w:rPr>
          </w:pPr>
        </w:p>
      </w:tc>
    </w:tr>
    <w:tr w14:paraId="549881C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385C58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25B56" w:rsidP="00043017" w14:paraId="6AC9270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G/SPS/N/NIC/375</w:t>
          </w:r>
        </w:p>
        <w:bookmarkEnd w:id="1"/>
        <w:p w:rsidR="00043017" w:rsidRPr="00B91FF3" w:rsidP="00043017" w14:paraId="63ABE5B7" w14:textId="22351DE9">
          <w:pPr>
            <w:jc w:val="right"/>
            <w:rPr>
              <w:b/>
              <w:szCs w:val="18"/>
            </w:rPr>
          </w:pPr>
        </w:p>
      </w:tc>
    </w:tr>
    <w:tr w14:paraId="18B17CA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9B8C45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051AEF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14 de septiembre de 2026</w:t>
          </w:r>
          <w:bookmarkEnd w:id="3"/>
        </w:p>
      </w:tc>
    </w:tr>
    <w:tr w14:paraId="77E8B52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C085E2C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(26-6291)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811A4B7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E09EA5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57A8D9C" w14:textId="50A4AF0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99757A3" w14:textId="1E908CD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D7116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4941800">
    <w:abstractNumId w:val="8"/>
  </w:num>
  <w:num w:numId="2" w16cid:durableId="1578395207">
    <w:abstractNumId w:val="3"/>
  </w:num>
  <w:num w:numId="3" w16cid:durableId="1147017028">
    <w:abstractNumId w:val="2"/>
  </w:num>
  <w:num w:numId="4" w16cid:durableId="1632788964">
    <w:abstractNumId w:val="1"/>
  </w:num>
  <w:num w:numId="5" w16cid:durableId="1270964588">
    <w:abstractNumId w:val="0"/>
  </w:num>
  <w:num w:numId="6" w16cid:durableId="1794397777">
    <w:abstractNumId w:val="13"/>
  </w:num>
  <w:num w:numId="7" w16cid:durableId="456413896">
    <w:abstractNumId w:val="11"/>
  </w:num>
  <w:num w:numId="8" w16cid:durableId="761729181">
    <w:abstractNumId w:val="14"/>
  </w:num>
  <w:num w:numId="9" w16cid:durableId="844831241">
    <w:abstractNumId w:val="10"/>
  </w:num>
  <w:num w:numId="10" w16cid:durableId="259216730">
    <w:abstractNumId w:val="9"/>
  </w:num>
  <w:num w:numId="11" w16cid:durableId="1483035906">
    <w:abstractNumId w:val="7"/>
  </w:num>
  <w:num w:numId="12" w16cid:durableId="746919178">
    <w:abstractNumId w:val="6"/>
  </w:num>
  <w:num w:numId="13" w16cid:durableId="388456496">
    <w:abstractNumId w:val="5"/>
  </w:num>
  <w:num w:numId="14" w16cid:durableId="674108629">
    <w:abstractNumId w:val="4"/>
  </w:num>
  <w:num w:numId="15" w16cid:durableId="510728267">
    <w:abstractNumId w:val="12"/>
  </w:num>
  <w:num w:numId="16" w16cid:durableId="4041111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9725596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4ED6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25B56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E724F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80CAB"/>
    <w:rsid w:val="00DA2000"/>
    <w:rsid w:val="00DB47DD"/>
    <w:rsid w:val="00DB62CF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BB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847325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NIC/26_04760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http://www.cnnc.gob.ni" TargetMode="External" /><Relationship Id="rId8" Type="http://schemas.openxmlformats.org/officeDocument/2006/relationships/hyperlink" Target="mailto:santiago.rodriguez@ipsa.gob.ni" TargetMode="External" /><Relationship Id="rId9" Type="http://schemas.openxmlformats.org/officeDocument/2006/relationships/hyperlink" Target="http://www.ipsa.gob.ni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2de67e02-896c-4414-bb6b-f2efe4179785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434DB01-7F81-42DB-B93D-B7BFC487825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2026-09-14T13:55:00Z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G/SPS/N/NIC/375</vt:lpwstr>
  </property>
  <property fmtid="{D5CDD505-2E9C-101B-9397-08002B2CF9AE}" pid="3" name="TitusGUID">
    <vt:lpwstr>2de67e02-896c-4414-bb6b-f2efe4179785</vt:lpwstr>
  </property>
  <property fmtid="{D5CDD505-2E9C-101B-9397-08002B2CF9AE}" pid="4" name="WTOCLASSIFICATION">
    <vt:lpwstr>WTO OFFICIAL</vt:lpwstr>
  </property>
</Properties>
</file>