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0962D5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21FDBE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C574D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C38DC57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1C69CE6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5FA1C19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43CC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18F5F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35C6EA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8D10D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CC6837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Phoenix dactylifera</w:t>
            </w:r>
          </w:p>
        </w:tc>
      </w:tr>
      <w:tr w14:paraId="384BCDD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2BD9F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5520A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8D3B88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D5A326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United Arab Emirates</w:t>
            </w:r>
          </w:p>
        </w:tc>
      </w:tr>
      <w:tr w14:paraId="4E42E7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239A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E256F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date palm (</w:t>
            </w:r>
            <w:r w:rsidRPr="0065690F">
              <w:rPr>
                <w:i/>
                <w:iCs/>
              </w:rPr>
              <w:t>Phoenix dactylifera</w:t>
            </w:r>
            <w:r w:rsidRPr="0065690F">
              <w:t>) plants for planting produced in the United Arab Emirates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P="00EE7F0C" w14:paraId="147F5232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https://members.wto.org/crnattachments/2026/SPS/BRA/26_04696_00_x.pdf</w:t>
              </w:r>
            </w:hyperlink>
          </w:p>
          <w:p w:rsidR="00EE7F0C" w:rsidRPr="00441372" w:rsidP="00441372" w14:paraId="6A68B70A" w14:textId="34CFC4EF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https://members.wto.org/crnattachments/2026/SPS/BRA/26_04696_00_e.pdf</w:t>
              </w:r>
            </w:hyperlink>
          </w:p>
        </w:tc>
      </w:tr>
      <w:tr w14:paraId="11229C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A6D7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A849C3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update the phytosanitary requirements for the import of date palm (</w:t>
            </w:r>
            <w:r w:rsidRPr="0065690F">
              <w:rPr>
                <w:i/>
                <w:iCs/>
              </w:rPr>
              <w:t>Phoenix dactylifera</w:t>
            </w:r>
            <w:r w:rsidRPr="0065690F">
              <w:t xml:space="preserve">) plants for planting (Category 4) produced in the United Arab Emirates. The consignments must be accompanied by a Phytosanitary Certificate and the additional declaration, issued by the National Plant Protection Organization – </w:t>
            </w:r>
            <w:r w:rsidRPr="0065690F">
              <w:t>NPPO</w:t>
            </w:r>
            <w:r w:rsidRPr="0065690F">
              <w:t xml:space="preserve"> of the United Arab Emirates, as detailed on the Draft Ordinance.</w:t>
            </w:r>
          </w:p>
        </w:tc>
      </w:tr>
      <w:tr w14:paraId="2B3F8E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D3F7D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D8BFB7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AC3AD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502E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E7F0C" w14:paraId="5F14C72E" w14:textId="77777777">
            <w:pPr>
              <w:spacing w:before="120" w:after="8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E7F0C" w14:paraId="3B2A1204" w14:textId="77777777">
            <w:pPr>
              <w:spacing w:after="8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E7F0C" w14:paraId="58020948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E7F0C" w14:paraId="612AE339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No 1, 2, 11</w:t>
            </w:r>
          </w:p>
          <w:p w:rsidR="00EA4725" w:rsidRPr="00441372" w:rsidP="00EE7F0C" w14:paraId="455BFA44" w14:textId="77777777">
            <w:pPr>
              <w:spacing w:after="8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E7F0C" w14:paraId="749CE681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E7F0C" w14:paraId="4243E0F8" w14:textId="77777777">
            <w:pPr>
              <w:spacing w:after="8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411A588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2F52D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D697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714872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5BE3D4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E8437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71E31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32274B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5B484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5AA01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BD62F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4D8941F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B5812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3C14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E31B9F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13 November 2026</w:t>
            </w:r>
          </w:p>
          <w:p w:rsidR="00EA4725" w:rsidRPr="00441372" w:rsidP="00441372" w14:paraId="13A77A3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95B83" w:rsidRPr="0065690F" w:rsidP="00441372" w14:paraId="1B07F5C2" w14:textId="77777777">
            <w:r w:rsidRPr="0065690F">
              <w:t>Ministry of Agriculture and Livestock</w:t>
            </w:r>
          </w:p>
          <w:p w:rsidR="00795B83" w:rsidRPr="0065690F" w:rsidP="00441372" w14:paraId="1B6BD74A" w14:textId="77777777">
            <w:r w:rsidRPr="0065690F">
              <w:t>Secretariat of Trade and International Relations</w:t>
            </w:r>
          </w:p>
          <w:p w:rsidR="00795B83" w:rsidRPr="0065690F" w:rsidP="00441372" w14:paraId="132EF41F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2A073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CCF0A92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3DD54E5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B2B4E8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76F57C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5860CA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30877975" w14:textId="77777777"/>
    <w:sectPr w:rsidSect="00EE7F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E7F0C" w:rsidP="00EE7F0C" w14:paraId="44B28B62" w14:textId="55DB077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E7F0C" w:rsidP="00EE7F0C" w14:paraId="7EB8DA70" w14:textId="36FC541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FA0EF59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7F0C" w:rsidRPr="00EE7F0C" w:rsidP="00EE7F0C" w14:paraId="1C41CB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7F0C">
      <w:t>G/SPS/N/BRA/2532</w:t>
    </w:r>
  </w:p>
  <w:p w:rsidR="00EE7F0C" w:rsidRPr="00EE7F0C" w:rsidP="00EE7F0C" w14:paraId="1CECE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7F0C" w:rsidRPr="00EE7F0C" w:rsidP="00EE7F0C" w14:paraId="603600B9" w14:textId="233756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7F0C">
      <w:t xml:space="preserve">- </w:t>
    </w:r>
    <w:r w:rsidRPr="00EE7F0C">
      <w:fldChar w:fldCharType="begin"/>
    </w:r>
    <w:r w:rsidRPr="00EE7F0C">
      <w:instrText xml:space="preserve"> PAGE </w:instrText>
    </w:r>
    <w:r w:rsidRPr="00EE7F0C">
      <w:fldChar w:fldCharType="separate"/>
    </w:r>
    <w:r w:rsidRPr="00EE7F0C">
      <w:t>2</w:t>
    </w:r>
    <w:r w:rsidRPr="00EE7F0C">
      <w:fldChar w:fldCharType="end"/>
    </w:r>
    <w:r w:rsidRPr="00EE7F0C">
      <w:t xml:space="preserve"> -</w:t>
    </w:r>
  </w:p>
  <w:p w:rsidR="00EA4725" w:rsidRPr="00EE7F0C" w:rsidP="00EE7F0C" w14:paraId="01A5A25B" w14:textId="172421E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7F0C" w:rsidRPr="00EE7F0C" w:rsidP="00EE7F0C" w14:paraId="140E79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7F0C">
      <w:t>G/SPS/N/BRA/2532</w:t>
    </w:r>
  </w:p>
  <w:p w:rsidR="00EE7F0C" w:rsidRPr="00EE7F0C" w:rsidP="00EE7F0C" w14:paraId="70736C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E7F0C" w:rsidRPr="00EE7F0C" w:rsidP="00EE7F0C" w14:paraId="44D4A23B" w14:textId="0A68C5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E7F0C">
      <w:t xml:space="preserve">- </w:t>
    </w:r>
    <w:r w:rsidRPr="00EE7F0C">
      <w:fldChar w:fldCharType="begin"/>
    </w:r>
    <w:r w:rsidRPr="00EE7F0C">
      <w:instrText xml:space="preserve"> PAGE </w:instrText>
    </w:r>
    <w:r w:rsidRPr="00EE7F0C">
      <w:fldChar w:fldCharType="separate"/>
    </w:r>
    <w:r w:rsidRPr="00EE7F0C">
      <w:rPr>
        <w:noProof/>
      </w:rPr>
      <w:t>2</w:t>
    </w:r>
    <w:r w:rsidRPr="00EE7F0C">
      <w:fldChar w:fldCharType="end"/>
    </w:r>
    <w:r w:rsidRPr="00EE7F0C">
      <w:t xml:space="preserve"> -</w:t>
    </w:r>
  </w:p>
  <w:p w:rsidR="00EA4725" w:rsidRPr="00EE7F0C" w:rsidP="00EE7F0C" w14:paraId="2BC115C2" w14:textId="4EB9B15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93CF39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13C20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076865" w14:textId="4D914E5D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F7A7B7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25995F1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1D9E6DD" w14:textId="77777777">
          <w:pPr>
            <w:jc w:val="right"/>
            <w:rPr>
              <w:b/>
              <w:szCs w:val="16"/>
            </w:rPr>
          </w:pPr>
        </w:p>
      </w:tc>
    </w:tr>
    <w:tr w14:paraId="7AA5266A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8E034A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E7F0C" w:rsidP="00656ABC" w14:paraId="010CFB5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G/SPS/N/BRA/2532</w:t>
          </w:r>
        </w:p>
        <w:bookmarkEnd w:id="1"/>
        <w:p w:rsidR="00656ABC" w:rsidRPr="00EA4725" w:rsidP="00656ABC" w14:paraId="62D75A04" w14:textId="6D20092D">
          <w:pPr>
            <w:jc w:val="right"/>
            <w:rPr>
              <w:b/>
              <w:szCs w:val="16"/>
            </w:rPr>
          </w:pPr>
        </w:p>
      </w:tc>
    </w:tr>
    <w:tr w14:paraId="32D620F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CBF9DF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E1C683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September 2026</w:t>
          </w:r>
          <w:bookmarkEnd w:id="3"/>
        </w:p>
      </w:tc>
    </w:tr>
    <w:tr w14:paraId="350FB64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BBBF65A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(26-6249)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E6CB3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94FBA5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6CFC650" w14:textId="28C6E36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BF7B7B6" w14:textId="2E18AB1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2ACE47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0986632">
    <w:abstractNumId w:val="9"/>
  </w:num>
  <w:num w:numId="2" w16cid:durableId="265118023">
    <w:abstractNumId w:val="7"/>
  </w:num>
  <w:num w:numId="3" w16cid:durableId="1659264188">
    <w:abstractNumId w:val="6"/>
  </w:num>
  <w:num w:numId="4" w16cid:durableId="460534710">
    <w:abstractNumId w:val="5"/>
  </w:num>
  <w:num w:numId="5" w16cid:durableId="1091660367">
    <w:abstractNumId w:val="4"/>
  </w:num>
  <w:num w:numId="6" w16cid:durableId="1506169010">
    <w:abstractNumId w:val="12"/>
  </w:num>
  <w:num w:numId="7" w16cid:durableId="735709962">
    <w:abstractNumId w:val="11"/>
  </w:num>
  <w:num w:numId="8" w16cid:durableId="763645438">
    <w:abstractNumId w:val="10"/>
  </w:num>
  <w:num w:numId="9" w16cid:durableId="16895208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3058353">
    <w:abstractNumId w:val="13"/>
  </w:num>
  <w:num w:numId="11" w16cid:durableId="2145390348">
    <w:abstractNumId w:val="8"/>
  </w:num>
  <w:num w:numId="12" w16cid:durableId="1901598681">
    <w:abstractNumId w:val="3"/>
  </w:num>
  <w:num w:numId="13" w16cid:durableId="838155307">
    <w:abstractNumId w:val="2"/>
  </w:num>
  <w:num w:numId="14" w16cid:durableId="1806971373">
    <w:abstractNumId w:val="1"/>
  </w:num>
  <w:num w:numId="15" w16cid:durableId="918293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34E20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5B83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76F6B"/>
    <w:rsid w:val="00AA332C"/>
    <w:rsid w:val="00AC1EBA"/>
    <w:rsid w:val="00AC27F8"/>
    <w:rsid w:val="00AC2D5C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81AB4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E7F0C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E130DCD"/>
  <w15:docId w15:val="{6861B52D-364F-460A-AAD8-58AF097B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BRA/26_04696_00_x.pdf" TargetMode="External" /><Relationship Id="rId6" Type="http://schemas.openxmlformats.org/officeDocument/2006/relationships/hyperlink" Target="https://members.wto.org/crnattachments/2026/SPS/BRA/26_04696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2bb3adb7-5804-493e-9597-a61e13f00f85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7A17FCA-9CFD-44CE-AE4F-521415A8B75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2026-09-14T08:54:00Z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G/SPS/N/BRA/2532</vt:lpwstr>
  </property>
  <property fmtid="{D5CDD505-2E9C-101B-9397-08002B2CF9AE}" pid="3" name="TitusGUID">
    <vt:lpwstr>2bb3adb7-5804-493e-9597-a61e13f00f85</vt:lpwstr>
  </property>
  <property fmtid="{D5CDD505-2E9C-101B-9397-08002B2CF9AE}" pid="4" name="WTOCLASSIFICATION">
    <vt:lpwstr>WTO OFFICIAL</vt:lpwstr>
  </property>
</Properties>
</file>