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0E216D" w14:paraId="7BF9C2C5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1ECB6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B1F7AD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E216D" w14:paraId="41778848" w14:textId="77777777">
            <w:pPr>
              <w:spacing w:before="120" w:after="8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PARAGUAY</w:t>
            </w:r>
          </w:p>
          <w:p w:rsidR="00B91FF3" w:rsidRPr="00DA2000" w:rsidP="00DA2000" w14:paraId="21B4033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50344B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1FD5E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5D07DB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Calidad y Sanidad Vegetal y de Semillas, SENAVE</w:t>
            </w:r>
          </w:p>
        </w:tc>
      </w:tr>
      <w:tr w14:paraId="124E85F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6FC02E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2C51E4" w14:textId="53D73B5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8A0837" w:rsidR="008A0837">
              <w:t>Productos vegetales procesados de la Categoría de Riesgo Fitosanitario 1</w:t>
            </w:r>
          </w:p>
        </w:tc>
      </w:tr>
      <w:tr w14:paraId="4A31523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767BE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E216D" w14:paraId="017BE340" w14:textId="77777777">
            <w:pPr>
              <w:spacing w:before="120" w:after="8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0E216D" w14:paraId="08C9C6AD" w14:textId="77777777">
            <w:pPr>
              <w:spacing w:after="8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FD785B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42F1966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2B3DCD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E216D" w14:paraId="52EEC20E" w14:textId="6B7523E4">
            <w:pPr>
              <w:spacing w:before="120" w:after="8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="000E216D">
              <w:t xml:space="preserve">Proyecto de Resolución </w:t>
            </w:r>
            <w:r w:rsidRPr="00A834A1">
              <w:t>"POR LA CUAL SE IMPLEMENTA EL CERTIFICADO DE PRODUCTO PROCESADO (CPP) DIGITAL, SE APRUEBA SU FORMATO Y SE ESTABLECEN LOS LINEAMIENTOS PARA SU EMISIÓN Y VALIDACIÓN"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3</w:t>
            </w:r>
          </w:p>
          <w:p w:rsidR="00B91FF3" w:rsidRPr="00DA2000" w:rsidP="000E216D" w14:paraId="2C977219" w14:textId="77777777">
            <w:hyperlink r:id="rId4" w:tgtFrame="_blank" w:history="1">
              <w:r w:rsidRPr="00DA2000">
                <w:rPr>
                  <w:color w:val="0000FF"/>
                  <w:u w:val="single"/>
                </w:rPr>
                <w:t>https://documentos.senave.gov.py/back/assets/publico-doc4254-ver4258.pdf</w:t>
              </w:r>
            </w:hyperlink>
          </w:p>
          <w:p w:rsidR="00B91FF3" w:rsidRPr="00DA2000" w:rsidP="00DA2000" w14:paraId="4900E8D9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https://members.wto.org/crnattachments/2026/SPS/PRY/26_04491_00_s.pdf</w:t>
              </w:r>
            </w:hyperlink>
          </w:p>
        </w:tc>
      </w:tr>
      <w:tr w14:paraId="132FE0F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242238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41A3A7" w14:textId="6BAF7D2F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El proyecto</w:t>
            </w:r>
            <w:r w:rsidR="000E216D">
              <w:t xml:space="preserve"> de Resolución</w:t>
            </w:r>
            <w:r w:rsidRPr="00A834A1">
              <w:t xml:space="preserve"> tiene como propósito establecer la implementación del Certificado de Producto Procesado (CPP) en formato digital, aprobar su formato y establecer los procedimientos y lineamientos aplicables para su emisión, validación y utilización en la certificación de productos vegetales procesados destinados al comercio internacional. La propuesta constituye una medida de facilitación del comercio, orientada a optimizar y agilizar los procedimientos de certificación. La medida propuesta no establece ni modifica los requisitos fitosanitarios aplicables a los productos, sino que establece la modalidad digital para la emisión, validación y utilización del certificado.</w:t>
            </w:r>
          </w:p>
        </w:tc>
      </w:tr>
      <w:tr w14:paraId="5F9D2D8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D6060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B2DB8A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6B17B8D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E8593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E216D" w14:paraId="0BB2EC79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0E216D" w14:paraId="6A26837E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0E216D" w14:paraId="628F790D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0E216D" w14:paraId="3523C05D" w14:textId="030C56DF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  <w:r w:rsidRPr="00A834A1" w:rsidR="000E216D">
              <w:t>Anexo II de la NIMF 32 que contiene una lista ilustrativa de productos de categoría 1</w:t>
            </w:r>
          </w:p>
          <w:p w:rsidR="00B91FF3" w:rsidRPr="00DA2000" w:rsidP="008A0837" w14:paraId="3797850E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AD838A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403802B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7558CF5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FD39AA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19ECFE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A26BDA" w:rsidRPr="00A834A1" w:rsidP="000E216D" w14:paraId="16AA56E0" w14:textId="68A77EBB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Resolución</w:t>
            </w:r>
            <w:r w:rsidR="000E216D">
              <w:t> </w:t>
            </w:r>
            <w:r w:rsidRPr="00A834A1">
              <w:t>544/2013</w:t>
            </w:r>
            <w:r w:rsidR="008A0837">
              <w:t>,</w:t>
            </w:r>
            <w:r w:rsidR="008A0837">
              <w:t xml:space="preserve"> Categorización de productos según su riesgo de plagas NIMF 32</w:t>
            </w:r>
          </w:p>
        </w:tc>
      </w:tr>
      <w:tr w14:paraId="29B3600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E1CDBF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9EC54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E02BA5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A partir de la promulgación.</w:t>
            </w:r>
          </w:p>
        </w:tc>
      </w:tr>
      <w:tr w14:paraId="0FA7733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774D12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D4A0A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Inmediatamente tras la promulgación de la resolución.</w:t>
            </w:r>
          </w:p>
          <w:p w:rsidR="00B91FF3" w:rsidRPr="00DA2000" w:rsidP="00DA2000" w14:paraId="5023FCD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0C3586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FCA84E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D17434" w14:textId="33A255FE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31 de octubre de</w:t>
            </w:r>
            <w:r w:rsidR="000E216D">
              <w:t> </w:t>
            </w:r>
            <w:r w:rsidRPr="00A834A1">
              <w:t>2026</w:t>
            </w:r>
          </w:p>
          <w:p w:rsidR="00B91FF3" w:rsidRPr="00DA2000" w:rsidP="00DA2000" w14:paraId="4663CDC0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26BDA" w:rsidRPr="00A834A1" w:rsidP="00DA2000" w14:paraId="7DD916F0" w14:textId="77777777">
            <w:pPr>
              <w:keepNext/>
            </w:pPr>
            <w:r w:rsidRPr="00A834A1">
              <w:t>Servicio Nacional de Calidad y Sanidad Vegetal y de Semillas (SENAVE)</w:t>
            </w:r>
          </w:p>
          <w:p w:rsidR="00A26BDA" w:rsidRPr="00A834A1" w:rsidP="00DA2000" w14:paraId="0C51ED60" w14:textId="027E7E20">
            <w:pPr>
              <w:keepNext/>
            </w:pPr>
            <w:r w:rsidRPr="00A834A1">
              <w:t>Luis A. de Herrera N</w:t>
            </w:r>
            <w:r w:rsidR="002C50F8">
              <w:t>o</w:t>
            </w:r>
            <w:r w:rsidRPr="00A834A1">
              <w:t xml:space="preserve"> 195 esq. Yegros, Asunción - Paraguay</w:t>
            </w:r>
          </w:p>
          <w:p w:rsidR="00A26BDA" w:rsidRPr="00A834A1" w:rsidP="00DA2000" w14:paraId="3E0C3CD7" w14:textId="77777777">
            <w:pPr>
              <w:keepNext/>
            </w:pPr>
            <w:r w:rsidRPr="00A834A1">
              <w:t>Fax: +(595 21) 450 953/450 954</w:t>
            </w:r>
          </w:p>
          <w:p w:rsidR="00A26BDA" w:rsidRPr="00A834A1" w:rsidP="000E216D" w14:paraId="7686CA16" w14:textId="77777777">
            <w:pPr>
              <w:keepNext/>
              <w:spacing w:after="120"/>
            </w:pPr>
            <w:r w:rsidRPr="00A834A1">
              <w:t xml:space="preserve">Correos electrónicos: </w:t>
            </w:r>
            <w:hyperlink r:id="rId6" w:history="1">
              <w:r w:rsidRPr="00A834A1">
                <w:rPr>
                  <w:color w:val="0000FF"/>
                  <w:u w:val="single"/>
                </w:rPr>
                <w:t>rosa.sosa@senave.gov.py</w:t>
              </w:r>
            </w:hyperlink>
          </w:p>
          <w:p w:rsidR="00A26BDA" w:rsidRPr="00A834A1" w:rsidP="00DA2000" w14:paraId="2C03A0DC" w14:textId="77777777">
            <w:pPr>
              <w:keepNext/>
            </w:pPr>
            <w:r w:rsidRPr="00A834A1">
              <w:t>Ministerio de Agricultura y Ganadería (MAG)</w:t>
            </w:r>
          </w:p>
          <w:p w:rsidR="00A26BDA" w:rsidRPr="00A834A1" w:rsidP="00DA2000" w14:paraId="223EDCEF" w14:textId="77777777">
            <w:pPr>
              <w:keepNext/>
            </w:pPr>
            <w:r w:rsidRPr="00A834A1">
              <w:t>Pte. Franco e/ Ntra. Sra. de la Asunción</w:t>
            </w:r>
          </w:p>
          <w:p w:rsidR="00A26BDA" w:rsidRPr="00A834A1" w:rsidP="00DA2000" w14:paraId="60AE7B76" w14:textId="77777777">
            <w:pPr>
              <w:keepNext/>
              <w:spacing w:after="120"/>
            </w:pPr>
            <w:r w:rsidRPr="00A834A1">
              <w:t xml:space="preserve">Correos electrónicos: </w:t>
            </w:r>
            <w:hyperlink r:id="rId7" w:history="1">
              <w:r w:rsidRPr="00A834A1">
                <w:rPr>
                  <w:color w:val="0000FF"/>
                  <w:u w:val="single"/>
                </w:rPr>
                <w:t>aracely.cardozo@mag.gov.py</w:t>
              </w:r>
            </w:hyperlink>
          </w:p>
        </w:tc>
      </w:tr>
      <w:tr w14:paraId="30E8A2E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122340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833435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26BDA" w:rsidRPr="00A834A1" w:rsidP="000D29D0" w14:paraId="01AA528C" w14:textId="77777777">
            <w:pPr>
              <w:keepNext/>
              <w:keepLines/>
            </w:pPr>
            <w:r w:rsidRPr="00A834A1">
              <w:t>Web del SENAVE:</w:t>
            </w:r>
          </w:p>
          <w:p w:rsidR="00A26BDA" w:rsidRPr="00A834A1" w:rsidP="000D29D0" w14:paraId="7E2D74D9" w14:textId="77777777">
            <w:pPr>
              <w:keepNext/>
              <w:keepLines/>
              <w:spacing w:after="120"/>
            </w:pPr>
            <w:hyperlink r:id="rId8" w:tgtFrame="_blank" w:history="1">
              <w:r w:rsidRPr="00A834A1">
                <w:rPr>
                  <w:color w:val="0000FF"/>
                  <w:u w:val="single"/>
                </w:rPr>
                <w:t>https://documentos.senave.gov.py/</w:t>
              </w:r>
            </w:hyperlink>
          </w:p>
        </w:tc>
      </w:tr>
    </w:tbl>
    <w:p w:rsidR="00337700" w:rsidRPr="00DA2000" w:rsidP="00DA2000" w14:paraId="67BF560E" w14:textId="77777777"/>
    <w:sectPr w:rsidSect="004B1E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4B1E80" w:rsidP="004B1E80" w14:paraId="10A94E8A" w14:textId="193A882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4B1E80" w:rsidP="004B1E80" w14:paraId="32FD4D03" w14:textId="2925E7B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8AD616D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1E80" w:rsidRPr="004B1E80" w:rsidP="004B1E80" w14:paraId="3713C0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1E80">
      <w:t>G/SPS/N/PRY/38</w:t>
    </w:r>
  </w:p>
  <w:p w:rsidR="004B1E80" w:rsidRPr="004B1E80" w:rsidP="004B1E80" w14:paraId="1B332B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1E80" w:rsidRPr="004B1E80" w:rsidP="004B1E80" w14:paraId="76AED94E" w14:textId="0BBAE0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1E80">
      <w:t xml:space="preserve">- </w:t>
    </w:r>
    <w:r w:rsidRPr="004B1E80">
      <w:fldChar w:fldCharType="begin"/>
    </w:r>
    <w:r w:rsidRPr="004B1E80">
      <w:instrText xml:space="preserve"> PAGE </w:instrText>
    </w:r>
    <w:r w:rsidRPr="004B1E80">
      <w:fldChar w:fldCharType="separate"/>
    </w:r>
    <w:r w:rsidRPr="004B1E80">
      <w:t>2</w:t>
    </w:r>
    <w:r w:rsidRPr="004B1E80">
      <w:fldChar w:fldCharType="end"/>
    </w:r>
    <w:r w:rsidRPr="004B1E80">
      <w:t xml:space="preserve"> -</w:t>
    </w:r>
  </w:p>
  <w:p w:rsidR="00B91FF3" w:rsidRPr="004B1E80" w:rsidP="004B1E80" w14:paraId="19BB304A" w14:textId="4DACBBD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1E80" w:rsidRPr="004B1E80" w:rsidP="004B1E80" w14:paraId="743009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1E80">
      <w:t>G/SPS/N/PRY/38</w:t>
    </w:r>
  </w:p>
  <w:p w:rsidR="004B1E80" w:rsidRPr="004B1E80" w:rsidP="004B1E80" w14:paraId="6A4E01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1E80" w:rsidRPr="004B1E80" w:rsidP="004B1E80" w14:paraId="12E594E5" w14:textId="71F54B1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1E80">
      <w:t xml:space="preserve">- </w:t>
    </w:r>
    <w:r w:rsidRPr="004B1E80">
      <w:fldChar w:fldCharType="begin"/>
    </w:r>
    <w:r w:rsidRPr="004B1E80">
      <w:instrText xml:space="preserve"> PAGE </w:instrText>
    </w:r>
    <w:r w:rsidRPr="004B1E80">
      <w:fldChar w:fldCharType="separate"/>
    </w:r>
    <w:r w:rsidRPr="004B1E80">
      <w:rPr>
        <w:noProof/>
      </w:rPr>
      <w:t>1</w:t>
    </w:r>
    <w:r w:rsidRPr="004B1E80">
      <w:fldChar w:fldCharType="end"/>
    </w:r>
    <w:r w:rsidRPr="004B1E80">
      <w:t xml:space="preserve"> -</w:t>
    </w:r>
  </w:p>
  <w:p w:rsidR="00DD65B2" w:rsidRPr="004B1E80" w:rsidP="004B1E80" w14:paraId="10C020EF" w14:textId="758538E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CBFD70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6CB0456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5724B4F" w14:textId="14BAA75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95446FE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6A95D18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A653FFA" w14:textId="77777777">
          <w:pPr>
            <w:jc w:val="right"/>
            <w:rPr>
              <w:b/>
              <w:szCs w:val="18"/>
            </w:rPr>
          </w:pPr>
        </w:p>
      </w:tc>
    </w:tr>
    <w:tr w14:paraId="2E9487DF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1344AB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4B1E80" w:rsidP="00043017" w14:paraId="60125524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G/SPS/N/PRY/38</w:t>
          </w:r>
        </w:p>
        <w:bookmarkEnd w:id="1"/>
        <w:p w:rsidR="00043017" w:rsidRPr="00B91FF3" w:rsidP="00043017" w14:paraId="60621A37" w14:textId="54B287D8">
          <w:pPr>
            <w:jc w:val="right"/>
            <w:rPr>
              <w:b/>
              <w:szCs w:val="18"/>
            </w:rPr>
          </w:pPr>
        </w:p>
      </w:tc>
    </w:tr>
    <w:tr w14:paraId="6515D76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32D525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CBC0B99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 de septiembre de 2026</w:t>
          </w:r>
          <w:bookmarkEnd w:id="3"/>
        </w:p>
      </w:tc>
    </w:tr>
    <w:tr w14:paraId="5A4D99B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1F6718D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(26-6014)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66EF8D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5AD8BE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E0FB9A1" w14:textId="22CF357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C514AC0" w14:textId="0E633C2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DDDFDC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2234136">
    <w:abstractNumId w:val="8"/>
  </w:num>
  <w:num w:numId="2" w16cid:durableId="1619098368">
    <w:abstractNumId w:val="3"/>
  </w:num>
  <w:num w:numId="3" w16cid:durableId="1982537698">
    <w:abstractNumId w:val="2"/>
  </w:num>
  <w:num w:numId="4" w16cid:durableId="915479712">
    <w:abstractNumId w:val="1"/>
  </w:num>
  <w:num w:numId="5" w16cid:durableId="1187252686">
    <w:abstractNumId w:val="0"/>
  </w:num>
  <w:num w:numId="6" w16cid:durableId="1408310881">
    <w:abstractNumId w:val="13"/>
  </w:num>
  <w:num w:numId="7" w16cid:durableId="84690721">
    <w:abstractNumId w:val="11"/>
  </w:num>
  <w:num w:numId="8" w16cid:durableId="967392975">
    <w:abstractNumId w:val="14"/>
  </w:num>
  <w:num w:numId="9" w16cid:durableId="498926633">
    <w:abstractNumId w:val="10"/>
  </w:num>
  <w:num w:numId="10" w16cid:durableId="1860704597">
    <w:abstractNumId w:val="9"/>
  </w:num>
  <w:num w:numId="11" w16cid:durableId="848106292">
    <w:abstractNumId w:val="7"/>
  </w:num>
  <w:num w:numId="12" w16cid:durableId="630290448">
    <w:abstractNumId w:val="6"/>
  </w:num>
  <w:num w:numId="13" w16cid:durableId="2070375556">
    <w:abstractNumId w:val="5"/>
  </w:num>
  <w:num w:numId="14" w16cid:durableId="764613294">
    <w:abstractNumId w:val="4"/>
  </w:num>
  <w:num w:numId="15" w16cid:durableId="572929091">
    <w:abstractNumId w:val="12"/>
  </w:num>
  <w:num w:numId="16" w16cid:durableId="10408562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0E216D"/>
    <w:rsid w:val="00101779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1F66A1"/>
    <w:rsid w:val="002149CB"/>
    <w:rsid w:val="00216F1A"/>
    <w:rsid w:val="002242B5"/>
    <w:rsid w:val="00255119"/>
    <w:rsid w:val="00276383"/>
    <w:rsid w:val="00287066"/>
    <w:rsid w:val="002C50F8"/>
    <w:rsid w:val="002C7141"/>
    <w:rsid w:val="00322BAF"/>
    <w:rsid w:val="003267CD"/>
    <w:rsid w:val="00334600"/>
    <w:rsid w:val="00337700"/>
    <w:rsid w:val="003422F5"/>
    <w:rsid w:val="00342A86"/>
    <w:rsid w:val="003508BE"/>
    <w:rsid w:val="003922D4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B1E80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0024E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7E6DF3"/>
    <w:rsid w:val="00827789"/>
    <w:rsid w:val="00834FB6"/>
    <w:rsid w:val="008402D9"/>
    <w:rsid w:val="00842D59"/>
    <w:rsid w:val="00847EDF"/>
    <w:rsid w:val="0085388D"/>
    <w:rsid w:val="00885409"/>
    <w:rsid w:val="00897E8D"/>
    <w:rsid w:val="008A0837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26BDA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06A5B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1D9D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C410C8"/>
  <w15:docId w15:val="{DC07D345-064C-4E00-8A5C-96BD36A9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0E216D"/>
    <w:rPr>
      <w:rFonts w:ascii="Verdana" w:hAnsi="Verdana"/>
      <w:sz w:val="18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ocumentos.senave.gov.py/back/assets/publico-doc4254-ver4258.pdf" TargetMode="External" /><Relationship Id="rId5" Type="http://schemas.openxmlformats.org/officeDocument/2006/relationships/hyperlink" Target="https://members.wto.org/crnattachments/2026/SPS/PRY/26_04491_00_s.pdf" TargetMode="External" /><Relationship Id="rId6" Type="http://schemas.openxmlformats.org/officeDocument/2006/relationships/hyperlink" Target="mailto:rosa.sosa@senave.gov.py" TargetMode="External" /><Relationship Id="rId7" Type="http://schemas.openxmlformats.org/officeDocument/2006/relationships/hyperlink" Target="mailto:aracely.cardozo@mag.gov.py" TargetMode="External" /><Relationship Id="rId8" Type="http://schemas.openxmlformats.org/officeDocument/2006/relationships/hyperlink" Target="https://documentos.senave.gov.py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20</cp:revision>
  <dcterms:created xsi:type="dcterms:W3CDTF">2017-07-03T11:20:00Z</dcterms:created>
  <dcterms:modified xsi:type="dcterms:W3CDTF">2026-09-01T07:20:00Z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G/SPS/N/PRY/38</vt:lpwstr>
  </property>
</Properties>
</file>