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E88CCF0" w14:textId="77777777">
      <w:pPr>
        <w:pStyle w:val="Title"/>
        <w:rPr>
          <w:caps w:val="0"/>
          <w:kern w:val="0"/>
        </w:rPr>
      </w:pPr>
      <w:r w:rsidRPr="00934B4C">
        <w:rPr>
          <w:caps w:val="0"/>
          <w:kern w:val="0"/>
        </w:rPr>
        <w:t>NOTIFICATION</w:t>
      </w:r>
    </w:p>
    <w:p w:rsidR="00AD0FDA" w:rsidRPr="00934B4C" w:rsidP="00934B4C" w14:paraId="612B1689" w14:textId="77777777">
      <w:pPr>
        <w:pStyle w:val="Title3"/>
      </w:pPr>
      <w:r w:rsidRPr="00934B4C">
        <w:t>Addendum</w:t>
      </w:r>
    </w:p>
    <w:p w:rsidR="007141CF" w:rsidRPr="00934B4C" w:rsidP="00934B4C" w14:paraId="4D0C6FA5" w14:textId="6ED9996D">
      <w:r w:rsidRPr="00934B4C">
        <w:t>The following communication, received on 30 August 2026, is being circulated at the request of the Delegation of</w:t>
      </w:r>
      <w:r w:rsidR="00970C14">
        <w:t xml:space="preserve"> the</w:t>
      </w:r>
      <w:r w:rsidRPr="00934B4C">
        <w:t xml:space="preserve"> </w:t>
      </w:r>
      <w:r w:rsidRPr="00934B4C">
        <w:rPr>
          <w:u w:val="single"/>
        </w:rPr>
        <w:t>United Arab Emirates, Kingdom of Bahrain, the State of Kuwait, Oman, Qatar, Kingdom of Saudi Arabia, Yemen</w:t>
      </w:r>
      <w:r w:rsidRPr="00934B4C">
        <w:t>.</w:t>
      </w:r>
    </w:p>
    <w:p w:rsidR="00AD0FDA" w:rsidRPr="00934B4C" w:rsidP="00934B4C" w14:paraId="7123D9AA" w14:textId="77777777"/>
    <w:p w:rsidR="00AD0FDA" w:rsidRPr="00934B4C" w:rsidP="00934B4C" w14:paraId="07624EF7" w14:textId="77777777">
      <w:pPr>
        <w:jc w:val="center"/>
        <w:rPr>
          <w:b/>
        </w:rPr>
      </w:pPr>
      <w:r w:rsidRPr="00934B4C">
        <w:rPr>
          <w:b/>
        </w:rPr>
        <w:t>_______________</w:t>
      </w:r>
    </w:p>
    <w:p w:rsidR="00AD0FDA" w:rsidRPr="00934B4C" w:rsidP="00934B4C" w14:paraId="617C051D" w14:textId="77777777"/>
    <w:p w:rsidR="00AD0FDA" w:rsidRPr="00934B4C" w:rsidP="00934B4C" w14:paraId="6DDD09E4" w14:textId="77777777"/>
    <w:tbl>
      <w:tblPr>
        <w:tblW w:w="0" w:type="auto"/>
        <w:tblLayout w:type="fixed"/>
        <w:tblCellMar>
          <w:left w:w="0" w:type="dxa"/>
          <w:right w:w="115" w:type="dxa"/>
        </w:tblCellMar>
        <w:tblLook w:val="01E0"/>
      </w:tblPr>
      <w:tblGrid>
        <w:gridCol w:w="9242"/>
      </w:tblGrid>
      <w:tr w14:paraId="22680FD0" w14:textId="77777777" w:rsidTr="00D0271D">
        <w:tblPrEx>
          <w:tblW w:w="0" w:type="auto"/>
          <w:tblLayout w:type="fixed"/>
          <w:tblLook w:val="01E0"/>
        </w:tblPrEx>
        <w:tc>
          <w:tcPr>
            <w:tcW w:w="9242" w:type="dxa"/>
          </w:tcPr>
          <w:p w:rsidR="00AD0FDA" w:rsidRPr="00934B4C" w:rsidP="00934B4C" w14:paraId="53D1604B" w14:textId="77777777">
            <w:pPr>
              <w:spacing w:after="240"/>
              <w:rPr>
                <w:u w:val="single"/>
              </w:rPr>
            </w:pPr>
            <w:r w:rsidRPr="00934B4C">
              <w:rPr>
                <w:u w:val="single"/>
              </w:rPr>
              <w:t>Gulf Draft Technical Regulation for "Maximum Residues Limits (</w:t>
            </w:r>
            <w:r w:rsidRPr="00934B4C">
              <w:rPr>
                <w:u w:val="single"/>
              </w:rPr>
              <w:t>MRLs</w:t>
            </w:r>
            <w:r w:rsidRPr="00934B4C">
              <w:rPr>
                <w:u w:val="single"/>
              </w:rPr>
              <w:t>) of Veterinary Drugs In Food"</w:t>
            </w:r>
          </w:p>
        </w:tc>
      </w:tr>
      <w:tr w14:paraId="2ABFA1F2" w14:textId="77777777" w:rsidTr="00D0271D">
        <w:tblPrEx>
          <w:tblW w:w="0" w:type="auto"/>
          <w:tblLayout w:type="fixed"/>
          <w:tblLook w:val="01E0"/>
        </w:tblPrEx>
        <w:tc>
          <w:tcPr>
            <w:tcW w:w="9242" w:type="dxa"/>
          </w:tcPr>
          <w:p w:rsidR="00AD0FDA" w:rsidRPr="00934B4C" w:rsidP="00934B4C" w14:paraId="0D336DFD" w14:textId="77777777">
            <w:pPr>
              <w:spacing w:after="240"/>
              <w:rPr>
                <w:u w:val="single"/>
              </w:rPr>
            </w:pPr>
            <w:r>
              <w:t>This Gulf standard specifies the maximum permissible limits for residues of veterinary medicines in food products and food of animal origin.</w:t>
            </w:r>
          </w:p>
          <w:p w:rsidR="00765725" w:rsidP="00934B4C" w14:paraId="090F4B12" w14:textId="77777777">
            <w:pPr>
              <w:spacing w:before="240" w:after="240"/>
            </w:pPr>
            <w:hyperlink r:id="rId5" w:tgtFrame="_blank" w:history="1">
              <w:r>
                <w:rPr>
                  <w:color w:val="0000FF"/>
                  <w:u w:val="single"/>
                </w:rPr>
                <w:t>https://members.wto.org/crnattachments/2026/SPS/SAU/26_04483_00_e.pdf</w:t>
              </w:r>
            </w:hyperlink>
          </w:p>
        </w:tc>
      </w:tr>
      <w:tr w14:paraId="6BD61B7F" w14:textId="77777777" w:rsidTr="00D0271D">
        <w:tblPrEx>
          <w:tblW w:w="0" w:type="auto"/>
          <w:tblLayout w:type="fixed"/>
          <w:tblLook w:val="01E0"/>
        </w:tblPrEx>
        <w:tc>
          <w:tcPr>
            <w:tcW w:w="9242" w:type="dxa"/>
          </w:tcPr>
          <w:p w:rsidR="00AD0FDA" w:rsidRPr="00934B4C" w:rsidP="00934B4C" w14:paraId="14B4816E" w14:textId="77777777">
            <w:pPr>
              <w:spacing w:after="240"/>
              <w:rPr>
                <w:b/>
              </w:rPr>
            </w:pPr>
            <w:r w:rsidRPr="00934B4C">
              <w:rPr>
                <w:b/>
              </w:rPr>
              <w:t>This addendum concerns a:</w:t>
            </w:r>
          </w:p>
        </w:tc>
      </w:tr>
      <w:tr w14:paraId="14EC24EA" w14:textId="77777777" w:rsidTr="00D0271D">
        <w:tblPrEx>
          <w:tblW w:w="0" w:type="auto"/>
          <w:tblLayout w:type="fixed"/>
          <w:tblLook w:val="01E0"/>
        </w:tblPrEx>
        <w:tc>
          <w:tcPr>
            <w:tcW w:w="9242" w:type="dxa"/>
          </w:tcPr>
          <w:p w:rsidR="00AD0FDA" w:rsidRPr="00934B4C" w:rsidP="00934B4C" w14:paraId="0FE9BC5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1A50932" w14:textId="77777777" w:rsidTr="00D0271D">
        <w:tblPrEx>
          <w:tblW w:w="0" w:type="auto"/>
          <w:tblLayout w:type="fixed"/>
          <w:tblLook w:val="01E0"/>
        </w:tblPrEx>
        <w:tc>
          <w:tcPr>
            <w:tcW w:w="9242" w:type="dxa"/>
          </w:tcPr>
          <w:p w:rsidR="00AD0FDA" w:rsidRPr="00934B4C" w:rsidP="00934B4C" w14:paraId="4250D26A" w14:textId="77777777">
            <w:pPr>
              <w:ind w:left="1440" w:hanging="873"/>
            </w:pPr>
            <w:r w:rsidRPr="00934B4C">
              <w:t>[ ]</w:t>
            </w:r>
            <w:r w:rsidRPr="00934B4C">
              <w:tab/>
              <w:t>Notification of adoption, publication or entry into force of regulation</w:t>
            </w:r>
          </w:p>
        </w:tc>
      </w:tr>
      <w:tr w14:paraId="7DF0F598" w14:textId="77777777" w:rsidTr="00D0271D">
        <w:tblPrEx>
          <w:tblW w:w="0" w:type="auto"/>
          <w:tblLayout w:type="fixed"/>
          <w:tblLook w:val="01E0"/>
        </w:tblPrEx>
        <w:tc>
          <w:tcPr>
            <w:tcW w:w="9242" w:type="dxa"/>
          </w:tcPr>
          <w:p w:rsidR="00AD0FDA" w:rsidRPr="00934B4C" w:rsidP="00934B4C" w14:paraId="235E9117"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591C4487" w14:textId="77777777" w:rsidTr="00D0271D">
        <w:tblPrEx>
          <w:tblW w:w="0" w:type="auto"/>
          <w:tblLayout w:type="fixed"/>
          <w:tblLook w:val="01E0"/>
        </w:tblPrEx>
        <w:tc>
          <w:tcPr>
            <w:tcW w:w="9242" w:type="dxa"/>
          </w:tcPr>
          <w:p w:rsidR="00AD0FDA" w:rsidRPr="00934B4C" w:rsidP="00934B4C" w14:paraId="200ACB0C" w14:textId="77777777">
            <w:pPr>
              <w:ind w:left="1440" w:hanging="873"/>
            </w:pPr>
            <w:r w:rsidRPr="00934B4C">
              <w:t>[ ]</w:t>
            </w:r>
            <w:r w:rsidRPr="00934B4C">
              <w:tab/>
              <w:t>Withdrawal of proposed regulation</w:t>
            </w:r>
          </w:p>
        </w:tc>
      </w:tr>
      <w:tr w14:paraId="73F75096" w14:textId="77777777" w:rsidTr="00D0271D">
        <w:tblPrEx>
          <w:tblW w:w="0" w:type="auto"/>
          <w:tblLayout w:type="fixed"/>
          <w:tblLook w:val="01E0"/>
        </w:tblPrEx>
        <w:tc>
          <w:tcPr>
            <w:tcW w:w="9242" w:type="dxa"/>
          </w:tcPr>
          <w:p w:rsidR="00AD0FDA" w:rsidRPr="00934B4C" w:rsidP="00934B4C" w14:paraId="2C7DDF96" w14:textId="77777777">
            <w:pPr>
              <w:ind w:left="1440" w:hanging="873"/>
            </w:pPr>
            <w:r w:rsidRPr="00934B4C">
              <w:t>[ ]</w:t>
            </w:r>
            <w:r w:rsidRPr="00934B4C">
              <w:tab/>
              <w:t>Change in proposed date of adoption, publication or date of entry into force</w:t>
            </w:r>
          </w:p>
        </w:tc>
      </w:tr>
      <w:tr w14:paraId="0B2BA575" w14:textId="77777777" w:rsidTr="00D0271D">
        <w:tblPrEx>
          <w:tblW w:w="0" w:type="auto"/>
          <w:tblLayout w:type="fixed"/>
          <w:tblLook w:val="01E0"/>
        </w:tblPrEx>
        <w:tc>
          <w:tcPr>
            <w:tcW w:w="9242" w:type="dxa"/>
          </w:tcPr>
          <w:p w:rsidR="00AD0FDA" w:rsidRPr="00934B4C" w:rsidP="00934B4C" w14:paraId="71DB7530" w14:textId="77777777">
            <w:pPr>
              <w:spacing w:after="240"/>
              <w:ind w:left="1440" w:hanging="873"/>
            </w:pPr>
            <w:r w:rsidRPr="00934B4C">
              <w:t>[ ]</w:t>
            </w:r>
            <w:r w:rsidRPr="00934B4C">
              <w:tab/>
              <w:t xml:space="preserve">Other: </w:t>
            </w:r>
          </w:p>
        </w:tc>
      </w:tr>
      <w:tr w14:paraId="09FCF6C2" w14:textId="77777777" w:rsidTr="00D0271D">
        <w:tblPrEx>
          <w:tblW w:w="0" w:type="auto"/>
          <w:tblLayout w:type="fixed"/>
          <w:tblLook w:val="01E0"/>
        </w:tblPrEx>
        <w:tc>
          <w:tcPr>
            <w:tcW w:w="9242" w:type="dxa"/>
          </w:tcPr>
          <w:p w:rsidR="00AD0FDA" w:rsidRPr="00934B4C" w:rsidP="00934B4C" w14:paraId="2477261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F1961D9" w14:textId="77777777" w:rsidTr="00D0271D">
        <w:tblPrEx>
          <w:tblW w:w="0" w:type="auto"/>
          <w:tblLayout w:type="fixed"/>
          <w:tblLook w:val="01E0"/>
        </w:tblPrEx>
        <w:tc>
          <w:tcPr>
            <w:tcW w:w="9242" w:type="dxa"/>
          </w:tcPr>
          <w:p w:rsidR="00AD0FDA" w:rsidRPr="00934B4C" w:rsidP="00934B4C" w14:paraId="48931F02"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30 October 2026</w:t>
            </w:r>
          </w:p>
        </w:tc>
      </w:tr>
      <w:tr w14:paraId="6D92E1FB" w14:textId="77777777" w:rsidTr="00D0271D">
        <w:tblPrEx>
          <w:tblW w:w="0" w:type="auto"/>
          <w:tblLayout w:type="fixed"/>
          <w:tblLook w:val="01E0"/>
        </w:tblPrEx>
        <w:tc>
          <w:tcPr>
            <w:tcW w:w="9242" w:type="dxa"/>
          </w:tcPr>
          <w:p w:rsidR="00AD0FDA" w:rsidRPr="00934B4C" w:rsidP="00934B4C" w14:paraId="1BCB9EAC"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3E26F66B" w14:textId="77777777" w:rsidTr="00D0271D">
        <w:tblPrEx>
          <w:tblW w:w="0" w:type="auto"/>
          <w:tblLayout w:type="fixed"/>
          <w:tblLook w:val="01E0"/>
        </w:tblPrEx>
        <w:tc>
          <w:tcPr>
            <w:tcW w:w="9242" w:type="dxa"/>
          </w:tcPr>
          <w:p w:rsidR="00AD0FDA" w:rsidRPr="00934B4C" w:rsidP="00934B4C" w14:paraId="36F44E8C" w14:textId="77777777">
            <w:r w:rsidRPr="00934B4C">
              <w:t>Saudi Food and Drug Authority</w:t>
            </w:r>
          </w:p>
          <w:p w:rsidR="00AD0FDA" w:rsidRPr="00934B4C" w:rsidP="00934B4C" w14:paraId="55762E25" w14:textId="77777777">
            <w:r w:rsidRPr="00934B4C">
              <w:t>SFDA</w:t>
            </w:r>
            <w:r w:rsidRPr="00934B4C">
              <w:t xml:space="preserve"> - 4904 North Ring road </w:t>
            </w:r>
            <w:r w:rsidRPr="00934B4C">
              <w:t>Hitteen</w:t>
            </w:r>
            <w:r w:rsidRPr="00934B4C">
              <w:t xml:space="preserve"> Unit (1) - Riyadh 13513 - 7148</w:t>
            </w:r>
          </w:p>
          <w:p w:rsidR="00AD0FDA" w:rsidRPr="00934B4C" w:rsidP="00934B4C" w14:paraId="31D520C0" w14:textId="77777777">
            <w:r w:rsidRPr="00934B4C">
              <w:t>Tel: +(966 11) 2038222</w:t>
            </w:r>
          </w:p>
          <w:p w:rsidR="00AD0FDA" w:rsidRPr="00934B4C" w:rsidP="00934B4C" w14:paraId="58564163" w14:textId="77777777">
            <w:r w:rsidRPr="00934B4C">
              <w:t>Fax: +(966 11) 210 9825</w:t>
            </w:r>
          </w:p>
          <w:p w:rsidR="00AD0FDA" w:rsidRPr="00934B4C" w:rsidP="00934B4C" w14:paraId="0017526D" w14:textId="77777777">
            <w:r w:rsidRPr="00934B4C">
              <w:t xml:space="preserve">E-mail: </w:t>
            </w:r>
            <w:hyperlink r:id="rId6" w:history="1">
              <w:r w:rsidRPr="00934B4C">
                <w:rPr>
                  <w:color w:val="0000FF"/>
                  <w:u w:val="single"/>
                </w:rPr>
                <w:t>SPSEP.Food@sfda.gov.sa</w:t>
              </w:r>
            </w:hyperlink>
          </w:p>
          <w:p w:rsidR="00AD0FDA" w:rsidRPr="00934B4C" w:rsidP="00934B4C" w14:paraId="19C1E2D0" w14:textId="77777777">
            <w:pPr>
              <w:spacing w:after="240"/>
            </w:pPr>
            <w:r w:rsidRPr="00934B4C">
              <w:t xml:space="preserve">Website: </w:t>
            </w:r>
            <w:hyperlink r:id="rId7" w:history="1">
              <w:r w:rsidRPr="00934B4C">
                <w:rPr>
                  <w:color w:val="0000FF"/>
                  <w:u w:val="single"/>
                </w:rPr>
                <w:t>http://www.sfda.gov.sa</w:t>
              </w:r>
            </w:hyperlink>
            <w:r w:rsidRPr="00934B4C">
              <w:t xml:space="preserve"> </w:t>
            </w:r>
          </w:p>
        </w:tc>
      </w:tr>
      <w:tr w14:paraId="572BDDF6" w14:textId="77777777" w:rsidTr="00D0271D">
        <w:tblPrEx>
          <w:tblW w:w="0" w:type="auto"/>
          <w:tblLayout w:type="fixed"/>
          <w:tblLook w:val="01E0"/>
        </w:tblPrEx>
        <w:tc>
          <w:tcPr>
            <w:tcW w:w="9242" w:type="dxa"/>
          </w:tcPr>
          <w:p w:rsidR="00AD0FDA" w:rsidRPr="00934B4C" w:rsidP="00934B4C" w14:paraId="77C8387C" w14:textId="77777777">
            <w:pPr>
              <w:spacing w:after="240"/>
              <w:rPr>
                <w:b/>
              </w:rPr>
            </w:pPr>
            <w:r w:rsidRPr="00934B4C">
              <w:rPr>
                <w:b/>
              </w:rPr>
              <w:t>Text</w:t>
            </w:r>
            <w:r w:rsidRPr="00934B4C" w:rsidR="00D06EF3">
              <w:rPr>
                <w:b/>
              </w:rPr>
              <w:t>(s)</w:t>
            </w:r>
            <w:r w:rsidRPr="00934B4C">
              <w:rPr>
                <w:b/>
              </w:rPr>
              <w:t xml:space="preserve"> available from: [</w:t>
            </w:r>
            <w:r w:rsidRPr="00970C14">
              <w:rPr>
                <w:b/>
                <w:bCs/>
              </w:rPr>
              <w:t>X</w:t>
            </w:r>
            <w:r w:rsidRPr="00934B4C">
              <w:rPr>
                <w:b/>
              </w:rPr>
              <w:t>] National Notification Authority, [X] National Enquiry Point. Address, fax number and e-mail address (if available) of other body:</w:t>
            </w:r>
          </w:p>
        </w:tc>
      </w:tr>
      <w:tr w14:paraId="195B375F" w14:textId="77777777" w:rsidTr="00D0271D">
        <w:tblPrEx>
          <w:tblW w:w="0" w:type="auto"/>
          <w:tblLayout w:type="fixed"/>
          <w:tblLook w:val="01E0"/>
        </w:tblPrEx>
        <w:tc>
          <w:tcPr>
            <w:tcW w:w="9242" w:type="dxa"/>
          </w:tcPr>
          <w:p w:rsidR="00AD0FDA" w:rsidRPr="00934B4C" w:rsidP="00934B4C" w14:paraId="48EF1C61" w14:textId="77777777">
            <w:r w:rsidRPr="00934B4C">
              <w:t>Saudi Food and Drug Authority</w:t>
            </w:r>
          </w:p>
          <w:p w:rsidR="00AD0FDA" w:rsidRPr="00934B4C" w:rsidP="00934B4C" w14:paraId="1820924D" w14:textId="77777777">
            <w:r w:rsidRPr="00934B4C">
              <w:t>SFDA</w:t>
            </w:r>
            <w:r w:rsidRPr="00934B4C">
              <w:t xml:space="preserve"> - 4904 North Ring road </w:t>
            </w:r>
            <w:r w:rsidRPr="00934B4C">
              <w:t>Hitteen</w:t>
            </w:r>
            <w:r w:rsidRPr="00934B4C">
              <w:t xml:space="preserve"> Unit (1) - Riyadh 13513 - 7148</w:t>
            </w:r>
          </w:p>
          <w:p w:rsidR="00AD0FDA" w:rsidRPr="00934B4C" w:rsidP="00934B4C" w14:paraId="34995E61" w14:textId="77777777">
            <w:r w:rsidRPr="00934B4C">
              <w:t>Tel: +(966 11) 2038222</w:t>
            </w:r>
          </w:p>
          <w:p w:rsidR="00AD0FDA" w:rsidRPr="00934B4C" w:rsidP="00934B4C" w14:paraId="7AC670DF" w14:textId="77777777">
            <w:r w:rsidRPr="00934B4C">
              <w:t>Fax: +(966 11) 210 9825</w:t>
            </w:r>
          </w:p>
          <w:p w:rsidR="00AD0FDA" w:rsidRPr="00934B4C" w:rsidP="00934B4C" w14:paraId="29E51FB6" w14:textId="77777777">
            <w:r w:rsidRPr="00934B4C">
              <w:t xml:space="preserve">E-mail: </w:t>
            </w:r>
            <w:hyperlink r:id="rId6" w:history="1">
              <w:r w:rsidRPr="00934B4C">
                <w:rPr>
                  <w:color w:val="0000FF"/>
                  <w:u w:val="single"/>
                </w:rPr>
                <w:t>SPSEP.Food@sfda.gov.sa</w:t>
              </w:r>
            </w:hyperlink>
          </w:p>
          <w:p w:rsidR="00AD0FDA" w:rsidRPr="00934B4C" w:rsidP="00934B4C" w14:paraId="55FE56F7" w14:textId="77777777">
            <w:r w:rsidRPr="00934B4C">
              <w:t xml:space="preserve">Website: </w:t>
            </w:r>
            <w:hyperlink r:id="rId7" w:history="1">
              <w:r w:rsidRPr="00934B4C">
                <w:rPr>
                  <w:color w:val="0000FF"/>
                  <w:u w:val="single"/>
                </w:rPr>
                <w:t>http://www.sfda.gov.sa</w:t>
              </w:r>
            </w:hyperlink>
            <w:r w:rsidRPr="00934B4C">
              <w:t xml:space="preserve"> </w:t>
            </w:r>
          </w:p>
        </w:tc>
      </w:tr>
    </w:tbl>
    <w:p w:rsidR="00AD0FDA" w:rsidRPr="00934B4C" w:rsidP="00934B4C" w14:paraId="5B67F1BB" w14:textId="77777777"/>
    <w:p w:rsidR="00AD0FDA" w:rsidRPr="00934B4C" w:rsidP="00934B4C" w14:paraId="3DB171F1" w14:textId="77777777">
      <w:pPr>
        <w:jc w:val="center"/>
        <w:rPr>
          <w:b/>
        </w:rPr>
      </w:pPr>
      <w:r w:rsidRPr="00934B4C">
        <w:rPr>
          <w:b/>
        </w:rPr>
        <w:t>__________</w:t>
      </w:r>
    </w:p>
    <w:sectPr w:rsidSect="00970C1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70C14" w:rsidP="00970C14" w14:paraId="772FD504" w14:textId="154EB8D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70C14" w:rsidP="00970C14" w14:paraId="40BBF1E3" w14:textId="42931DE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DFAD74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0C14" w:rsidRPr="00970C14" w:rsidP="00970C14" w14:paraId="779BFE7A" w14:textId="588A8BE1">
    <w:pPr>
      <w:pStyle w:val="Header"/>
      <w:pBdr>
        <w:bottom w:val="single" w:sz="4" w:space="1" w:color="auto"/>
      </w:pBdr>
      <w:tabs>
        <w:tab w:val="clear" w:pos="4513"/>
        <w:tab w:val="clear" w:pos="9027"/>
      </w:tabs>
      <w:jc w:val="center"/>
    </w:pPr>
    <w:r w:rsidRPr="00970C14">
      <w:t>G/SPS/N/ARE/178/Add.2 • G/SPS/N/</w:t>
    </w:r>
    <w:r w:rsidRPr="00970C14">
      <w:t>BHR</w:t>
    </w:r>
    <w:r w:rsidRPr="00970C14">
      <w:t>/201/Add.2 • G/SPS/N/</w:t>
    </w:r>
    <w:r w:rsidRPr="00970C14">
      <w:t>KWT</w:t>
    </w:r>
    <w:r w:rsidRPr="00970C14">
      <w:t>/52/Add.2 • G/SPS/N/</w:t>
    </w:r>
    <w:r w:rsidRPr="00970C14">
      <w:t>OMN</w:t>
    </w:r>
    <w:r w:rsidRPr="00970C14">
      <w:t>/98/Add.2 • G/SPS/N/QAT/102/Add.2, •  G/SPS/N/SAU/399/Add.2 • G/SPS/N/YEM/43/Add.2</w:t>
    </w:r>
  </w:p>
  <w:p w:rsidR="00970C14" w:rsidRPr="00970C14" w:rsidP="00970C14" w14:paraId="2CF8616A" w14:textId="77777777">
    <w:pPr>
      <w:pStyle w:val="Header"/>
      <w:pBdr>
        <w:bottom w:val="single" w:sz="4" w:space="1" w:color="auto"/>
      </w:pBdr>
      <w:tabs>
        <w:tab w:val="clear" w:pos="4513"/>
        <w:tab w:val="clear" w:pos="9027"/>
      </w:tabs>
      <w:jc w:val="center"/>
    </w:pPr>
  </w:p>
  <w:p w:rsidR="00970C14" w:rsidRPr="00970C14" w:rsidP="00970C14" w14:paraId="44FE4E5B" w14:textId="367E7918">
    <w:pPr>
      <w:pStyle w:val="Header"/>
      <w:pBdr>
        <w:bottom w:val="single" w:sz="4" w:space="1" w:color="auto"/>
      </w:pBdr>
      <w:tabs>
        <w:tab w:val="clear" w:pos="4513"/>
        <w:tab w:val="clear" w:pos="9027"/>
      </w:tabs>
      <w:jc w:val="center"/>
    </w:pPr>
    <w:r w:rsidRPr="00970C14">
      <w:t xml:space="preserve">- </w:t>
    </w:r>
    <w:r w:rsidRPr="00970C14">
      <w:fldChar w:fldCharType="begin"/>
    </w:r>
    <w:r w:rsidRPr="00970C14">
      <w:instrText xml:space="preserve"> PAGE </w:instrText>
    </w:r>
    <w:r w:rsidRPr="00970C14">
      <w:fldChar w:fldCharType="separate"/>
    </w:r>
    <w:r w:rsidRPr="00970C14">
      <w:t>2</w:t>
    </w:r>
    <w:r w:rsidRPr="00970C14">
      <w:fldChar w:fldCharType="end"/>
    </w:r>
    <w:r w:rsidRPr="00970C14">
      <w:t xml:space="preserve"> -</w:t>
    </w:r>
  </w:p>
  <w:p w:rsidR="00AD0FDA" w:rsidRPr="00970C14" w:rsidP="00970C14" w14:paraId="6F4E196C" w14:textId="0BD9FE5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0C14" w:rsidRPr="00970C14" w:rsidP="00970C14" w14:paraId="3D6E31B1" w14:textId="77777777">
    <w:pPr>
      <w:pStyle w:val="Header"/>
      <w:pBdr>
        <w:bottom w:val="single" w:sz="4" w:space="1" w:color="auto"/>
      </w:pBdr>
      <w:tabs>
        <w:tab w:val="clear" w:pos="4513"/>
        <w:tab w:val="clear" w:pos="9027"/>
      </w:tabs>
      <w:jc w:val="center"/>
    </w:pPr>
    <w:r w:rsidRPr="00970C14">
      <w:t>G/SPS/N/ARE/178/Add.2, G/SPS/N/</w:t>
    </w:r>
    <w:r w:rsidRPr="00970C14">
      <w:t>BHR</w:t>
    </w:r>
    <w:r w:rsidRPr="00970C14">
      <w:t>/201/Add.2 • G/SPS/N/</w:t>
    </w:r>
    <w:r w:rsidRPr="00970C14">
      <w:t>KWT</w:t>
    </w:r>
    <w:r w:rsidRPr="00970C14">
      <w:t>/52/Add.2, G/SPS/N/</w:t>
    </w:r>
    <w:r w:rsidRPr="00970C14">
      <w:t>OMN</w:t>
    </w:r>
    <w:r w:rsidRPr="00970C14">
      <w:t>/98/Add.2 • G/SPS/N/QAT/102/Add.2, G/SPS/N/SAU/399/Add.2 • G/SPS/N/YEM/43/Add.2</w:t>
    </w:r>
  </w:p>
  <w:p w:rsidR="00970C14" w:rsidRPr="00970C14" w:rsidP="00970C14" w14:paraId="77261AAB" w14:textId="77777777">
    <w:pPr>
      <w:pStyle w:val="Header"/>
      <w:pBdr>
        <w:bottom w:val="single" w:sz="4" w:space="1" w:color="auto"/>
      </w:pBdr>
      <w:tabs>
        <w:tab w:val="clear" w:pos="4513"/>
        <w:tab w:val="clear" w:pos="9027"/>
      </w:tabs>
      <w:jc w:val="center"/>
    </w:pPr>
  </w:p>
  <w:p w:rsidR="00970C14" w:rsidRPr="00970C14" w:rsidP="00970C14" w14:paraId="1CC1D7B0" w14:textId="4775395A">
    <w:pPr>
      <w:pStyle w:val="Header"/>
      <w:pBdr>
        <w:bottom w:val="single" w:sz="4" w:space="1" w:color="auto"/>
      </w:pBdr>
      <w:tabs>
        <w:tab w:val="clear" w:pos="4513"/>
        <w:tab w:val="clear" w:pos="9027"/>
      </w:tabs>
      <w:jc w:val="center"/>
    </w:pPr>
    <w:r w:rsidRPr="00970C14">
      <w:t xml:space="preserve">- </w:t>
    </w:r>
    <w:r w:rsidRPr="00970C14">
      <w:fldChar w:fldCharType="begin"/>
    </w:r>
    <w:r w:rsidRPr="00970C14">
      <w:instrText xml:space="preserve"> PAGE </w:instrText>
    </w:r>
    <w:r w:rsidRPr="00970C14">
      <w:fldChar w:fldCharType="separate"/>
    </w:r>
    <w:r w:rsidRPr="00970C14">
      <w:rPr>
        <w:noProof/>
      </w:rPr>
      <w:t>2</w:t>
    </w:r>
    <w:r w:rsidRPr="00970C14">
      <w:fldChar w:fldCharType="end"/>
    </w:r>
    <w:r w:rsidRPr="00970C14">
      <w:t xml:space="preserve"> -</w:t>
    </w:r>
  </w:p>
  <w:p w:rsidR="00AD0FDA" w:rsidRPr="00970C14" w:rsidP="00970C14" w14:paraId="622265D6" w14:textId="0814B07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299B2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1AAA25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A2247CF" w14:textId="794C112A">
          <w:pPr>
            <w:jc w:val="right"/>
            <w:rPr>
              <w:b/>
              <w:color w:val="FF0000"/>
              <w:szCs w:val="16"/>
            </w:rPr>
          </w:pPr>
          <w:r>
            <w:rPr>
              <w:b/>
              <w:color w:val="FF0000"/>
              <w:szCs w:val="16"/>
            </w:rPr>
            <w:t xml:space="preserve"> </w:t>
          </w:r>
        </w:p>
      </w:tc>
    </w:tr>
    <w:bookmarkEnd w:id="0"/>
    <w:tr w14:paraId="61C1057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7310D0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FCE207C" w14:textId="77777777">
          <w:pPr>
            <w:jc w:val="right"/>
            <w:rPr>
              <w:b/>
              <w:szCs w:val="16"/>
            </w:rPr>
          </w:pPr>
        </w:p>
      </w:tc>
    </w:tr>
    <w:tr w14:paraId="5C1D647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4FABC6F" w14:textId="77777777">
          <w:pPr>
            <w:jc w:val="left"/>
            <w:rPr>
              <w:noProof/>
              <w:lang w:eastAsia="en-GB"/>
            </w:rPr>
          </w:pPr>
        </w:p>
      </w:tc>
      <w:tc>
        <w:tcPr>
          <w:tcW w:w="5448" w:type="dxa"/>
          <w:gridSpan w:val="2"/>
          <w:shd w:val="clear" w:color="auto" w:fill="FFFFFF"/>
          <w:tcMar>
            <w:left w:w="108" w:type="dxa"/>
            <w:right w:w="108" w:type="dxa"/>
          </w:tcMar>
        </w:tcPr>
        <w:p w:rsidR="00970C14" w:rsidP="0081481D" w14:paraId="485A48C4" w14:textId="77777777">
          <w:pPr>
            <w:jc w:val="right"/>
            <w:rPr>
              <w:b/>
              <w:szCs w:val="16"/>
            </w:rPr>
          </w:pPr>
          <w:bookmarkStart w:id="1" w:name="bmkSymbols"/>
          <w:r>
            <w:rPr>
              <w:b/>
              <w:szCs w:val="16"/>
            </w:rPr>
            <w:t>G/SPS/N/ARE/178/Add.2</w:t>
          </w:r>
        </w:p>
        <w:p w:rsidR="00970C14" w:rsidP="0081481D" w14:paraId="3E08B8C7" w14:textId="77777777">
          <w:pPr>
            <w:jc w:val="right"/>
            <w:rPr>
              <w:b/>
              <w:szCs w:val="16"/>
            </w:rPr>
          </w:pPr>
          <w:r>
            <w:rPr>
              <w:b/>
              <w:szCs w:val="16"/>
            </w:rPr>
            <w:t>G/SPS/N/</w:t>
          </w:r>
          <w:r>
            <w:rPr>
              <w:b/>
              <w:szCs w:val="16"/>
            </w:rPr>
            <w:t>BHR</w:t>
          </w:r>
          <w:r>
            <w:rPr>
              <w:b/>
              <w:szCs w:val="16"/>
            </w:rPr>
            <w:t>/201/Add.2</w:t>
          </w:r>
        </w:p>
        <w:p w:rsidR="00970C14" w:rsidP="0081481D" w14:paraId="2EB910E5" w14:textId="77777777">
          <w:pPr>
            <w:jc w:val="right"/>
            <w:rPr>
              <w:b/>
              <w:szCs w:val="16"/>
            </w:rPr>
          </w:pPr>
          <w:r>
            <w:rPr>
              <w:b/>
              <w:szCs w:val="16"/>
            </w:rPr>
            <w:t>G/SPS/N/</w:t>
          </w:r>
          <w:r>
            <w:rPr>
              <w:b/>
              <w:szCs w:val="16"/>
            </w:rPr>
            <w:t>KWT</w:t>
          </w:r>
          <w:r>
            <w:rPr>
              <w:b/>
              <w:szCs w:val="16"/>
            </w:rPr>
            <w:t>/52/Add.2</w:t>
          </w:r>
        </w:p>
        <w:p w:rsidR="00970C14" w:rsidP="0081481D" w14:paraId="395074DB" w14:textId="370AA718">
          <w:pPr>
            <w:jc w:val="right"/>
            <w:rPr>
              <w:b/>
              <w:szCs w:val="16"/>
            </w:rPr>
          </w:pPr>
          <w:r>
            <w:rPr>
              <w:b/>
              <w:szCs w:val="16"/>
            </w:rPr>
            <w:t>G/SPS/N/</w:t>
          </w:r>
          <w:r>
            <w:rPr>
              <w:b/>
              <w:szCs w:val="16"/>
            </w:rPr>
            <w:t>OMN</w:t>
          </w:r>
          <w:r>
            <w:rPr>
              <w:b/>
              <w:szCs w:val="16"/>
            </w:rPr>
            <w:t>/98/Add.2</w:t>
          </w:r>
        </w:p>
        <w:p w:rsidR="00970C14" w:rsidP="0081481D" w14:paraId="2291E8A1" w14:textId="77777777">
          <w:pPr>
            <w:jc w:val="right"/>
            <w:rPr>
              <w:b/>
              <w:szCs w:val="16"/>
            </w:rPr>
          </w:pPr>
          <w:r>
            <w:rPr>
              <w:b/>
              <w:szCs w:val="16"/>
            </w:rPr>
            <w:t>G/SPS/N/QAT/102/Add.2</w:t>
          </w:r>
        </w:p>
        <w:p w:rsidR="00970C14" w:rsidP="0081481D" w14:paraId="41738E7F" w14:textId="77777777">
          <w:pPr>
            <w:jc w:val="right"/>
            <w:rPr>
              <w:b/>
              <w:szCs w:val="16"/>
            </w:rPr>
          </w:pPr>
          <w:r>
            <w:rPr>
              <w:b/>
              <w:szCs w:val="16"/>
            </w:rPr>
            <w:t>G/SPS/N/SAU/399/Add.2</w:t>
          </w:r>
        </w:p>
        <w:p w:rsidR="00970C14" w:rsidP="0081481D" w14:paraId="31D36586" w14:textId="64C0546C">
          <w:pPr>
            <w:jc w:val="right"/>
            <w:rPr>
              <w:b/>
              <w:szCs w:val="16"/>
            </w:rPr>
          </w:pPr>
          <w:r>
            <w:rPr>
              <w:b/>
              <w:szCs w:val="16"/>
            </w:rPr>
            <w:t>G/SPS/N/YEM/43/Add.2</w:t>
          </w:r>
        </w:p>
        <w:bookmarkEnd w:id="1"/>
        <w:p w:rsidR="00AD0FDA" w:rsidRPr="00934B4C" w:rsidP="0081481D" w14:paraId="621BB5E1" w14:textId="5E9FC19C">
          <w:pPr>
            <w:jc w:val="right"/>
            <w:rPr>
              <w:b/>
              <w:szCs w:val="16"/>
            </w:rPr>
          </w:pPr>
        </w:p>
      </w:tc>
    </w:tr>
    <w:tr w14:paraId="1F7E58F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EA4CA87" w14:textId="77777777"/>
      </w:tc>
      <w:tc>
        <w:tcPr>
          <w:tcW w:w="5448" w:type="dxa"/>
          <w:gridSpan w:val="2"/>
          <w:shd w:val="clear" w:color="auto" w:fill="FFFFFF"/>
          <w:tcMar>
            <w:left w:w="108" w:type="dxa"/>
            <w:right w:w="108" w:type="dxa"/>
          </w:tcMar>
          <w:vAlign w:val="center"/>
        </w:tcPr>
        <w:p w:rsidR="00ED54E0" w:rsidRPr="00AD0FDA" w:rsidP="0081481D" w14:paraId="42FA82F2" w14:textId="77777777">
          <w:pPr>
            <w:jc w:val="right"/>
            <w:rPr>
              <w:szCs w:val="16"/>
            </w:rPr>
          </w:pPr>
          <w:bookmarkStart w:id="2" w:name="bmkDate"/>
          <w:bookmarkStart w:id="3" w:name="spsDateDistribution"/>
          <w:r w:rsidRPr="00AD0FDA">
            <w:rPr>
              <w:szCs w:val="16"/>
            </w:rPr>
            <w:t>31 August 2026</w:t>
          </w:r>
          <w:bookmarkEnd w:id="2"/>
          <w:bookmarkEnd w:id="3"/>
        </w:p>
      </w:tc>
    </w:tr>
    <w:tr w14:paraId="3D0BBD9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D2756B7" w14:textId="77777777">
          <w:pPr>
            <w:jc w:val="left"/>
            <w:rPr>
              <w:b/>
            </w:rPr>
          </w:pPr>
          <w:bookmarkStart w:id="4" w:name="bmkSerial"/>
          <w:r>
            <w:rPr>
              <w:rFonts w:ascii="Verdana" w:eastAsia="Verdana" w:hAnsi="Verdana" w:cs="Verdana"/>
              <w:b w:val="0"/>
              <w:color w:val="FF0000"/>
              <w:sz w:val="18"/>
            </w:rPr>
            <w:t>(26-6005)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9368EA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B076C9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676102C" w14:textId="3A5B09A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A571D2E" w14:textId="14B7DED2">
          <w:pPr>
            <w:jc w:val="right"/>
            <w:rPr>
              <w:bCs/>
              <w:szCs w:val="18"/>
            </w:rPr>
          </w:pPr>
          <w:bookmarkStart w:id="7" w:name="bmkLanguage"/>
          <w:r>
            <w:rPr>
              <w:bCs/>
              <w:szCs w:val="18"/>
            </w:rPr>
            <w:t>Original: English</w:t>
          </w:r>
          <w:bookmarkEnd w:id="7"/>
        </w:p>
      </w:tc>
    </w:tr>
  </w:tbl>
  <w:p w:rsidR="00ED54E0" w:rsidRPr="00934B4C" w14:paraId="66DCBE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4677791">
    <w:abstractNumId w:val="9"/>
  </w:num>
  <w:num w:numId="2" w16cid:durableId="997348829">
    <w:abstractNumId w:val="7"/>
  </w:num>
  <w:num w:numId="3" w16cid:durableId="2078823939">
    <w:abstractNumId w:val="6"/>
  </w:num>
  <w:num w:numId="4" w16cid:durableId="1554003001">
    <w:abstractNumId w:val="5"/>
  </w:num>
  <w:num w:numId="5" w16cid:durableId="1403528864">
    <w:abstractNumId w:val="4"/>
  </w:num>
  <w:num w:numId="6" w16cid:durableId="706217082">
    <w:abstractNumId w:val="12"/>
  </w:num>
  <w:num w:numId="7" w16cid:durableId="1483962315">
    <w:abstractNumId w:val="11"/>
  </w:num>
  <w:num w:numId="8" w16cid:durableId="87432740">
    <w:abstractNumId w:val="10"/>
  </w:num>
  <w:num w:numId="9" w16cid:durableId="3314455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9524321">
    <w:abstractNumId w:val="13"/>
  </w:num>
  <w:num w:numId="11" w16cid:durableId="28646541">
    <w:abstractNumId w:val="8"/>
  </w:num>
  <w:num w:numId="12" w16cid:durableId="1093086232">
    <w:abstractNumId w:val="3"/>
  </w:num>
  <w:num w:numId="13" w16cid:durableId="1965042369">
    <w:abstractNumId w:val="2"/>
  </w:num>
  <w:num w:numId="14" w16cid:durableId="9725822">
    <w:abstractNumId w:val="1"/>
  </w:num>
  <w:num w:numId="15" w16cid:durableId="174301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922D4"/>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3379"/>
    <w:rsid w:val="007141CF"/>
    <w:rsid w:val="00745146"/>
    <w:rsid w:val="007577E3"/>
    <w:rsid w:val="00760831"/>
    <w:rsid w:val="00760DB3"/>
    <w:rsid w:val="00765725"/>
    <w:rsid w:val="007B23B5"/>
    <w:rsid w:val="007E6507"/>
    <w:rsid w:val="007F2B8E"/>
    <w:rsid w:val="00807247"/>
    <w:rsid w:val="0081110C"/>
    <w:rsid w:val="0081481D"/>
    <w:rsid w:val="00840C2B"/>
    <w:rsid w:val="008739FD"/>
    <w:rsid w:val="00893E85"/>
    <w:rsid w:val="008E372C"/>
    <w:rsid w:val="00934B4C"/>
    <w:rsid w:val="00970C14"/>
    <w:rsid w:val="0099458A"/>
    <w:rsid w:val="009A1BA8"/>
    <w:rsid w:val="009A45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213F"/>
    <w:rsid w:val="00DE50DB"/>
    <w:rsid w:val="00DF6AE1"/>
    <w:rsid w:val="00E34FE3"/>
    <w:rsid w:val="00E46FD5"/>
    <w:rsid w:val="00E544BB"/>
    <w:rsid w:val="00E56545"/>
    <w:rsid w:val="00E9613C"/>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882219"/>
  <w15:docId w15:val="{DC07D345-064C-4E00-8A5C-96BD36A9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4483_00_e.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2224feeb-fc4a-4897-abfd-940c0db80c95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4AF1258-6D3E-48CB-BF3B-EE77A0D8FB6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2026-08-31T12:55:00Z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G/SPS/N/ARE/178/Add.2, G/SPS/N/BHR/201/Add.2</vt:lpwstr>
  </property>
  <property fmtid="{D5CDD505-2E9C-101B-9397-08002B2CF9AE}" pid="3" name="Symbol2">
    <vt:lpwstr>G/SPS/N/KWT/52/Add.2, G/SPS/N/OMN/98/Add.2</vt:lpwstr>
  </property>
  <property fmtid="{D5CDD505-2E9C-101B-9397-08002B2CF9AE}" pid="4" name="Symbol3">
    <vt:lpwstr>G/SPS/N/QAT/102/Add.2, G/SPS/N/SAU/399/Add.2</vt:lpwstr>
  </property>
  <property fmtid="{D5CDD505-2E9C-101B-9397-08002B2CF9AE}" pid="5" name="Symbol4">
    <vt:lpwstr>G/SPS/N/YEM/43/Add.2</vt:lpwstr>
  </property>
  <property fmtid="{D5CDD505-2E9C-101B-9397-08002B2CF9AE}" pid="6" name="TitusGUID">
    <vt:lpwstr>2224feeb-fc4a-4897-abfd-940c0db80c95</vt:lpwstr>
  </property>
  <property fmtid="{D5CDD505-2E9C-101B-9397-08002B2CF9AE}" pid="7" name="WTOCLASSIFICATION">
    <vt:lpwstr>WTO OFFICIAL</vt:lpwstr>
  </property>
</Properties>
</file>