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CDC819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B552F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64802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95537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1FB12E9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96BDC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11B02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9F682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</w:t>
            </w:r>
            <w:r w:rsidRPr="00A834A1">
              <w:t>SAG</w:t>
            </w:r>
            <w:r w:rsidRPr="00A834A1">
              <w:t>)</w:t>
            </w:r>
          </w:p>
        </w:tc>
      </w:tr>
      <w:tr w14:paraId="480CE7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ECE6D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61191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Aves de un día y huevos para incubar de aves de corral</w:t>
            </w:r>
          </w:p>
        </w:tc>
      </w:tr>
      <w:tr w14:paraId="360300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18A5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82033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4C19CE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2AE5BC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3BDA5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3F1AC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F3749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condiciones sanitarias para la importación a Chile de aves de un día y huevos para incubar de aves de corral delas especies que indica y deroga Resolución No 839, de 2007 y sus modificaciones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11</w:t>
            </w:r>
          </w:p>
          <w:p w:rsidR="00B91FF3" w:rsidRPr="0059790E" w:rsidP="00DA2000" w14:paraId="15CCFAC9" w14:textId="77777777">
            <w:pPr>
              <w:spacing w:after="120"/>
            </w:pPr>
            <w:hyperlink r:id="rId6" w:tgtFrame="_blank" w:history="1">
              <w:r w:rsidRPr="0059790E">
                <w:rPr>
                  <w:color w:val="0000FF"/>
                  <w:u w:val="single"/>
                </w:rPr>
                <w:t>https://members.wto.org/crnattachments/2026/SPS/CHL/26_04382_00_s.pdf</w:t>
              </w:r>
            </w:hyperlink>
          </w:p>
        </w:tc>
      </w:tr>
      <w:tr w14:paraId="4ECD9F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7EEC4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3A6E6E" w14:textId="7D4F2089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 medida notificada establece y actualiza los requisitos sanitarios de importación de aves de un día y huevos para incubar de aves de corral de las especies que indica a Chile. Entre las principales características y modificaciones, es que se encuentra en concordancia con las recomendaciones del código sanitario para los animales terrestres de la </w:t>
            </w:r>
            <w:r w:rsidRPr="00A834A1">
              <w:t>OMSA</w:t>
            </w:r>
            <w:r w:rsidRPr="00A834A1">
              <w:t xml:space="preserve"> y se actualizan requisitos para programa de muestreo para la detección y control de </w:t>
            </w:r>
            <w:r w:rsidRPr="00A3130D">
              <w:rPr>
                <w:i/>
                <w:iCs/>
              </w:rPr>
              <w:t>Salmonella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spp</w:t>
            </w:r>
            <w:r w:rsidRPr="00A834A1">
              <w:t xml:space="preserve">., </w:t>
            </w:r>
            <w:r w:rsidRPr="00A3130D">
              <w:rPr>
                <w:i/>
                <w:iCs/>
              </w:rPr>
              <w:t>Mycoplasma</w:t>
            </w:r>
            <w:r w:rsidRPr="00A3130D">
              <w:rPr>
                <w:i/>
                <w:iCs/>
              </w:rPr>
              <w:t xml:space="preserve"> </w:t>
            </w:r>
            <w:r w:rsidRPr="00A3130D">
              <w:rPr>
                <w:i/>
                <w:iCs/>
              </w:rPr>
              <w:t>synoviae</w:t>
            </w:r>
            <w:r w:rsidRPr="00A834A1">
              <w:t xml:space="preserve">, </w:t>
            </w:r>
            <w:r w:rsidRPr="00A3130D">
              <w:rPr>
                <w:i/>
                <w:iCs/>
              </w:rPr>
              <w:t>Mycoplasma</w:t>
            </w:r>
            <w:r w:rsidRPr="00A3130D">
              <w:rPr>
                <w:i/>
                <w:iCs/>
              </w:rPr>
              <w:t xml:space="preserve"> </w:t>
            </w:r>
            <w:r w:rsidRPr="00A3130D">
              <w:rPr>
                <w:i/>
                <w:iCs/>
              </w:rPr>
              <w:t>gallisepticum</w:t>
            </w:r>
            <w:r w:rsidRPr="00A834A1">
              <w:t xml:space="preserve">, </w:t>
            </w:r>
            <w:r w:rsidRPr="00A3130D">
              <w:rPr>
                <w:i/>
                <w:iCs/>
              </w:rPr>
              <w:t>Mycoplasma</w:t>
            </w:r>
            <w:r w:rsidR="00896554">
              <w:rPr>
                <w:i/>
                <w:iCs/>
              </w:rPr>
              <w:t xml:space="preserve"> </w:t>
            </w:r>
            <w:r w:rsidRPr="00A3130D">
              <w:rPr>
                <w:i/>
                <w:iCs/>
              </w:rPr>
              <w:t>meleagridis</w:t>
            </w:r>
            <w:r w:rsidRPr="00A834A1">
              <w:t>.</w:t>
            </w:r>
          </w:p>
          <w:p w:rsidR="00746BBE" w:rsidRPr="00A834A1" w:rsidP="00DA2000" w14:paraId="71AB2C41" w14:textId="77777777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14:paraId="7890E7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7045F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37D91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21A227B" w14:textId="77777777" w:rsidTr="009A1EF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11F66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59790E" w14:paraId="4E25D5C2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59790E" w14:paraId="1C864A3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790E" w14:paraId="66DB1366" w14:textId="3FAA8C2D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Código Sanitario para los Animales Terrestres: </w:t>
            </w:r>
            <w:r w:rsidR="00896554">
              <w:t>Capitulos</w:t>
            </w:r>
            <w:r w:rsidR="00896554">
              <w:t xml:space="preserve"> </w:t>
            </w:r>
            <w:r w:rsidRPr="00A834A1">
              <w:t>10.2, 10.3, 10.4, 10.5, 10.6, 10.7, 10.8 y 10.9.</w:t>
            </w:r>
          </w:p>
          <w:p w:rsidR="00B91FF3" w:rsidRPr="00DA2000" w:rsidP="00DA2000" w14:paraId="7D8418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790E" w14:paraId="4FBE2DD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DF286C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C292DB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02CB08B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19B59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A9A5E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9790E" w:rsidP="00DA2000" w14:paraId="7049C9FF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B91FF3" w:rsidRPr="00DA2000" w:rsidP="0059790E" w14:paraId="2A4E3189" w14:textId="7617B9F2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A834A1">
              <w:t>Resolución No 839 de 2007</w:t>
            </w:r>
            <w:r w:rsidRPr="00A834A1" w:rsidR="0059790E">
              <w:t xml:space="preserve"> (disponible en español)</w:t>
            </w:r>
          </w:p>
          <w:p w:rsidR="00746BBE" w:rsidRPr="00A834A1" w:rsidP="0059790E" w14:paraId="14CF2B9D" w14:textId="0FA82C98">
            <w:pPr>
              <w:ind w:left="357"/>
            </w:pPr>
            <w:hyperlink r:id="rId7" w:history="1">
              <w:r w:rsidRPr="005E3C85">
                <w:rPr>
                  <w:rStyle w:val="Hyperlink"/>
                </w:rPr>
                <w:t>https://members.wto.org/crnattachments/2026/SPS/CHL/26_04382_01_s.pdf</w:t>
              </w:r>
            </w:hyperlink>
          </w:p>
          <w:p w:rsidR="00746BBE" w:rsidRPr="00A834A1" w:rsidP="0059790E" w14:paraId="6AC8ED84" w14:textId="26BB707F">
            <w:pPr>
              <w:numPr>
                <w:ilvl w:val="0"/>
                <w:numId w:val="17"/>
              </w:numPr>
              <w:ind w:left="357" w:hanging="357"/>
            </w:pPr>
            <w:r w:rsidRPr="00A834A1">
              <w:t>Resolución No 839 de 2007 (</w:t>
            </w:r>
            <w:r w:rsidR="0059790E">
              <w:t xml:space="preserve">disponible en </w:t>
            </w:r>
            <w:r w:rsidRPr="00A834A1">
              <w:t>inglés)</w:t>
            </w:r>
          </w:p>
          <w:p w:rsidR="00746BBE" w:rsidRPr="00A834A1" w:rsidP="00DF5818" w14:paraId="514A7C9C" w14:textId="3E48DD3C">
            <w:pPr>
              <w:spacing w:after="120"/>
              <w:ind w:left="357"/>
            </w:pPr>
            <w:hyperlink r:id="rId8" w:history="1">
              <w:r>
                <w:rPr>
                  <w:rStyle w:val="Hyperlink"/>
                </w:rPr>
                <w:t>https://members.wto.org/crnattachments/2026/SPS/CHL/26_04382_00_e.pdf</w:t>
              </w:r>
            </w:hyperlink>
          </w:p>
        </w:tc>
      </w:tr>
      <w:tr w14:paraId="65C90F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B8A11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079F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Al momento de su publicación en el Diario Oficial.</w:t>
            </w:r>
          </w:p>
          <w:p w:rsidR="00B91FF3" w:rsidRPr="00DA2000" w:rsidP="00DA2000" w14:paraId="147EF6A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80 días a partir de la fecha de distribución de la notificación.</w:t>
            </w:r>
          </w:p>
        </w:tc>
      </w:tr>
      <w:tr w14:paraId="371CE8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583F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85417F" w14:textId="2D7557F4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16168E">
              <w:t>Seis</w:t>
            </w:r>
            <w:r w:rsidRPr="00A834A1" w:rsidR="0016168E">
              <w:t xml:space="preserve"> </w:t>
            </w:r>
            <w:r w:rsidRPr="00A834A1">
              <w:t>meses después de su publicación en el Diario Oficial de la República de Chile.</w:t>
            </w:r>
          </w:p>
          <w:p w:rsidR="00B91FF3" w:rsidRPr="00DA2000" w:rsidP="00DA2000" w14:paraId="152E952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468BC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0540C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93C280" w14:textId="34BD5479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DF5818">
              <w:t>4</w:t>
            </w:r>
            <w:r w:rsidRPr="00A834A1">
              <w:t xml:space="preserve"> de octubre de</w:t>
            </w:r>
            <w:r w:rsidR="0016168E">
              <w:t> </w:t>
            </w:r>
            <w:r w:rsidRPr="00A834A1">
              <w:t>2026</w:t>
            </w:r>
          </w:p>
          <w:p w:rsidR="00B91FF3" w:rsidRPr="00DA2000" w:rsidP="00DA2000" w14:paraId="1699940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46BBE" w:rsidRPr="00A834A1" w:rsidP="00DA2000" w14:paraId="1CD076C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1D0B97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0FAF2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1BF43D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46BBE" w:rsidRPr="00A834A1" w:rsidP="000D29D0" w14:paraId="71993177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60B42178" w14:textId="77777777"/>
    <w:sectPr w:rsidSect="003554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5549F" w:rsidP="0035549F" w14:paraId="28B876EB" w14:textId="35D5AC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5549F" w:rsidP="0035549F" w14:paraId="4D8B58BD" w14:textId="75E6761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EF156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549F" w:rsidRPr="0035549F" w:rsidP="0035549F" w14:paraId="3DFEFD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49F">
      <w:t>G/</w:t>
    </w:r>
    <w:r w:rsidRPr="0035549F">
      <w:t>SPS</w:t>
    </w:r>
    <w:r w:rsidRPr="0035549F">
      <w:t>/N/</w:t>
    </w:r>
    <w:r w:rsidRPr="0035549F">
      <w:t>CHL</w:t>
    </w:r>
    <w:r w:rsidRPr="0035549F">
      <w:t>/896</w:t>
    </w:r>
  </w:p>
  <w:p w:rsidR="0035549F" w:rsidRPr="0035549F" w:rsidP="0035549F" w14:paraId="3EE85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549F" w:rsidRPr="0035549F" w:rsidP="0035549F" w14:paraId="4B10843E" w14:textId="7A558B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49F">
      <w:t xml:space="preserve">- </w:t>
    </w:r>
    <w:r w:rsidRPr="0035549F">
      <w:fldChar w:fldCharType="begin"/>
    </w:r>
    <w:r w:rsidRPr="0035549F">
      <w:instrText xml:space="preserve"> PAGE </w:instrText>
    </w:r>
    <w:r w:rsidRPr="0035549F">
      <w:fldChar w:fldCharType="separate"/>
    </w:r>
    <w:r w:rsidRPr="0035549F">
      <w:t>2</w:t>
    </w:r>
    <w:r w:rsidRPr="0035549F">
      <w:fldChar w:fldCharType="end"/>
    </w:r>
    <w:r w:rsidRPr="0035549F">
      <w:t xml:space="preserve"> -</w:t>
    </w:r>
  </w:p>
  <w:p w:rsidR="00B91FF3" w:rsidRPr="0035549F" w:rsidP="0035549F" w14:paraId="5961CC93" w14:textId="2ED20B8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549F" w:rsidRPr="0035549F" w:rsidP="0035549F" w14:paraId="04A94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49F">
      <w:t>G/</w:t>
    </w:r>
    <w:r w:rsidRPr="0035549F">
      <w:t>SPS</w:t>
    </w:r>
    <w:r w:rsidRPr="0035549F">
      <w:t>/N/</w:t>
    </w:r>
    <w:r w:rsidRPr="0035549F">
      <w:t>CHL</w:t>
    </w:r>
    <w:r w:rsidRPr="0035549F">
      <w:t>/896</w:t>
    </w:r>
  </w:p>
  <w:p w:rsidR="0035549F" w:rsidRPr="0035549F" w:rsidP="0035549F" w14:paraId="0B17E5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549F" w:rsidRPr="0035549F" w:rsidP="0035549F" w14:paraId="25D1B4C0" w14:textId="6E2B38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549F">
      <w:t xml:space="preserve">- </w:t>
    </w:r>
    <w:r w:rsidRPr="0035549F">
      <w:fldChar w:fldCharType="begin"/>
    </w:r>
    <w:r w:rsidRPr="0035549F">
      <w:instrText xml:space="preserve"> PAGE </w:instrText>
    </w:r>
    <w:r w:rsidRPr="0035549F">
      <w:fldChar w:fldCharType="separate"/>
    </w:r>
    <w:r w:rsidRPr="0035549F">
      <w:rPr>
        <w:noProof/>
      </w:rPr>
      <w:t>2</w:t>
    </w:r>
    <w:r w:rsidRPr="0035549F">
      <w:fldChar w:fldCharType="end"/>
    </w:r>
    <w:r w:rsidRPr="0035549F">
      <w:t xml:space="preserve"> -</w:t>
    </w:r>
  </w:p>
  <w:p w:rsidR="00DD65B2" w:rsidRPr="0035549F" w:rsidP="0035549F" w14:paraId="6A52D82D" w14:textId="61416BC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E35929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38F2B0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733E9B" w14:textId="55F6D0D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5DD49D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845228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F4ADBC0" w14:textId="77777777">
          <w:pPr>
            <w:jc w:val="right"/>
            <w:rPr>
              <w:b/>
              <w:szCs w:val="18"/>
            </w:rPr>
          </w:pPr>
        </w:p>
      </w:tc>
    </w:tr>
    <w:tr w14:paraId="3E04A37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567798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5549F" w:rsidP="00043017" w14:paraId="5CBE83A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/896</w:t>
          </w:r>
        </w:p>
        <w:bookmarkEnd w:id="1"/>
        <w:p w:rsidR="00043017" w:rsidRPr="00B91FF3" w:rsidP="00043017" w14:paraId="7922903E" w14:textId="527139AD">
          <w:pPr>
            <w:jc w:val="right"/>
            <w:rPr>
              <w:b/>
              <w:szCs w:val="18"/>
            </w:rPr>
          </w:pPr>
        </w:p>
      </w:tc>
    </w:tr>
    <w:tr w14:paraId="665438F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300F41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6A1C01E" w14:textId="06CA348C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DF5818">
            <w:rPr>
              <w:szCs w:val="18"/>
            </w:rPr>
            <w:t>5</w:t>
          </w:r>
          <w:r w:rsidRPr="00B91FF3">
            <w:rPr>
              <w:szCs w:val="18"/>
            </w:rPr>
            <w:t xml:space="preserve"> de agosto de 2026</w:t>
          </w:r>
          <w:bookmarkEnd w:id="3"/>
        </w:p>
      </w:tc>
    </w:tr>
    <w:tr w14:paraId="531B167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819E4B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(26-5897)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4685F4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12EC51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3A4CAA" w14:textId="2A08691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49C09BF" w14:textId="79D0DF9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A4CFCD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8E2923"/>
    <w:multiLevelType w:val="hybridMultilevel"/>
    <w:tmpl w:val="A7D07D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2D127932"/>
    <w:numStyleLink w:val="LegalHeadings"/>
  </w:abstractNum>
  <w:abstractNum w:abstractNumId="14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779168">
    <w:abstractNumId w:val="8"/>
  </w:num>
  <w:num w:numId="2" w16cid:durableId="142159180">
    <w:abstractNumId w:val="3"/>
  </w:num>
  <w:num w:numId="3" w16cid:durableId="1973437495">
    <w:abstractNumId w:val="2"/>
  </w:num>
  <w:num w:numId="4" w16cid:durableId="334311820">
    <w:abstractNumId w:val="1"/>
  </w:num>
  <w:num w:numId="5" w16cid:durableId="1024598332">
    <w:abstractNumId w:val="0"/>
  </w:num>
  <w:num w:numId="6" w16cid:durableId="534385868">
    <w:abstractNumId w:val="14"/>
  </w:num>
  <w:num w:numId="7" w16cid:durableId="1345325154">
    <w:abstractNumId w:val="12"/>
  </w:num>
  <w:num w:numId="8" w16cid:durableId="2136293844">
    <w:abstractNumId w:val="15"/>
  </w:num>
  <w:num w:numId="9" w16cid:durableId="1124688127">
    <w:abstractNumId w:val="11"/>
  </w:num>
  <w:num w:numId="10" w16cid:durableId="1875264640">
    <w:abstractNumId w:val="9"/>
  </w:num>
  <w:num w:numId="11" w16cid:durableId="485128771">
    <w:abstractNumId w:val="7"/>
  </w:num>
  <w:num w:numId="12" w16cid:durableId="1704092239">
    <w:abstractNumId w:val="6"/>
  </w:num>
  <w:num w:numId="13" w16cid:durableId="1853764494">
    <w:abstractNumId w:val="5"/>
  </w:num>
  <w:num w:numId="14" w16cid:durableId="641352467">
    <w:abstractNumId w:val="4"/>
  </w:num>
  <w:num w:numId="15" w16cid:durableId="1813714095">
    <w:abstractNumId w:val="13"/>
  </w:num>
  <w:num w:numId="16" w16cid:durableId="4191846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141203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2F63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168E"/>
    <w:rsid w:val="001737B0"/>
    <w:rsid w:val="001A4872"/>
    <w:rsid w:val="001B50DF"/>
    <w:rsid w:val="001D0E4B"/>
    <w:rsid w:val="001E04D1"/>
    <w:rsid w:val="002149CB"/>
    <w:rsid w:val="00216F1A"/>
    <w:rsid w:val="002242B5"/>
    <w:rsid w:val="00233FFD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5549F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2C39"/>
    <w:rsid w:val="0055674C"/>
    <w:rsid w:val="00571EE1"/>
    <w:rsid w:val="00592965"/>
    <w:rsid w:val="00594227"/>
    <w:rsid w:val="0059790E"/>
    <w:rsid w:val="005A6C87"/>
    <w:rsid w:val="005A76AB"/>
    <w:rsid w:val="005B571A"/>
    <w:rsid w:val="005C6D4E"/>
    <w:rsid w:val="005D21E5"/>
    <w:rsid w:val="005D4F0E"/>
    <w:rsid w:val="005E14C9"/>
    <w:rsid w:val="005E3C85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46BBE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6554"/>
    <w:rsid w:val="00897E8D"/>
    <w:rsid w:val="008A1305"/>
    <w:rsid w:val="008A2F61"/>
    <w:rsid w:val="008B42A4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1EFA"/>
    <w:rsid w:val="009A3971"/>
    <w:rsid w:val="009D4C39"/>
    <w:rsid w:val="009D63FB"/>
    <w:rsid w:val="009F491D"/>
    <w:rsid w:val="009F54DC"/>
    <w:rsid w:val="00A3130D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4C54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54DE0"/>
    <w:rsid w:val="00C65229"/>
    <w:rsid w:val="00C65F6E"/>
    <w:rsid w:val="00C67AA4"/>
    <w:rsid w:val="00C71274"/>
    <w:rsid w:val="00C8318A"/>
    <w:rsid w:val="00C94C80"/>
    <w:rsid w:val="00C97117"/>
    <w:rsid w:val="00CB2591"/>
    <w:rsid w:val="00CD0195"/>
    <w:rsid w:val="00CD5EC3"/>
    <w:rsid w:val="00CE1C9D"/>
    <w:rsid w:val="00CE54C5"/>
    <w:rsid w:val="00D00C47"/>
    <w:rsid w:val="00D65AF6"/>
    <w:rsid w:val="00D66DCB"/>
    <w:rsid w:val="00D66F5C"/>
    <w:rsid w:val="00DA2000"/>
    <w:rsid w:val="00DB47DD"/>
    <w:rsid w:val="00DB63AB"/>
    <w:rsid w:val="00DB7CB0"/>
    <w:rsid w:val="00DD65B2"/>
    <w:rsid w:val="00DF5818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0FDE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EEE8BB"/>
  <w15:docId w15:val="{085C25A4-788A-4C73-A348-AF9FC605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979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790E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CHL/26_04382_00_s.pdf" TargetMode="External" /><Relationship Id="rId7" Type="http://schemas.openxmlformats.org/officeDocument/2006/relationships/hyperlink" Target="https://members.wto.org/crnattachments/2026/SPS/CHL/26_04382_01_s.pdf" TargetMode="External" /><Relationship Id="rId8" Type="http://schemas.openxmlformats.org/officeDocument/2006/relationships/hyperlink" Target="https://members.wto.org/crnattachments/2026/SPS/CHL/26_04382_00_e.pdf" TargetMode="External" /><Relationship Id="rId9" Type="http://schemas.openxmlformats.org/officeDocument/2006/relationships/hyperlink" Target="mailto:sps.chile@sag.gob.c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c89574e0-443c-4af5-97a1-50d6b2c4905f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CEBE95-93E1-41AD-8389-79368FF3E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93540-49A2-4BE8-96ED-0C5709DCB7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20</cp:revision>
  <dcterms:created xsi:type="dcterms:W3CDTF">2017-07-03T11:20:00Z</dcterms:created>
  <dcterms:modified xsi:type="dcterms:W3CDTF">2026-08-25T06:38:00Z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G/SPS/N/CHL/896</vt:lpwstr>
  </property>
  <property fmtid="{D5CDD505-2E9C-101B-9397-08002B2CF9AE}" pid="3" name="TitusGUID">
    <vt:lpwstr>c89574e0-443c-4af5-97a1-50d6b2c4905f</vt:lpwstr>
  </property>
  <property fmtid="{D5CDD505-2E9C-101B-9397-08002B2CF9AE}" pid="4" name="WTOCLASSIFICATION">
    <vt:lpwstr>WTO OFFICIAL</vt:lpwstr>
  </property>
</Properties>
</file>