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20EA01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9470185" w14:textId="77777777" w:rsidTr="00F3021D">
        <w:tblPrEx>
          <w:tblW w:w="5000" w:type="pct"/>
          <w:tblLayout w:type="fixed"/>
          <w:tblLook w:val="0000"/>
        </w:tblPrEx>
        <w:tc>
          <w:tcPr>
            <w:tcW w:w="707" w:type="dxa"/>
            <w:tcBorders>
              <w:bottom w:val="single" w:sz="6" w:space="0" w:color="auto"/>
            </w:tcBorders>
          </w:tcPr>
          <w:p w:rsidR="00EA4725" w:rsidRPr="00441372" w:rsidP="00441372" w14:paraId="061F319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5BD8AE0"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0385A63C" w14:textId="77777777">
            <w:pPr>
              <w:spacing w:after="120"/>
            </w:pPr>
            <w:r w:rsidRPr="00441372">
              <w:rPr>
                <w:b/>
                <w:bCs/>
              </w:rPr>
              <w:t>If applicable, name of local government involved:</w:t>
            </w:r>
            <w:r w:rsidRPr="0065690F">
              <w:rPr>
                <w:bCs/>
              </w:rPr>
              <w:t xml:space="preserve"> </w:t>
            </w:r>
          </w:p>
        </w:tc>
      </w:tr>
      <w:tr w14:paraId="7DA24E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122E3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884118D" w14:textId="77777777">
            <w:pPr>
              <w:spacing w:before="120" w:after="120"/>
            </w:pPr>
            <w:r w:rsidRPr="00441372">
              <w:rPr>
                <w:b/>
              </w:rPr>
              <w:t>Agency responsible:</w:t>
            </w:r>
            <w:r w:rsidRPr="0065690F">
              <w:t xml:space="preserve"> </w:t>
            </w:r>
            <w:r w:rsidRPr="0065690F">
              <w:t>Department of Animal Health and Production; Ministry of Agriculture and Environment</w:t>
            </w:r>
          </w:p>
        </w:tc>
      </w:tr>
      <w:tr w14:paraId="388CF4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9BFDD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966D1D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Live terrestrial and aquatic animals; meat, fish and other products of animal origin; animal genetic material; and other commodities listed in Appendices Ia and Ib of the Draft Circular (HS chapters: 01-05, 15, 16, 23, 30, 41, 43, 51, 67 and 96, as applicable; ICS codes: 11.220, 65.020.30, 67.100 and 67.120)</w:t>
            </w:r>
          </w:p>
        </w:tc>
      </w:tr>
      <w:tr w14:paraId="3EDFE4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938D4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1A0B7D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DBA5A8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1308EB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4638C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5BB8B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FCA4642" w14:textId="77777777">
            <w:pPr>
              <w:spacing w:before="120" w:after="120"/>
            </w:pPr>
            <w:r w:rsidRPr="00441372">
              <w:rPr>
                <w:b/>
              </w:rPr>
              <w:t>Title of the notified document:</w:t>
            </w:r>
            <w:r w:rsidRPr="0065690F">
              <w:t xml:space="preserve"> </w:t>
            </w:r>
            <w:r w:rsidRPr="0065690F">
              <w:t>Draft Circular of the Minister of Agriculture and Environment Providing for the Quarantine of Animals and Animal Products</w:t>
            </w:r>
            <w:r w:rsidRPr="00441372" w:rsidR="007E510C">
              <w:t>.</w:t>
            </w:r>
            <w:r w:rsidRPr="00441372">
              <w:rPr>
                <w:b/>
              </w:rPr>
              <w:t xml:space="preserve"> Language(s):</w:t>
            </w:r>
            <w:r w:rsidRPr="0065690F">
              <w:t xml:space="preserve"> English and Vietnamese</w:t>
            </w:r>
            <w:r w:rsidRPr="00441372" w:rsidR="007E510C">
              <w:rPr>
                <w:bCs/>
              </w:rPr>
              <w:t>.</w:t>
            </w:r>
            <w:r w:rsidRPr="00441372">
              <w:t xml:space="preserve"> </w:t>
            </w:r>
            <w:r w:rsidRPr="00441372">
              <w:rPr>
                <w:b/>
              </w:rPr>
              <w:t>Number of pages:</w:t>
            </w:r>
            <w:r w:rsidRPr="0065690F">
              <w:t xml:space="preserve"> 50+162 and 45+157</w:t>
            </w:r>
          </w:p>
          <w:p w:rsidR="00EA4725" w:rsidRPr="00441372" w:rsidP="00204F04" w14:paraId="5DF61C87" w14:textId="77777777">
            <w:hyperlink r:id="rId4" w:tgtFrame="_blank" w:history="1">
              <w:r w:rsidRPr="00441372">
                <w:rPr>
                  <w:color w:val="0000FF"/>
                  <w:u w:val="single"/>
                </w:rPr>
                <w:t>https://members.wto.org/crnattachments/2026/SPS/VNM/26_04255_00_e.pdf</w:t>
              </w:r>
            </w:hyperlink>
          </w:p>
          <w:p w:rsidR="00EA4725" w:rsidRPr="00441372" w:rsidP="00441372" w14:paraId="45B15CFB" w14:textId="77777777">
            <w:hyperlink r:id="rId5" w:tgtFrame="_blank" w:history="1">
              <w:r w:rsidRPr="00441372">
                <w:rPr>
                  <w:color w:val="0000FF"/>
                  <w:u w:val="single"/>
                </w:rPr>
                <w:t>https://members.wto.org/crnattachments/2026/SPS/VNM/26_04255_01_e.pdf</w:t>
              </w:r>
            </w:hyperlink>
          </w:p>
          <w:p w:rsidR="00EA4725" w:rsidRPr="00441372" w:rsidP="00441372" w14:paraId="4048DF47" w14:textId="77777777">
            <w:hyperlink r:id="rId6" w:tgtFrame="_blank" w:history="1">
              <w:r w:rsidRPr="00441372">
                <w:rPr>
                  <w:color w:val="0000FF"/>
                  <w:u w:val="single"/>
                </w:rPr>
                <w:t>https://members.wto.org/crnattachments/2026/SPS/VNM/26_04255_00_x.pdf</w:t>
              </w:r>
            </w:hyperlink>
          </w:p>
          <w:p w:rsidR="00EA4725" w:rsidRPr="00441372" w:rsidP="00441372" w14:paraId="46AA7551" w14:textId="77777777">
            <w:pPr>
              <w:spacing w:after="120"/>
            </w:pPr>
            <w:hyperlink r:id="rId7" w:tgtFrame="_blank" w:history="1">
              <w:r w:rsidRPr="00441372">
                <w:rPr>
                  <w:color w:val="0000FF"/>
                  <w:u w:val="single"/>
                </w:rPr>
                <w:t>https://members.wto.org/crnattachments/2026/SPS/VNM/26_04255_01_x.pdf</w:t>
              </w:r>
            </w:hyperlink>
          </w:p>
        </w:tc>
      </w:tr>
      <w:tr w14:paraId="405FB9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00B09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7830026" w14:textId="77777777">
            <w:pPr>
              <w:spacing w:before="120" w:after="120"/>
            </w:pPr>
            <w:r w:rsidRPr="00441372">
              <w:rPr>
                <w:b/>
              </w:rPr>
              <w:t>Description of content:</w:t>
            </w:r>
            <w:r w:rsidRPr="0065690F">
              <w:t xml:space="preserve"> </w:t>
            </w:r>
            <w:r w:rsidRPr="0065690F">
              <w:t>The Draft Circular consolidates and updates Viet Nam's rules on quarantine of terrestrial and aquatic animals and animal products. It establishes the lists of commodities subject to or exempt from quarantine, quarantine targets, and commodities subject to import risk analysis.</w:t>
            </w:r>
          </w:p>
          <w:p w:rsidR="004850F3" w:rsidRPr="0065690F" w:rsidP="00441372" w14:paraId="17A9783D" w14:textId="77777777">
            <w:pPr>
              <w:spacing w:before="120" w:after="120"/>
            </w:pPr>
            <w:r w:rsidRPr="0065690F">
              <w:t>It prescribes requirements and procedures for transport out of province-level administrative divisions; export; import; temporary import for re-export; temporary export for re-import; border-gate transfer; bonded warehousing; transit; accompanied or postal consignments; fairs, exhibitions, competitions and performances; and transport of disease specimens. Measures include registration and declaration, documentary and physical or clinical inspection, quarantine isolation where applicable, sampling and testin</w:t>
            </w:r>
            <w:r w:rsidRPr="0065690F">
              <w:t>g, cleaning and disinfection, identification and sealing, electronic submission and certification, processing time limits, and issuance of quarantine certificates.</w:t>
            </w:r>
          </w:p>
          <w:p w:rsidR="004850F3" w:rsidRPr="0065690F" w:rsidP="00441372" w14:paraId="5B768C1B" w14:textId="77777777">
            <w:pPr>
              <w:spacing w:before="120" w:after="120"/>
            </w:pPr>
            <w:r w:rsidRPr="0065690F">
              <w:t>The measure applies to all trading partners dealing in covered commodities. It is expected to clarify and simplify procedures, strengthen traceability and risk-based controls, facilitate electronic processing, and provide specified exemptions for listed lower-risk or traceable commodities and cases, while maintaining protection against animal diseases and zoonoses.</w:t>
            </w:r>
          </w:p>
          <w:p w:rsidR="004850F3" w:rsidRPr="0065690F" w:rsidP="00441372" w14:paraId="6DE9E0BE" w14:textId="77777777">
            <w:pPr>
              <w:spacing w:before="120" w:after="120"/>
            </w:pPr>
            <w:r w:rsidRPr="0065690F">
              <w:t xml:space="preserve">The Draft Circular will replace or repeal: Circular No. 11/2016/TT-BNNPTNT dated 1 June 2016; Circular No. 01/2026/TT-BNNMT dated 1 January 2026; Circular No. 03/2026/TT-BNNMT dated 13 January 2026; and Article 15 of Circular No. 22/2026/TT-BNNMT dated </w:t>
            </w:r>
            <w:r w:rsidRPr="0065690F">
              <w:t>19 May 2026. Transitional provisions preserve the validity of certificates already issued and allow specified pre-printed forms, ear tags and sealing wires to continue to be used through 31 December 2027.</w:t>
            </w:r>
          </w:p>
        </w:tc>
      </w:tr>
      <w:tr w14:paraId="2DD8BD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54CEE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79297DC"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02AC178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E0EA0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204F04" w14:paraId="458028ED" w14:textId="77777777">
            <w:pPr>
              <w:spacing w:before="120" w:after="80"/>
            </w:pPr>
            <w:r w:rsidRPr="00441372">
              <w:rPr>
                <w:b/>
              </w:rPr>
              <w:t>Is there a relevant international standard? If so, identify the standard:</w:t>
            </w:r>
          </w:p>
          <w:p w:rsidR="00EA4725" w:rsidRPr="00441372" w:rsidP="00204F04" w14:paraId="60AEE017"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204F04" w:rsidP="00441372" w14:paraId="69BB3A63" w14:textId="77777777">
            <w:pPr>
              <w:ind w:left="720" w:hanging="720"/>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204F04" w14:paraId="2FD7C3F3" w14:textId="6BDC6638">
            <w:pPr>
              <w:numPr>
                <w:ilvl w:val="0"/>
                <w:numId w:val="16"/>
              </w:numPr>
              <w:ind w:left="1072"/>
              <w:rPr>
                <w:b/>
              </w:rPr>
            </w:pPr>
            <w:r w:rsidRPr="0065690F">
              <w:t>Terrestrial Animal Health Code: Chapter 2.1 (import risk analysis); Chapters</w:t>
            </w:r>
            <w:r w:rsidR="00204F04">
              <w:t> </w:t>
            </w:r>
            <w:r w:rsidRPr="0065690F">
              <w:t>4.2-4.3 (animal identification and traceability); Chapter 4.14 (disinfection and disinsection); Chapters 5.1-5.10 (certification, import/export, transit, border posts, quarantine stations and model certificates); and relevant disease-specific chapters</w:t>
            </w:r>
          </w:p>
          <w:p w:rsidR="004850F3" w:rsidRPr="0065690F" w:rsidP="00204F04" w14:paraId="20CAC979" w14:textId="014A5C72">
            <w:pPr>
              <w:numPr>
                <w:ilvl w:val="0"/>
                <w:numId w:val="16"/>
              </w:numPr>
              <w:spacing w:after="80"/>
              <w:ind w:left="1072"/>
            </w:pPr>
            <w:r w:rsidRPr="0065690F">
              <w:t>Aquatic Animal Health Code: Chapter 2.1 (import risk analysis); Section 4 (disease prevention and control); Chapters 5.1-5.2 and other applicable chapters of Section 5 (trade measures, import/export procedures and health certification); and relevant disease-specific chapters</w:t>
            </w:r>
          </w:p>
          <w:p w:rsidR="00EA4725" w:rsidRPr="00441372" w:rsidP="00204F04" w14:paraId="1E9FF8DB"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204F04" w14:paraId="7A1AB17D" w14:textId="77777777">
            <w:pPr>
              <w:spacing w:after="80"/>
              <w:ind w:left="720" w:hanging="720"/>
              <w:rPr>
                <w:b/>
              </w:rPr>
            </w:pPr>
            <w:r w:rsidRPr="00441372">
              <w:rPr>
                <w:b/>
              </w:rPr>
              <w:t>[ ]</w:t>
            </w:r>
            <w:r w:rsidRPr="00441372">
              <w:rPr>
                <w:b/>
              </w:rPr>
              <w:tab/>
              <w:t>None</w:t>
            </w:r>
          </w:p>
          <w:p w:rsidR="00EA4725" w:rsidRPr="00441372" w:rsidP="00204F04" w14:paraId="6D17F0A2" w14:textId="77777777">
            <w:pPr>
              <w:spacing w:after="80"/>
              <w:rPr>
                <w:b/>
              </w:rPr>
            </w:pPr>
            <w:r w:rsidRPr="00441372">
              <w:rPr>
                <w:b/>
              </w:rPr>
              <w:t xml:space="preserve">Does this proposed regulation conform to the relevant international standard? </w:t>
            </w:r>
          </w:p>
          <w:p w:rsidR="00EA4725" w:rsidRPr="00441372" w:rsidP="00204F04" w14:paraId="4A776A2A" w14:textId="77777777">
            <w:pPr>
              <w:spacing w:after="80"/>
              <w:rPr>
                <w:b/>
              </w:rPr>
            </w:pPr>
            <w:r w:rsidRPr="00441372">
              <w:rPr>
                <w:b/>
              </w:rPr>
              <w:t>[X] Yes   [ ] No</w:t>
            </w:r>
          </w:p>
          <w:p w:rsidR="00EA4725" w:rsidRPr="00441372" w:rsidP="00441372" w14:paraId="6230BC13" w14:textId="77777777">
            <w:pPr>
              <w:spacing w:after="120"/>
            </w:pPr>
            <w:r w:rsidRPr="00441372">
              <w:rPr>
                <w:b/>
              </w:rPr>
              <w:t>If no, describe, whenever possible, how and why it deviates from the international standard:</w:t>
            </w:r>
            <w:r w:rsidRPr="0065690F">
              <w:t xml:space="preserve"> </w:t>
            </w:r>
          </w:p>
        </w:tc>
      </w:tr>
      <w:tr w14:paraId="06A7EA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1005E4" w14:textId="77777777">
            <w:pPr>
              <w:spacing w:before="120" w:after="120"/>
              <w:jc w:val="left"/>
            </w:pPr>
            <w:r w:rsidRPr="00441372">
              <w:rPr>
                <w:b/>
              </w:rPr>
              <w:t>9.</w:t>
            </w:r>
          </w:p>
        </w:tc>
        <w:tc>
          <w:tcPr>
            <w:tcW w:w="8320" w:type="dxa"/>
            <w:tcBorders>
              <w:top w:val="single" w:sz="6" w:space="0" w:color="auto"/>
              <w:bottom w:val="single" w:sz="6" w:space="0" w:color="auto"/>
            </w:tcBorders>
          </w:tcPr>
          <w:p w:rsidR="00204F04" w:rsidP="00441372" w14:paraId="6F29D30C" w14:textId="77777777">
            <w:pPr>
              <w:spacing w:before="120"/>
            </w:pPr>
            <w:r w:rsidRPr="00441372">
              <w:rPr>
                <w:b/>
              </w:rPr>
              <w:t>Other relevant documents and language(s) in which these are available:</w:t>
            </w:r>
            <w:r w:rsidRPr="0065690F">
              <w:t xml:space="preserve"> </w:t>
            </w:r>
          </w:p>
          <w:p w:rsidR="00EA4725" w:rsidRPr="00441372" w:rsidP="00204F04" w14:paraId="44BEBFDE" w14:textId="1CC93CAF">
            <w:pPr>
              <w:numPr>
                <w:ilvl w:val="0"/>
                <w:numId w:val="17"/>
              </w:numPr>
              <w:spacing w:before="120"/>
              <w:ind w:left="357" w:hanging="357"/>
            </w:pPr>
            <w:r w:rsidRPr="0065690F">
              <w:t xml:space="preserve">Law on Veterinary Medicine No. 79/2015/QH13 (available in Vietnamese): </w:t>
            </w:r>
            <w:hyperlink r:id="rId8" w:history="1">
              <w:r w:rsidRPr="0065690F">
                <w:rPr>
                  <w:color w:val="0000FF"/>
                  <w:u w:val="single"/>
                </w:rPr>
                <w:t>official legal text</w:t>
              </w:r>
            </w:hyperlink>
          </w:p>
          <w:p w:rsidR="004850F3" w:rsidRPr="0065690F" w:rsidP="00204F04" w14:paraId="64D36F6E" w14:textId="77777777">
            <w:pPr>
              <w:numPr>
                <w:ilvl w:val="0"/>
                <w:numId w:val="17"/>
              </w:numPr>
              <w:spacing w:after="120"/>
              <w:ind w:left="357" w:hanging="357"/>
            </w:pPr>
            <w:r w:rsidRPr="0065690F">
              <w:t xml:space="preserve">Law No. 146/2025/QH15 amending and supplementing a number of laws in the agriculture and environment sector (available in Vietnamese): </w:t>
            </w:r>
            <w:hyperlink r:id="rId9" w:history="1">
              <w:r w:rsidRPr="0065690F">
                <w:rPr>
                  <w:color w:val="0000FF"/>
                  <w:u w:val="single"/>
                </w:rPr>
                <w:t>official legal text</w:t>
              </w:r>
            </w:hyperlink>
          </w:p>
          <w:p w:rsidR="004850F3" w:rsidRPr="0065690F" w:rsidP="00204F04" w14:paraId="6377D15E" w14:textId="1B25FA6B">
            <w:pPr>
              <w:spacing w:after="120"/>
            </w:pPr>
            <w:r w:rsidRPr="0065690F">
              <w:t>The existing measures referred to in Item 6 are available in Vietnamese through Viet</w:t>
            </w:r>
            <w:r w:rsidR="00204F04">
              <w:t> </w:t>
            </w:r>
            <w:r w:rsidRPr="0065690F">
              <w:t>Nam's official legal document database and from the National Enquiry Point upon request</w:t>
            </w:r>
            <w:r w:rsidR="00204F04">
              <w:t>.</w:t>
            </w:r>
          </w:p>
        </w:tc>
      </w:tr>
      <w:tr w14:paraId="7E0075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CF90D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FF3A54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November 2026</w:t>
            </w:r>
          </w:p>
          <w:p w:rsidR="00EA4725" w:rsidRPr="00441372" w:rsidP="00441372" w14:paraId="6118584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November 2026</w:t>
            </w:r>
          </w:p>
        </w:tc>
      </w:tr>
      <w:tr w14:paraId="2D94C0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97C0A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2C6986A"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45 days after the date of publication.</w:t>
            </w:r>
          </w:p>
          <w:p w:rsidR="00EA4725" w:rsidRPr="00441372" w:rsidP="00441372" w14:paraId="57D1FAF0" w14:textId="77777777">
            <w:pPr>
              <w:spacing w:after="120"/>
              <w:ind w:left="607" w:hanging="607"/>
              <w:rPr>
                <w:b/>
              </w:rPr>
            </w:pPr>
            <w:r w:rsidRPr="00441372">
              <w:rPr>
                <w:b/>
              </w:rPr>
              <w:t>[ ]</w:t>
            </w:r>
            <w:r w:rsidRPr="00441372">
              <w:rPr>
                <w:b/>
              </w:rPr>
              <w:tab/>
              <w:t>Trade facilitating measure</w:t>
            </w:r>
            <w:r w:rsidRPr="0065690F">
              <w:t xml:space="preserve"> </w:t>
            </w:r>
          </w:p>
        </w:tc>
      </w:tr>
      <w:tr w14:paraId="2D80D7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AE822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7C31B2F"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16 October 2026</w:t>
            </w:r>
          </w:p>
          <w:p w:rsidR="00EA4725" w:rsidRPr="00441372" w:rsidP="00441372" w14:paraId="22F6A2D5"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4850F3" w:rsidRPr="0065690F" w:rsidP="00441372" w14:paraId="6AD1872A" w14:textId="77777777">
            <w:r w:rsidRPr="0065690F">
              <w:t>Viet Nam Sanitary and Phytosaniary Notification Authority and Enquiry Point</w:t>
            </w:r>
          </w:p>
          <w:p w:rsidR="004850F3" w:rsidRPr="0065690F" w:rsidP="00441372" w14:paraId="033B4289" w14:textId="77777777">
            <w:r w:rsidRPr="0065690F">
              <w:t>No 10 Nguyen Cong Hoan Street, Giang Vo ward, Ha Noi, Viet Nam</w:t>
            </w:r>
          </w:p>
          <w:p w:rsidR="004850F3" w:rsidRPr="0065690F" w:rsidP="00441372" w14:paraId="13742105" w14:textId="77777777">
            <w:r w:rsidRPr="0065690F">
              <w:t>Tel: +(84 4) 3734 4764</w:t>
            </w:r>
          </w:p>
          <w:p w:rsidR="004850F3" w:rsidRPr="0065690F" w:rsidP="00441372" w14:paraId="6923667A" w14:textId="77777777">
            <w:r w:rsidRPr="0065690F">
              <w:t xml:space="preserve">E-mail: </w:t>
            </w:r>
            <w:hyperlink r:id="rId10" w:history="1">
              <w:r w:rsidRPr="0065690F">
                <w:rPr>
                  <w:color w:val="0000FF"/>
                  <w:u w:val="single"/>
                </w:rPr>
                <w:t>spsvietnam@mae.gov.vn</w:t>
              </w:r>
            </w:hyperlink>
          </w:p>
          <w:p w:rsidR="004850F3" w:rsidRPr="0065690F" w:rsidP="00204F04" w14:paraId="0E1F46DE" w14:textId="77777777">
            <w:pPr>
              <w:spacing w:after="120"/>
            </w:pPr>
            <w:r w:rsidRPr="0065690F">
              <w:t xml:space="preserve">Website: </w:t>
            </w:r>
            <w:hyperlink r:id="rId11" w:history="1">
              <w:r w:rsidRPr="0065690F">
                <w:rPr>
                  <w:color w:val="0000FF"/>
                  <w:u w:val="single"/>
                </w:rPr>
                <w:t>http://www.spsvietnam.gov.vn</w:t>
              </w:r>
            </w:hyperlink>
          </w:p>
          <w:p w:rsidR="004850F3" w:rsidRPr="0065690F" w:rsidP="00204F04" w14:paraId="60EE5F61" w14:textId="77777777">
            <w:pPr>
              <w:spacing w:before="240"/>
            </w:pPr>
            <w:r w:rsidRPr="0065690F">
              <w:t>Department of Animal Health and Production</w:t>
            </w:r>
          </w:p>
          <w:p w:rsidR="004850F3" w:rsidRPr="0065690F" w:rsidP="00441372" w14:paraId="33CDF6F0" w14:textId="77777777">
            <w:r w:rsidRPr="0065690F">
              <w:t>No. 28/78 Giai Phong Street, Kim Lien ward, Ha Noi, Viet Nam</w:t>
            </w:r>
          </w:p>
          <w:p w:rsidR="004850F3" w:rsidRPr="0065690F" w:rsidP="00441372" w14:paraId="7F8721D6" w14:textId="77777777">
            <w:r w:rsidRPr="0065690F">
              <w:t>Tel: +(84 24) 3734 544</w:t>
            </w:r>
          </w:p>
          <w:p w:rsidR="004850F3" w:rsidRPr="0065690F" w:rsidP="00441372" w14:paraId="7E2A07F9" w14:textId="77777777">
            <w:pPr>
              <w:spacing w:after="120"/>
            </w:pPr>
            <w:r w:rsidRPr="0065690F">
              <w:t xml:space="preserve">E-mail: </w:t>
            </w:r>
            <w:hyperlink r:id="rId12" w:history="1">
              <w:r w:rsidRPr="0065690F">
                <w:rPr>
                  <w:color w:val="0000FF"/>
                  <w:u w:val="single"/>
                </w:rPr>
                <w:t>kiemdich.cty@gmail.com</w:t>
              </w:r>
            </w:hyperlink>
          </w:p>
        </w:tc>
      </w:tr>
      <w:tr w14:paraId="6B2933C2" w14:textId="77777777" w:rsidTr="00F3021D">
        <w:tblPrEx>
          <w:tblW w:w="5000" w:type="pct"/>
          <w:tblLayout w:type="fixed"/>
          <w:tblLook w:val="0000"/>
        </w:tblPrEx>
        <w:tc>
          <w:tcPr>
            <w:tcW w:w="707" w:type="dxa"/>
            <w:tcBorders>
              <w:top w:val="single" w:sz="6" w:space="0" w:color="auto"/>
            </w:tcBorders>
          </w:tcPr>
          <w:p w:rsidR="00EA4725" w:rsidRPr="00441372" w:rsidP="00F3021D" w14:paraId="42E23AD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BF9271E"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205EAD40" w14:textId="77777777">
            <w:pPr>
              <w:keepNext/>
              <w:keepLines/>
              <w:spacing w:after="120"/>
              <w:rPr>
                <w:bCs/>
              </w:rPr>
            </w:pPr>
            <w:hyperlink r:id="rId13" w:history="1">
              <w:r w:rsidRPr="0065690F">
                <w:rPr>
                  <w:bCs/>
                  <w:color w:val="0000FF"/>
                  <w:u w:val="single"/>
                </w:rPr>
                <w:t>http://www.spsvietnam.gov.vn/thong-bao-viet-nam</w:t>
              </w:r>
            </w:hyperlink>
          </w:p>
        </w:tc>
      </w:tr>
    </w:tbl>
    <w:p w:rsidR="007141CF" w:rsidRPr="00441372" w:rsidP="00441372" w14:paraId="26B38C91" w14:textId="77777777"/>
    <w:sectPr w:rsidSect="00204F04">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04F04" w:rsidP="00204F04" w14:paraId="7EB4B6DD" w14:textId="3694EB0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04F04" w:rsidP="00204F04" w14:paraId="05950224" w14:textId="54606D1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458B22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F04" w:rsidRPr="00204F04" w:rsidP="00204F04" w14:paraId="553F87AA" w14:textId="77777777">
    <w:pPr>
      <w:pStyle w:val="Header"/>
      <w:pBdr>
        <w:bottom w:val="single" w:sz="4" w:space="1" w:color="auto"/>
      </w:pBdr>
      <w:tabs>
        <w:tab w:val="clear" w:pos="4513"/>
        <w:tab w:val="clear" w:pos="9027"/>
      </w:tabs>
      <w:jc w:val="center"/>
    </w:pPr>
    <w:r w:rsidRPr="00204F04">
      <w:t>G/SPS/N/VNM/190</w:t>
    </w:r>
  </w:p>
  <w:p w:rsidR="00204F04" w:rsidRPr="00204F04" w:rsidP="00204F04" w14:paraId="3AE77779" w14:textId="77777777">
    <w:pPr>
      <w:pStyle w:val="Header"/>
      <w:pBdr>
        <w:bottom w:val="single" w:sz="4" w:space="1" w:color="auto"/>
      </w:pBdr>
      <w:tabs>
        <w:tab w:val="clear" w:pos="4513"/>
        <w:tab w:val="clear" w:pos="9027"/>
      </w:tabs>
      <w:jc w:val="center"/>
    </w:pPr>
  </w:p>
  <w:p w:rsidR="00204F04" w:rsidRPr="00204F04" w:rsidP="00204F04" w14:paraId="56D0CEC0" w14:textId="01447920">
    <w:pPr>
      <w:pStyle w:val="Header"/>
      <w:pBdr>
        <w:bottom w:val="single" w:sz="4" w:space="1" w:color="auto"/>
      </w:pBdr>
      <w:tabs>
        <w:tab w:val="clear" w:pos="4513"/>
        <w:tab w:val="clear" w:pos="9027"/>
      </w:tabs>
      <w:jc w:val="center"/>
    </w:pPr>
    <w:r w:rsidRPr="00204F04">
      <w:t xml:space="preserve">- </w:t>
    </w:r>
    <w:r w:rsidRPr="00204F04">
      <w:fldChar w:fldCharType="begin"/>
    </w:r>
    <w:r w:rsidRPr="00204F04">
      <w:instrText xml:space="preserve"> PAGE </w:instrText>
    </w:r>
    <w:r w:rsidRPr="00204F04">
      <w:fldChar w:fldCharType="separate"/>
    </w:r>
    <w:r w:rsidRPr="00204F04">
      <w:t>2</w:t>
    </w:r>
    <w:r w:rsidRPr="00204F04">
      <w:fldChar w:fldCharType="end"/>
    </w:r>
    <w:r w:rsidRPr="00204F04">
      <w:t xml:space="preserve"> -</w:t>
    </w:r>
  </w:p>
  <w:p w:rsidR="00EA4725" w:rsidRPr="00204F04" w:rsidP="00204F04" w14:paraId="2014D962" w14:textId="6BD1485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F04" w:rsidRPr="00204F04" w:rsidP="00204F04" w14:paraId="7A5E1054" w14:textId="77777777">
    <w:pPr>
      <w:pStyle w:val="Header"/>
      <w:pBdr>
        <w:bottom w:val="single" w:sz="4" w:space="1" w:color="auto"/>
      </w:pBdr>
      <w:tabs>
        <w:tab w:val="clear" w:pos="4513"/>
        <w:tab w:val="clear" w:pos="9027"/>
      </w:tabs>
      <w:jc w:val="center"/>
    </w:pPr>
    <w:r w:rsidRPr="00204F04">
      <w:t>G/SPS/N/VNM/190</w:t>
    </w:r>
  </w:p>
  <w:p w:rsidR="00204F04" w:rsidRPr="00204F04" w:rsidP="00204F04" w14:paraId="3409821C" w14:textId="77777777">
    <w:pPr>
      <w:pStyle w:val="Header"/>
      <w:pBdr>
        <w:bottom w:val="single" w:sz="4" w:space="1" w:color="auto"/>
      </w:pBdr>
      <w:tabs>
        <w:tab w:val="clear" w:pos="4513"/>
        <w:tab w:val="clear" w:pos="9027"/>
      </w:tabs>
      <w:jc w:val="center"/>
    </w:pPr>
  </w:p>
  <w:p w:rsidR="00204F04" w:rsidRPr="00204F04" w:rsidP="00204F04" w14:paraId="3920B91F" w14:textId="05A55DBB">
    <w:pPr>
      <w:pStyle w:val="Header"/>
      <w:pBdr>
        <w:bottom w:val="single" w:sz="4" w:space="1" w:color="auto"/>
      </w:pBdr>
      <w:tabs>
        <w:tab w:val="clear" w:pos="4513"/>
        <w:tab w:val="clear" w:pos="9027"/>
      </w:tabs>
      <w:jc w:val="center"/>
    </w:pPr>
    <w:r w:rsidRPr="00204F04">
      <w:t xml:space="preserve">- </w:t>
    </w:r>
    <w:r w:rsidRPr="00204F04">
      <w:fldChar w:fldCharType="begin"/>
    </w:r>
    <w:r w:rsidRPr="00204F04">
      <w:instrText xml:space="preserve"> PAGE </w:instrText>
    </w:r>
    <w:r w:rsidRPr="00204F04">
      <w:fldChar w:fldCharType="separate"/>
    </w:r>
    <w:r w:rsidRPr="00204F04">
      <w:t>3</w:t>
    </w:r>
    <w:r w:rsidRPr="00204F04">
      <w:fldChar w:fldCharType="end"/>
    </w:r>
    <w:r w:rsidRPr="00204F04">
      <w:t xml:space="preserve"> -</w:t>
    </w:r>
  </w:p>
  <w:p w:rsidR="00EA4725" w:rsidRPr="00204F04" w:rsidP="00204F04" w14:paraId="67F503DA" w14:textId="0A09E8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F56DA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3081FE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9BC7585" w14:textId="380EB432">
          <w:pPr>
            <w:jc w:val="right"/>
            <w:rPr>
              <w:b/>
              <w:color w:val="FF0000"/>
              <w:szCs w:val="16"/>
            </w:rPr>
          </w:pPr>
          <w:r>
            <w:rPr>
              <w:b/>
              <w:color w:val="FF0000"/>
              <w:szCs w:val="16"/>
            </w:rPr>
            <w:t xml:space="preserve"> </w:t>
          </w:r>
        </w:p>
      </w:tc>
    </w:tr>
    <w:bookmarkEnd w:id="0"/>
    <w:tr w14:paraId="1DB4789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B7C4D3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AAB6E54" w14:textId="77777777">
          <w:pPr>
            <w:jc w:val="right"/>
            <w:rPr>
              <w:b/>
              <w:szCs w:val="16"/>
            </w:rPr>
          </w:pPr>
        </w:p>
      </w:tc>
    </w:tr>
    <w:tr w14:paraId="47EF8B1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F820375" w14:textId="77777777">
          <w:pPr>
            <w:jc w:val="left"/>
            <w:rPr>
              <w:noProof/>
              <w:lang w:eastAsia="en-GB"/>
            </w:rPr>
          </w:pPr>
        </w:p>
      </w:tc>
      <w:tc>
        <w:tcPr>
          <w:tcW w:w="5448" w:type="dxa"/>
          <w:gridSpan w:val="2"/>
          <w:shd w:val="clear" w:color="auto" w:fill="FFFFFF"/>
          <w:tcMar>
            <w:left w:w="108" w:type="dxa"/>
            <w:right w:w="108" w:type="dxa"/>
          </w:tcMar>
        </w:tcPr>
        <w:p w:rsidR="00204F04" w:rsidP="00656ABC" w14:paraId="6F76046B" w14:textId="77777777">
          <w:pPr>
            <w:jc w:val="right"/>
            <w:rPr>
              <w:b/>
              <w:szCs w:val="16"/>
            </w:rPr>
          </w:pPr>
          <w:bookmarkStart w:id="1" w:name="bmkSymbols"/>
          <w:r>
            <w:rPr>
              <w:b/>
              <w:szCs w:val="16"/>
            </w:rPr>
            <w:t>G/SPS/N/VNM/190</w:t>
          </w:r>
        </w:p>
        <w:bookmarkEnd w:id="1"/>
        <w:p w:rsidR="00656ABC" w:rsidRPr="00EA4725" w:rsidP="00656ABC" w14:paraId="79A8486E" w14:textId="79D80648">
          <w:pPr>
            <w:jc w:val="right"/>
            <w:rPr>
              <w:b/>
              <w:szCs w:val="16"/>
            </w:rPr>
          </w:pPr>
        </w:p>
      </w:tc>
    </w:tr>
    <w:tr w14:paraId="6BDD4C7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BB6BC41" w14:textId="77777777"/>
      </w:tc>
      <w:tc>
        <w:tcPr>
          <w:tcW w:w="5448" w:type="dxa"/>
          <w:gridSpan w:val="2"/>
          <w:shd w:val="clear" w:color="auto" w:fill="FFFFFF"/>
          <w:tcMar>
            <w:left w:w="108" w:type="dxa"/>
            <w:right w:w="108" w:type="dxa"/>
          </w:tcMar>
          <w:vAlign w:val="center"/>
        </w:tcPr>
        <w:p w:rsidR="00ED54E0" w:rsidRPr="00EA4725" w:rsidP="00422B6F" w14:paraId="3C60E27B" w14:textId="77777777">
          <w:pPr>
            <w:jc w:val="right"/>
            <w:rPr>
              <w:szCs w:val="16"/>
            </w:rPr>
          </w:pPr>
          <w:bookmarkStart w:id="2" w:name="spsDateDistribution"/>
          <w:bookmarkStart w:id="3" w:name="bmkDate"/>
          <w:bookmarkEnd w:id="2"/>
          <w:r w:rsidRPr="00EA4725">
            <w:rPr>
              <w:szCs w:val="16"/>
            </w:rPr>
            <w:t>17 August 2026</w:t>
          </w:r>
          <w:bookmarkEnd w:id="3"/>
        </w:p>
      </w:tc>
    </w:tr>
    <w:tr w14:paraId="1946BC9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3CC6660" w14:textId="77777777">
          <w:pPr>
            <w:jc w:val="left"/>
            <w:rPr>
              <w:b/>
            </w:rPr>
          </w:pPr>
          <w:bookmarkStart w:id="4" w:name="bmkSerial"/>
          <w:r>
            <w:rPr>
              <w:rFonts w:ascii="Verdana" w:eastAsia="Verdana" w:hAnsi="Verdana" w:cs="Verdana"/>
              <w:b w:val="0"/>
              <w:color w:val="FF0000"/>
              <w:sz w:val="18"/>
            </w:rPr>
            <w:t>(26-5766)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3803A3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0ED4ADB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9BE51C3" w14:textId="34267BC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5537C4F" w14:textId="105E4A9C">
          <w:pPr>
            <w:jc w:val="right"/>
            <w:rPr>
              <w:bCs/>
              <w:szCs w:val="18"/>
            </w:rPr>
          </w:pPr>
          <w:bookmarkStart w:id="7" w:name="bmkLanguage"/>
          <w:r>
            <w:rPr>
              <w:bCs/>
              <w:szCs w:val="18"/>
            </w:rPr>
            <w:t>Original: English</w:t>
          </w:r>
          <w:bookmarkEnd w:id="7"/>
        </w:p>
      </w:tc>
    </w:tr>
  </w:tbl>
  <w:p w:rsidR="00ED54E0" w:rsidRPr="00441372" w14:paraId="1018A5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D195658"/>
    <w:multiLevelType w:val="hybridMultilevel"/>
    <w:tmpl w:val="4A4A79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961567B"/>
    <w:multiLevelType w:val="hybridMultilevel"/>
    <w:tmpl w:val="EC480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05039181">
    <w:abstractNumId w:val="9"/>
  </w:num>
  <w:num w:numId="2" w16cid:durableId="1592928025">
    <w:abstractNumId w:val="7"/>
  </w:num>
  <w:num w:numId="3" w16cid:durableId="615329417">
    <w:abstractNumId w:val="6"/>
  </w:num>
  <w:num w:numId="4" w16cid:durableId="1196507165">
    <w:abstractNumId w:val="5"/>
  </w:num>
  <w:num w:numId="5" w16cid:durableId="217908293">
    <w:abstractNumId w:val="4"/>
  </w:num>
  <w:num w:numId="6" w16cid:durableId="1999193133">
    <w:abstractNumId w:val="13"/>
  </w:num>
  <w:num w:numId="7" w16cid:durableId="558833307">
    <w:abstractNumId w:val="12"/>
  </w:num>
  <w:num w:numId="8" w16cid:durableId="1326862492">
    <w:abstractNumId w:val="11"/>
  </w:num>
  <w:num w:numId="9" w16cid:durableId="277565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9579656">
    <w:abstractNumId w:val="14"/>
  </w:num>
  <w:num w:numId="11" w16cid:durableId="1173179028">
    <w:abstractNumId w:val="8"/>
  </w:num>
  <w:num w:numId="12" w16cid:durableId="498891346">
    <w:abstractNumId w:val="3"/>
  </w:num>
  <w:num w:numId="13" w16cid:durableId="1000884693">
    <w:abstractNumId w:val="2"/>
  </w:num>
  <w:num w:numId="14" w16cid:durableId="1331103589">
    <w:abstractNumId w:val="1"/>
  </w:num>
  <w:num w:numId="15" w16cid:durableId="1206605115">
    <w:abstractNumId w:val="0"/>
  </w:num>
  <w:num w:numId="16" w16cid:durableId="991101852">
    <w:abstractNumId w:val="10"/>
  </w:num>
  <w:num w:numId="17" w16cid:durableId="284697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04F0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50F3"/>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F17D3"/>
    <w:rsid w:val="00D000C7"/>
    <w:rsid w:val="00D52A9D"/>
    <w:rsid w:val="00D55AAD"/>
    <w:rsid w:val="00D66911"/>
    <w:rsid w:val="00D747AE"/>
    <w:rsid w:val="00D76A9E"/>
    <w:rsid w:val="00D9226C"/>
    <w:rsid w:val="00DA20BD"/>
    <w:rsid w:val="00DB122C"/>
    <w:rsid w:val="00DD3BA1"/>
    <w:rsid w:val="00DE50DB"/>
    <w:rsid w:val="00DF118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0A0B3F"/>
  <w15:docId w15:val="{6A04ABF5-C708-4043-8CFA-44D1A4BB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vietnam@mae.gov.vn" TargetMode="External" /><Relationship Id="rId11" Type="http://schemas.openxmlformats.org/officeDocument/2006/relationships/hyperlink" Target="http://www.spsvietnam.gov.vn/" TargetMode="External" /><Relationship Id="rId12" Type="http://schemas.openxmlformats.org/officeDocument/2006/relationships/hyperlink" Target="mailto:kiemdich.cty@gmail.com" TargetMode="External" /><Relationship Id="rId13" Type="http://schemas.openxmlformats.org/officeDocument/2006/relationships/hyperlink" Target="http://www.spsvietnam.gov.vn/thong-bao-viet-nam"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VNM/26_04255_00_e.pdf" TargetMode="External" /><Relationship Id="rId5" Type="http://schemas.openxmlformats.org/officeDocument/2006/relationships/hyperlink" Target="https://members.wto.org/crnattachments/2026/SPS/VNM/26_04255_01_e.pdf" TargetMode="External" /><Relationship Id="rId6" Type="http://schemas.openxmlformats.org/officeDocument/2006/relationships/hyperlink" Target="https://members.wto.org/crnattachments/2026/SPS/VNM/26_04255_00_x.pdf" TargetMode="External" /><Relationship Id="rId7" Type="http://schemas.openxmlformats.org/officeDocument/2006/relationships/hyperlink" Target="https://members.wto.org/crnattachments/2026/SPS/VNM/26_04255_01_x.pdf" TargetMode="External" /><Relationship Id="rId8" Type="http://schemas.openxmlformats.org/officeDocument/2006/relationships/hyperlink" Target="https://vanban.chinhphu.vn/?pageid=27160&amp;docid=180584&amp;classid=1&amp;orggroupid=1" TargetMode="External" /><Relationship Id="rId9" Type="http://schemas.openxmlformats.org/officeDocument/2006/relationships/hyperlink" Target="https://vanban.chinhphu.vn/?classid=1&amp;docid=216543&amp;orggroupid=1&amp;pageid=2716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2026-08-17T09:24:00Z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G/SPS/N/VNM/190</vt:lpwstr>
  </property>
</Properties>
</file>