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8DE284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18940C8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DBC60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EBE6D6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:rsidR="00EA4725" w:rsidRPr="00441372" w:rsidP="00441372" w14:paraId="4A78D51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BC32F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B0845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D1980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U.S. Environmental Protection Agency</w:t>
            </w:r>
          </w:p>
        </w:tc>
      </w:tr>
      <w:tr w14:paraId="2F7D53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0206E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CEED95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U.S. nut, tree, group 14-12, and almond, hulls.</w:t>
            </w:r>
          </w:p>
        </w:tc>
      </w:tr>
      <w:tr w14:paraId="4801895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EA14D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2D5FE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7C41F5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9F430D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B4440C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FE5FB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A9CCA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Isofetamid</w:t>
            </w:r>
            <w:r w:rsidRPr="0065690F">
              <w:t>; Pesticide Tolerances. Final Rule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  <w:p w:rsidR="00EA4725" w:rsidRPr="00441372" w:rsidP="00441372" w14:paraId="671D549F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https://www</w:t>
              </w:r>
              <w:r w:rsidRPr="00441372">
                <w:rPr>
                  <w:color w:val="0000FF"/>
                  <w:u w:val="single"/>
                </w:rPr>
                <w:t>.</w:t>
              </w:r>
              <w:r w:rsidRPr="00441372">
                <w:rPr>
                  <w:color w:val="0000FF"/>
                  <w:u w:val="single"/>
                </w:rPr>
                <w:t>govinfo.gov/content/pkg/FR-2026-08-04/html/2026-15761.htm</w:t>
              </w:r>
            </w:hyperlink>
          </w:p>
        </w:tc>
      </w:tr>
      <w:tr w14:paraId="6CB6FC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7738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BA28A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regulation establishes tolerances for residues of </w:t>
            </w:r>
            <w:r w:rsidRPr="0065690F">
              <w:t>isofetamid</w:t>
            </w:r>
            <w:r w:rsidRPr="0065690F">
              <w:t xml:space="preserve"> in or on nut, tree, group 14-12, and almond, hulls. Under the U.S. Federal Food, Drug, and Cosmetic Act (FFDCA) ISK Biosciences Corporation submitted a petition to EPA requesting that EPA establish a maximum permissible level for residues of this pesticide in or on the identified commodities.</w:t>
            </w:r>
          </w:p>
        </w:tc>
      </w:tr>
      <w:tr w14:paraId="2AE316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06F53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FA56DB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36D4D2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F1916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62EF5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884797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Codex has established MRLs for </w:t>
            </w:r>
            <w:r w:rsidRPr="0065690F">
              <w:t>isofetamid</w:t>
            </w:r>
            <w:r w:rsidRPr="0065690F">
              <w:t xml:space="preserve"> in or on almonds at 0.01 ppm and almond hulls at 0.8 ppm.</w:t>
            </w:r>
          </w:p>
          <w:p w:rsidR="00EA4725" w:rsidRPr="00441372" w:rsidP="00441372" w14:paraId="1D342E5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5E3436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A9CD6C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DE8518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48D967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</w:t>
            </w:r>
            <w:r w:rsidRPr="00441372">
              <w:rPr>
                <w:b/>
              </w:rPr>
              <w:t>Yes   [</w:t>
            </w:r>
            <w:r w:rsidRPr="00441372">
              <w:rPr>
                <w:b/>
              </w:rPr>
              <w:t>X] No</w:t>
            </w:r>
          </w:p>
          <w:p w:rsidR="00EA4725" w:rsidRPr="00441372" w:rsidP="00441372" w14:paraId="36D14F6F" w14:textId="77777777"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In making its tolerance decisions, EPA seeks to harmonize U.S. tolerances with international standards whenever possible, consistent </w:t>
            </w:r>
          </w:p>
          <w:p w:rsidR="002927A3" w:rsidRPr="0065690F" w:rsidP="00441372" w14:paraId="16E11BC2" w14:textId="77777777">
            <w:r w:rsidRPr="0065690F">
              <w:t>with U.S. food safety standards and agricultural practices. EPA considers the international maximum residue limits (MRLs) established</w:t>
            </w:r>
          </w:p>
          <w:p w:rsidR="002927A3" w:rsidRPr="0065690F" w:rsidP="00441372" w14:paraId="54F2B16D" w14:textId="77777777">
            <w:r w:rsidRPr="0065690F">
              <w:t>by the Codex Alimentarius Commission (Codex), as required by FFDCA section 408(b)(4). The Codex Alimentarius is a joint United Nations Food and Agriculture Organization/World Health Organization food standards program, and it is recognized as an international food safety standards-setting organization in trade agreements to which the United States is a party. EPA may establish a tolerance that is different from a Codex MRL; however, FFDCA section 408(b)(4) requires that EPA explain the reasons for departing from the Codex level.</w:t>
            </w:r>
          </w:p>
          <w:p w:rsidR="002927A3" w:rsidRPr="0065690F" w:rsidP="00441372" w14:paraId="7D8D752A" w14:textId="77777777">
            <w:pPr>
              <w:spacing w:after="120"/>
            </w:pPr>
            <w:r w:rsidRPr="0065690F">
              <w:t xml:space="preserve">The Codex has established MRLs for </w:t>
            </w:r>
            <w:r w:rsidRPr="0065690F">
              <w:t>isofetamid</w:t>
            </w:r>
            <w:r w:rsidRPr="0065690F">
              <w:t xml:space="preserve"> in or on almonds at 0.01 ppm and almond hulls at 0.8 ppm. Neither Mexico nor Canada has MRLs established on tree nuts. These MRLs are different than the tolerances established for </w:t>
            </w:r>
            <w:r w:rsidRPr="0065690F">
              <w:t>isofetamid</w:t>
            </w:r>
            <w:r w:rsidRPr="0065690F">
              <w:t xml:space="preserve"> in the United States because of differences in the proposed U.S. use sites. No changes to the use pattern of almond were assessed.</w:t>
            </w:r>
          </w:p>
        </w:tc>
      </w:tr>
      <w:tr w14:paraId="3F3CC53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ABD1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90A5FD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(</w:t>
            </w:r>
            <w:r w:rsidRPr="0065690F">
              <w:rPr>
                <w:bCs/>
              </w:rPr>
              <w:t>available in English)</w:t>
            </w:r>
          </w:p>
        </w:tc>
      </w:tr>
      <w:tr w14:paraId="57D634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675E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B3379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4 August 2026</w:t>
            </w:r>
          </w:p>
          <w:p w:rsidR="00EA4725" w:rsidRPr="00441372" w:rsidP="00441372" w14:paraId="4F67AFF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4 August 2026</w:t>
            </w:r>
          </w:p>
        </w:tc>
      </w:tr>
      <w:tr w14:paraId="724FEC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ADCA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31D0F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4 August 2026</w:t>
            </w:r>
          </w:p>
          <w:p w:rsidR="00EA4725" w:rsidRPr="00441372" w:rsidP="00441372" w14:paraId="672ADC3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539E6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384F0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3C2B17" w14:textId="77777777">
            <w:pPr>
              <w:spacing w:before="120"/>
            </w:pPr>
            <w:r w:rsidRPr="00441372">
              <w:rPr>
                <w:b/>
              </w:rPr>
              <w:t xml:space="preserve">Final date for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5 October 2026 This regulation is effective 4 August 2026. Objections and requests for hearings must be received on or before 5 October 2026, </w:t>
            </w:r>
          </w:p>
          <w:p w:rsidR="002927A3" w:rsidRPr="0065690F" w:rsidP="00441372" w14:paraId="554DD4B7" w14:textId="77777777">
            <w:pPr>
              <w:spacing w:after="120"/>
            </w:pPr>
            <w:r w:rsidRPr="0065690F">
              <w:t>and must be filed in accordance with the instructions provided in U.S. 40 CFR part 178.</w:t>
            </w:r>
          </w:p>
          <w:p w:rsidR="00EA4725" w:rsidRPr="00441372" w:rsidP="00441372" w14:paraId="25E655A3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t xml:space="preserve"> </w:t>
            </w:r>
          </w:p>
          <w:p w:rsidR="002927A3" w:rsidRPr="0065690F" w:rsidP="00441372" w14:paraId="107009F0" w14:textId="77777777">
            <w:pPr>
              <w:spacing w:after="120"/>
            </w:pPr>
            <w:r w:rsidRPr="0065690F">
              <w:t xml:space="preserve">Comments should be submitted to EPA's WTO SPS team at </w:t>
            </w:r>
            <w:hyperlink r:id="rId6" w:history="1">
              <w:r w:rsidRPr="0065690F">
                <w:rPr>
                  <w:color w:val="0000FF"/>
                  <w:u w:val="single"/>
                </w:rPr>
                <w:t>EPAWTOSPS@epa.gov</w:t>
              </w:r>
            </w:hyperlink>
            <w:r w:rsidRPr="0065690F">
              <w:t>.</w:t>
            </w:r>
          </w:p>
        </w:tc>
      </w:tr>
      <w:tr w14:paraId="098A41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9560DD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55D025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C3071CB" w14:textId="77777777">
            <w:pPr>
              <w:keepNext/>
              <w:keepLines/>
              <w:spacing w:after="120"/>
              <w:rPr>
                <w:bCs/>
              </w:rPr>
            </w:pPr>
            <w:hyperlink r:id="rId5" w:tgtFrame="_blank" w:history="1">
              <w:r w:rsidRPr="0065690F">
                <w:rPr>
                  <w:bCs/>
                  <w:color w:val="0000FF"/>
                  <w:u w:val="single"/>
                </w:rPr>
                <w:t>https://www.govinfo.gov/content/pkg/FR-2026-08-04/html/2026-15761.htm</w:t>
              </w:r>
            </w:hyperlink>
          </w:p>
        </w:tc>
      </w:tr>
    </w:tbl>
    <w:p w:rsidR="007141CF" w:rsidRPr="00441372" w:rsidP="00441372" w14:paraId="18029386" w14:textId="77777777"/>
    <w:sectPr w:rsidSect="00086A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86A67" w:rsidP="00086A67" w14:paraId="56E833FF" w14:textId="74D47D6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86A67" w:rsidP="00086A67" w14:paraId="4A58DA18" w14:textId="0FFC17C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4060AD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6A67" w:rsidRPr="00086A67" w:rsidP="00086A67" w14:paraId="20BA5D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86A67">
      <w:t>G/SPS/N/USA/3586</w:t>
    </w:r>
  </w:p>
  <w:p w:rsidR="00086A67" w:rsidRPr="00086A67" w:rsidP="00086A67" w14:paraId="4D086B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86A67" w:rsidRPr="00086A67" w:rsidP="00086A67" w14:paraId="2382B44C" w14:textId="28973CE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86A67">
      <w:t xml:space="preserve">- </w:t>
    </w:r>
    <w:r w:rsidRPr="00086A67">
      <w:fldChar w:fldCharType="begin"/>
    </w:r>
    <w:r w:rsidRPr="00086A67">
      <w:instrText xml:space="preserve"> PAGE </w:instrText>
    </w:r>
    <w:r w:rsidRPr="00086A67">
      <w:fldChar w:fldCharType="separate"/>
    </w:r>
    <w:r w:rsidRPr="00086A67">
      <w:t>2</w:t>
    </w:r>
    <w:r w:rsidRPr="00086A67">
      <w:fldChar w:fldCharType="end"/>
    </w:r>
    <w:r w:rsidRPr="00086A67">
      <w:t xml:space="preserve"> -</w:t>
    </w:r>
  </w:p>
  <w:p w:rsidR="00EA4725" w:rsidRPr="00086A67" w:rsidP="00086A67" w14:paraId="4A6032C6" w14:textId="2CFDE68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6A67" w:rsidRPr="00086A67" w:rsidP="00086A67" w14:paraId="544635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86A67">
      <w:t>G/SPS/N/USA/3586</w:t>
    </w:r>
  </w:p>
  <w:p w:rsidR="00086A67" w:rsidRPr="00086A67" w:rsidP="00086A67" w14:paraId="2C03E8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86A67" w:rsidRPr="00086A67" w:rsidP="00086A67" w14:paraId="2F063F69" w14:textId="24715C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86A67">
      <w:t xml:space="preserve">- </w:t>
    </w:r>
    <w:r w:rsidRPr="00086A67">
      <w:fldChar w:fldCharType="begin"/>
    </w:r>
    <w:r w:rsidRPr="00086A67">
      <w:instrText xml:space="preserve"> PAGE </w:instrText>
    </w:r>
    <w:r w:rsidRPr="00086A67">
      <w:fldChar w:fldCharType="separate"/>
    </w:r>
    <w:r w:rsidRPr="00086A67">
      <w:rPr>
        <w:noProof/>
      </w:rPr>
      <w:t>2</w:t>
    </w:r>
    <w:r w:rsidRPr="00086A67">
      <w:fldChar w:fldCharType="end"/>
    </w:r>
    <w:r w:rsidRPr="00086A67">
      <w:t xml:space="preserve"> -</w:t>
    </w:r>
  </w:p>
  <w:p w:rsidR="00EA4725" w:rsidRPr="00086A67" w:rsidP="00086A67" w14:paraId="593F20C6" w14:textId="16DCC88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DB259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DB1AB2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4000C0D" w14:textId="25E1FB4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CE8FE4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23CF328" w14:textId="3DE5D7CA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8395" cy="71501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7492A4F" w14:textId="77777777">
          <w:pPr>
            <w:jc w:val="right"/>
            <w:rPr>
              <w:b/>
              <w:szCs w:val="16"/>
            </w:rPr>
          </w:pPr>
        </w:p>
      </w:tc>
    </w:tr>
    <w:tr w14:paraId="1AFBF7C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170B58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86A67" w:rsidP="00656ABC" w14:paraId="3A86196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G/SPS/N/USA/3586</w:t>
          </w:r>
        </w:p>
        <w:bookmarkEnd w:id="1"/>
        <w:p w:rsidR="00656ABC" w:rsidRPr="00EA4725" w:rsidP="00656ABC" w14:paraId="19C0F822" w14:textId="50BB3FA9">
          <w:pPr>
            <w:jc w:val="right"/>
            <w:rPr>
              <w:b/>
              <w:szCs w:val="16"/>
            </w:rPr>
          </w:pPr>
        </w:p>
      </w:tc>
    </w:tr>
    <w:tr w14:paraId="4C1DA4A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5CAB4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123F93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5 August 2026</w:t>
          </w:r>
          <w:bookmarkEnd w:id="3"/>
        </w:p>
      </w:tc>
    </w:tr>
    <w:tr w14:paraId="283C3109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84362E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(26-5574)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C37156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9E0E9A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831F758" w14:textId="139F9AE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FEAB2FA" w14:textId="5718D4A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1470746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7198422">
    <w:abstractNumId w:val="9"/>
  </w:num>
  <w:num w:numId="2" w16cid:durableId="1745374465">
    <w:abstractNumId w:val="7"/>
  </w:num>
  <w:num w:numId="3" w16cid:durableId="1519078822">
    <w:abstractNumId w:val="6"/>
  </w:num>
  <w:num w:numId="4" w16cid:durableId="1332180170">
    <w:abstractNumId w:val="5"/>
  </w:num>
  <w:num w:numId="5" w16cid:durableId="394856847">
    <w:abstractNumId w:val="4"/>
  </w:num>
  <w:num w:numId="6" w16cid:durableId="153958134">
    <w:abstractNumId w:val="12"/>
  </w:num>
  <w:num w:numId="7" w16cid:durableId="1520503255">
    <w:abstractNumId w:val="11"/>
  </w:num>
  <w:num w:numId="8" w16cid:durableId="1539972702">
    <w:abstractNumId w:val="10"/>
  </w:num>
  <w:num w:numId="9" w16cid:durableId="14589152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6632491">
    <w:abstractNumId w:val="13"/>
  </w:num>
  <w:num w:numId="11" w16cid:durableId="1588879481">
    <w:abstractNumId w:val="8"/>
  </w:num>
  <w:num w:numId="12" w16cid:durableId="1961103497">
    <w:abstractNumId w:val="3"/>
  </w:num>
  <w:num w:numId="13" w16cid:durableId="854883885">
    <w:abstractNumId w:val="2"/>
  </w:num>
  <w:num w:numId="14" w16cid:durableId="1648589571">
    <w:abstractNumId w:val="1"/>
  </w:num>
  <w:num w:numId="15" w16cid:durableId="2018998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86A67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927A3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2C7A"/>
    <w:rsid w:val="007577E3"/>
    <w:rsid w:val="00760DB3"/>
    <w:rsid w:val="00767FCA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47494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130F"/>
    <w:rsid w:val="00F3021D"/>
    <w:rsid w:val="00F32397"/>
    <w:rsid w:val="00F32F4B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A898D5"/>
  <w15:docId w15:val="{2BD1505D-7D9B-418E-B0CA-27655546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vinfo.gov/content/pkg/FR-2026-08-04/html/2026-15761.htm" TargetMode="External" /><Relationship Id="rId6" Type="http://schemas.openxmlformats.org/officeDocument/2006/relationships/hyperlink" Target="mailto:EPAWTOSPS@epa.gov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917d5522-df3f-4d7b-bbc3-3a18edf73d54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0FA12C87-A066-40F2-B2B8-CF11D4844E3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Carter-Johnson, Victoria</cp:lastModifiedBy>
  <cp:revision>3</cp:revision>
  <dcterms:created xsi:type="dcterms:W3CDTF">2026-08-05T10:59:00Z</dcterms:created>
  <dcterms:modified xsi:type="dcterms:W3CDTF">2026-08-05T11:10:00Z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G/SPS/N/USA/3586</vt:lpwstr>
  </property>
  <property fmtid="{D5CDD505-2E9C-101B-9397-08002B2CF9AE}" pid="3" name="TitusGUID">
    <vt:lpwstr>917d5522-df3f-4d7b-bbc3-3a18edf73d54</vt:lpwstr>
  </property>
  <property fmtid="{D5CDD505-2E9C-101B-9397-08002B2CF9AE}" pid="4" name="WTOCLASSIFICATION">
    <vt:lpwstr>PUBLIC</vt:lpwstr>
  </property>
</Properties>
</file>