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4E1ECB0C" w14:textId="77777777">
      <w:pPr>
        <w:pStyle w:val="Title"/>
        <w:rPr>
          <w:caps w:val="0"/>
          <w:kern w:val="0"/>
        </w:rPr>
      </w:pPr>
      <w:r w:rsidRPr="008179F6">
        <w:rPr>
          <w:caps w:val="0"/>
          <w:kern w:val="0"/>
        </w:rPr>
        <w:t>NOTIFICACIÓN</w:t>
      </w:r>
    </w:p>
    <w:p w:rsidR="00730687" w:rsidRPr="008179F6" w:rsidP="008179F6" w14:paraId="0E607C81" w14:textId="77777777">
      <w:pPr>
        <w:pStyle w:val="Title3"/>
      </w:pPr>
      <w:r w:rsidRPr="008179F6">
        <w:t>Addendum</w:t>
      </w:r>
    </w:p>
    <w:p w:rsidR="00337700" w:rsidRPr="008179F6" w:rsidP="008179F6" w14:paraId="26951EFB" w14:textId="77777777">
      <w:r w:rsidRPr="008179F6">
        <w:t xml:space="preserve">La siguiente comunicación, recibida el 4 de agosto de 2026, se distribuye a petición de la Delegación de </w:t>
      </w:r>
      <w:r w:rsidRPr="008179F6">
        <w:rPr>
          <w:u w:val="single"/>
        </w:rPr>
        <w:t>Chile</w:t>
      </w:r>
      <w:r w:rsidRPr="008179F6">
        <w:t>.</w:t>
      </w:r>
    </w:p>
    <w:p w:rsidR="00730687" w:rsidRPr="008179F6" w:rsidP="008179F6" w14:paraId="41D24CEA" w14:textId="77777777"/>
    <w:p w:rsidR="00730687" w:rsidRPr="008179F6" w:rsidP="008179F6" w14:paraId="3BDD7CA8" w14:textId="77777777">
      <w:pPr>
        <w:jc w:val="center"/>
        <w:rPr>
          <w:b/>
        </w:rPr>
      </w:pPr>
      <w:r w:rsidRPr="008179F6">
        <w:rPr>
          <w:b/>
        </w:rPr>
        <w:t>_______________</w:t>
      </w:r>
    </w:p>
    <w:p w:rsidR="00730687" w:rsidRPr="008179F6" w:rsidP="008179F6" w14:paraId="3B041618" w14:textId="77777777"/>
    <w:p w:rsidR="00730687" w:rsidRPr="008179F6" w:rsidP="008179F6" w14:paraId="26D06120" w14:textId="77777777"/>
    <w:tbl>
      <w:tblPr>
        <w:tblW w:w="9242" w:type="dxa"/>
        <w:tblLayout w:type="fixed"/>
        <w:tblCellMar>
          <w:left w:w="0" w:type="dxa"/>
          <w:right w:w="115" w:type="dxa"/>
        </w:tblCellMar>
        <w:tblLook w:val="01E0"/>
      </w:tblPr>
      <w:tblGrid>
        <w:gridCol w:w="9242"/>
      </w:tblGrid>
      <w:tr w14:paraId="3B9E4AAD" w14:textId="77777777" w:rsidTr="00085CD0">
        <w:tblPrEx>
          <w:tblW w:w="9242" w:type="dxa"/>
          <w:tblLayout w:type="fixed"/>
          <w:tblLook w:val="01E0"/>
        </w:tblPrEx>
        <w:tc>
          <w:tcPr>
            <w:tcW w:w="9242" w:type="dxa"/>
          </w:tcPr>
          <w:p w:rsidR="00730687" w:rsidRPr="008179F6" w:rsidP="008179F6" w14:paraId="232ACA44" w14:textId="77777777">
            <w:pPr>
              <w:spacing w:after="240"/>
              <w:rPr>
                <w:u w:val="single"/>
              </w:rPr>
            </w:pPr>
            <w:r w:rsidRPr="008179F6">
              <w:rPr>
                <w:u w:val="single"/>
              </w:rPr>
              <w:t>Modifica Resolución N° 634 de 2013 que establece requisitos fitosanitarios de importación para plantas, estacas y ramillas de Rubus fruticosus (mora), Rubus idaeus (frambueso) y Vaccinium corymbosum (arándano), procedentes de Nueva Zelanda</w:t>
            </w:r>
          </w:p>
        </w:tc>
      </w:tr>
      <w:tr w14:paraId="23A8640E" w14:textId="77777777" w:rsidTr="00085CD0">
        <w:tblPrEx>
          <w:tblW w:w="9242" w:type="dxa"/>
          <w:tblLayout w:type="fixed"/>
          <w:tblLook w:val="01E0"/>
        </w:tblPrEx>
        <w:tc>
          <w:tcPr>
            <w:tcW w:w="9242" w:type="dxa"/>
          </w:tcPr>
          <w:p w:rsidR="00730687" w:rsidRPr="008179F6" w:rsidP="008179F6" w14:paraId="42A39CA0" w14:textId="77777777">
            <w:pPr>
              <w:spacing w:after="240"/>
            </w:pPr>
            <w:r>
              <w:t>Chile informa que el proyecto de resolución "</w:t>
            </w:r>
            <w:r>
              <w:rPr>
                <w:i/>
                <w:iCs/>
              </w:rPr>
              <w:t>Modifica Resolución N° 634 de 2013 que establece requisitos fitosanitarios de importación para plantas, estacas y ramillas de Rubus fruticosus (mora), Rubus idaeus (frambueso) y Vaccinium corymbosum (arándano), procedentes de Nueva Zelanda</w:t>
            </w:r>
            <w:r>
              <w:t>", ha sido modificado en lo siguiente:</w:t>
            </w:r>
          </w:p>
          <w:p w:rsidR="006C42DF" w:rsidP="00712A91" w14:paraId="19BC6E6F" w14:textId="77777777">
            <w:pPr>
              <w:numPr>
                <w:ilvl w:val="0"/>
                <w:numId w:val="16"/>
              </w:numPr>
              <w:spacing w:before="240" w:after="240"/>
              <w:ind w:left="426"/>
            </w:pPr>
            <w:r>
              <w:t xml:space="preserve">Se eliminan las plagas </w:t>
            </w:r>
            <w:r>
              <w:rPr>
                <w:i/>
                <w:iCs/>
              </w:rPr>
              <w:t>Tetranychus turkestani</w:t>
            </w:r>
            <w:r>
              <w:t xml:space="preserve">, </w:t>
            </w:r>
            <w:r>
              <w:rPr>
                <w:i/>
                <w:iCs/>
              </w:rPr>
              <w:t>Otiorhynchus ovatus</w:t>
            </w:r>
            <w:r>
              <w:t xml:space="preserve"> y </w:t>
            </w:r>
            <w:r>
              <w:rPr>
                <w:i/>
                <w:iCs/>
              </w:rPr>
              <w:t>Rhodococcus fascians</w:t>
            </w:r>
            <w:r>
              <w:t>, por encontrarse presentes en Chile;</w:t>
            </w:r>
          </w:p>
          <w:p w:rsidR="006C42DF" w:rsidP="00712A91" w14:paraId="6CE556AA" w14:textId="77777777">
            <w:pPr>
              <w:numPr>
                <w:ilvl w:val="0"/>
                <w:numId w:val="16"/>
              </w:numPr>
              <w:spacing w:before="240" w:after="240"/>
              <w:ind w:left="426"/>
            </w:pPr>
            <w:r>
              <w:t xml:space="preserve">Se actualiza el nombre científico de </w:t>
            </w:r>
            <w:r>
              <w:rPr>
                <w:i/>
                <w:iCs/>
              </w:rPr>
              <w:t xml:space="preserve">Cherry leaf roll virus </w:t>
            </w:r>
            <w:r>
              <w:t xml:space="preserve">(= </w:t>
            </w:r>
            <w:r>
              <w:rPr>
                <w:i/>
                <w:iCs/>
              </w:rPr>
              <w:t>Nepovirus avii</w:t>
            </w:r>
            <w:r>
              <w:t>), y exigiendo que el ingreso del material vegetal al país y el trámite de importación se realicen exclusivamente en la oficina SAG de comercio exterior ubicada en el Aeropuerto Internacional Arturo Merino Benítez de Santiago</w:t>
            </w:r>
          </w:p>
          <w:p w:rsidR="006C42DF" w:rsidP="008179F6" w14:paraId="353A9665" w14:textId="77777777">
            <w:pPr>
              <w:spacing w:before="240" w:after="240"/>
            </w:pPr>
            <w:hyperlink r:id="rId5" w:tgtFrame="_blank" w:history="1">
              <w:r>
                <w:rPr>
                  <w:color w:val="0000FF"/>
                  <w:u w:val="single"/>
                </w:rPr>
                <w:t>https://members.wto.org/crnattachments/2026/SPS/CHL/26_04079_00_s.pdf</w:t>
              </w:r>
            </w:hyperlink>
          </w:p>
        </w:tc>
      </w:tr>
      <w:tr w14:paraId="10871276" w14:textId="77777777" w:rsidTr="00085CD0">
        <w:tblPrEx>
          <w:tblW w:w="9242" w:type="dxa"/>
          <w:tblLayout w:type="fixed"/>
          <w:tblLook w:val="01E0"/>
        </w:tblPrEx>
        <w:tc>
          <w:tcPr>
            <w:tcW w:w="9242" w:type="dxa"/>
          </w:tcPr>
          <w:p w:rsidR="00730687" w:rsidRPr="008179F6" w:rsidP="008179F6" w14:paraId="0E132BE1" w14:textId="77777777">
            <w:pPr>
              <w:spacing w:after="240"/>
              <w:rPr>
                <w:b/>
              </w:rPr>
            </w:pPr>
            <w:r w:rsidRPr="008179F6">
              <w:rPr>
                <w:b/>
              </w:rPr>
              <w:t>Este addendum se refiere a:</w:t>
            </w:r>
          </w:p>
        </w:tc>
      </w:tr>
      <w:tr w14:paraId="16B0AD09" w14:textId="77777777" w:rsidTr="00085CD0">
        <w:tblPrEx>
          <w:tblW w:w="9242" w:type="dxa"/>
          <w:tblLayout w:type="fixed"/>
          <w:tblLook w:val="01E0"/>
        </w:tblPrEx>
        <w:tc>
          <w:tcPr>
            <w:tcW w:w="9242" w:type="dxa"/>
          </w:tcPr>
          <w:p w:rsidR="00730687" w:rsidRPr="008179F6" w:rsidP="008179F6" w14:paraId="28DBE36E"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72C5130" w14:textId="77777777" w:rsidTr="00085CD0">
        <w:tblPrEx>
          <w:tblW w:w="9242" w:type="dxa"/>
          <w:tblLayout w:type="fixed"/>
          <w:tblLook w:val="01E0"/>
        </w:tblPrEx>
        <w:tc>
          <w:tcPr>
            <w:tcW w:w="9242" w:type="dxa"/>
          </w:tcPr>
          <w:p w:rsidR="00730687" w:rsidRPr="008179F6" w:rsidP="008179F6" w14:paraId="12EADCFB" w14:textId="77777777">
            <w:pPr>
              <w:ind w:left="1440" w:hanging="873"/>
            </w:pPr>
            <w:r w:rsidRPr="008179F6">
              <w:t>[ ]</w:t>
            </w:r>
            <w:r w:rsidRPr="008179F6">
              <w:tab/>
              <w:t>la notificación de la adopción, publicación o entrada en vigor del reglamento</w:t>
            </w:r>
          </w:p>
        </w:tc>
      </w:tr>
      <w:tr w14:paraId="06CD489C" w14:textId="77777777" w:rsidTr="00085CD0">
        <w:tblPrEx>
          <w:tblW w:w="9242" w:type="dxa"/>
          <w:tblLayout w:type="fixed"/>
          <w:tblLook w:val="01E0"/>
        </w:tblPrEx>
        <w:tc>
          <w:tcPr>
            <w:tcW w:w="9242" w:type="dxa"/>
          </w:tcPr>
          <w:p w:rsidR="00730687" w:rsidRPr="008179F6" w:rsidP="008179F6" w14:paraId="5A338DA1" w14:textId="77777777">
            <w:pPr>
              <w:ind w:left="1440" w:hanging="873"/>
            </w:pPr>
            <w:r w:rsidRPr="008179F6">
              <w:t>[</w:t>
            </w:r>
            <w:r w:rsidRPr="008179F6">
              <w:rPr>
                <w:b/>
                <w:bCs/>
              </w:rPr>
              <w:t>X</w:t>
            </w:r>
            <w:r w:rsidRPr="008179F6">
              <w:t>]</w:t>
            </w:r>
            <w:r w:rsidRPr="008179F6">
              <w:tab/>
              <w:t>la modificación del contenido y/o ámbito de aplicación de un proyecto de reglamento previamente notificado</w:t>
            </w:r>
          </w:p>
        </w:tc>
      </w:tr>
      <w:tr w14:paraId="71A056C6" w14:textId="77777777" w:rsidTr="00085CD0">
        <w:tblPrEx>
          <w:tblW w:w="9242" w:type="dxa"/>
          <w:tblLayout w:type="fixed"/>
          <w:tblLook w:val="01E0"/>
        </w:tblPrEx>
        <w:tc>
          <w:tcPr>
            <w:tcW w:w="9242" w:type="dxa"/>
          </w:tcPr>
          <w:p w:rsidR="00730687" w:rsidRPr="008179F6" w:rsidP="008179F6" w14:paraId="0C674A76" w14:textId="77777777">
            <w:pPr>
              <w:ind w:left="1440" w:hanging="873"/>
            </w:pPr>
            <w:r w:rsidRPr="008179F6">
              <w:t>[ ]</w:t>
            </w:r>
            <w:r w:rsidRPr="008179F6">
              <w:tab/>
              <w:t>el retiro del reglamento propuesto</w:t>
            </w:r>
          </w:p>
        </w:tc>
      </w:tr>
      <w:tr w14:paraId="0C70EF13" w14:textId="77777777" w:rsidTr="00085CD0">
        <w:tblPrEx>
          <w:tblW w:w="9242" w:type="dxa"/>
          <w:tblLayout w:type="fixed"/>
          <w:tblLook w:val="01E0"/>
        </w:tblPrEx>
        <w:tc>
          <w:tcPr>
            <w:tcW w:w="9242" w:type="dxa"/>
          </w:tcPr>
          <w:p w:rsidR="00730687" w:rsidRPr="008179F6" w:rsidP="008179F6" w14:paraId="2F2DD5D4" w14:textId="77777777">
            <w:pPr>
              <w:ind w:left="1440" w:hanging="873"/>
            </w:pPr>
            <w:r w:rsidRPr="008179F6">
              <w:t>[ ]</w:t>
            </w:r>
            <w:r w:rsidRPr="008179F6">
              <w:tab/>
              <w:t xml:space="preserve">la modificación de la fecha propuesta de adopción, publicación o entrada en vigor </w:t>
            </w:r>
          </w:p>
        </w:tc>
      </w:tr>
      <w:tr w14:paraId="353A7751" w14:textId="77777777" w:rsidTr="00085CD0">
        <w:tblPrEx>
          <w:tblW w:w="9242" w:type="dxa"/>
          <w:tblLayout w:type="fixed"/>
          <w:tblLook w:val="01E0"/>
        </w:tblPrEx>
        <w:tc>
          <w:tcPr>
            <w:tcW w:w="9242" w:type="dxa"/>
          </w:tcPr>
          <w:p w:rsidR="00730687" w:rsidRPr="008179F6" w:rsidP="008179F6" w14:paraId="63906333" w14:textId="77777777">
            <w:pPr>
              <w:spacing w:after="240"/>
              <w:ind w:left="1440" w:hanging="873"/>
            </w:pPr>
            <w:r w:rsidRPr="008179F6">
              <w:t>[ ]</w:t>
            </w:r>
            <w:r w:rsidRPr="008179F6">
              <w:tab/>
              <w:t xml:space="preserve">otro aspecto: </w:t>
            </w:r>
          </w:p>
        </w:tc>
      </w:tr>
      <w:tr w14:paraId="63A9DAD5" w14:textId="77777777" w:rsidTr="00085CD0">
        <w:tblPrEx>
          <w:tblW w:w="9242" w:type="dxa"/>
          <w:tblLayout w:type="fixed"/>
          <w:tblLook w:val="01E0"/>
        </w:tblPrEx>
        <w:tc>
          <w:tcPr>
            <w:tcW w:w="9242" w:type="dxa"/>
          </w:tcPr>
          <w:p w:rsidR="00730687" w:rsidRPr="008179F6" w:rsidP="008179F6" w14:paraId="1F002576"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15CD208" w14:textId="77777777" w:rsidTr="00085CD0">
        <w:tblPrEx>
          <w:tblW w:w="9242" w:type="dxa"/>
          <w:tblLayout w:type="fixed"/>
          <w:tblLook w:val="01E0"/>
        </w:tblPrEx>
        <w:tc>
          <w:tcPr>
            <w:tcW w:w="9242" w:type="dxa"/>
          </w:tcPr>
          <w:p w:rsidR="00730687" w:rsidRPr="008179F6" w:rsidP="008179F6" w14:paraId="063D1BB6"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Treinta días a partir de la fecha de distribución del addendum a la notificación</w:t>
            </w:r>
          </w:p>
        </w:tc>
      </w:tr>
      <w:tr w14:paraId="3FD66271" w14:textId="77777777" w:rsidTr="00085CD0">
        <w:tblPrEx>
          <w:tblW w:w="9242" w:type="dxa"/>
          <w:tblLayout w:type="fixed"/>
          <w:tblLook w:val="01E0"/>
        </w:tblPrEx>
        <w:tc>
          <w:tcPr>
            <w:tcW w:w="9242" w:type="dxa"/>
          </w:tcPr>
          <w:p w:rsidR="00730687" w:rsidRPr="008179F6" w:rsidP="008179F6" w14:paraId="10F27099"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3F33B48" w14:textId="77777777" w:rsidTr="00085CD0">
        <w:tblPrEx>
          <w:tblW w:w="9242" w:type="dxa"/>
          <w:tblLayout w:type="fixed"/>
          <w:tblLook w:val="01E0"/>
        </w:tblPrEx>
        <w:tc>
          <w:tcPr>
            <w:tcW w:w="9242" w:type="dxa"/>
          </w:tcPr>
          <w:p w:rsidR="00730687" w:rsidRPr="008179F6" w:rsidP="008179F6" w14:paraId="1E8B601F" w14:textId="77777777">
            <w:pPr>
              <w:spacing w:after="240"/>
            </w:pPr>
            <w:r w:rsidRPr="008179F6">
              <w:t xml:space="preserve">Correo electrónico: </w:t>
            </w:r>
            <w:hyperlink r:id="rId6" w:history="1">
              <w:r w:rsidRPr="008179F6">
                <w:rPr>
                  <w:color w:val="0000FF"/>
                  <w:u w:val="single"/>
                </w:rPr>
                <w:t>sps.chile@sag.gob.cl</w:t>
              </w:r>
            </w:hyperlink>
          </w:p>
        </w:tc>
      </w:tr>
      <w:tr w14:paraId="0C0CB28E" w14:textId="77777777" w:rsidTr="00085CD0">
        <w:tblPrEx>
          <w:tblW w:w="9242" w:type="dxa"/>
          <w:tblLayout w:type="fixed"/>
          <w:tblLook w:val="01E0"/>
        </w:tblPrEx>
        <w:tc>
          <w:tcPr>
            <w:tcW w:w="9242" w:type="dxa"/>
          </w:tcPr>
          <w:p w:rsidR="00730687" w:rsidRPr="008179F6" w:rsidP="008179F6" w14:paraId="053637F0"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8179F6">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2536468C" w14:textId="77777777" w:rsidTr="00085CD0">
        <w:tblPrEx>
          <w:tblW w:w="9242" w:type="dxa"/>
          <w:tblLayout w:type="fixed"/>
          <w:tblLook w:val="01E0"/>
        </w:tblPrEx>
        <w:tc>
          <w:tcPr>
            <w:tcW w:w="9242" w:type="dxa"/>
          </w:tcPr>
          <w:p w:rsidR="00730687" w:rsidRPr="008179F6" w:rsidP="008179F6" w14:paraId="5E2AA62F"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2E3D2ACC" w14:textId="77777777"/>
    <w:p w:rsidR="00293E6A" w:rsidRPr="008179F6" w:rsidP="008179F6" w14:paraId="7B9FA7F3" w14:textId="77777777">
      <w:pPr>
        <w:jc w:val="center"/>
        <w:rPr>
          <w:b/>
        </w:rPr>
      </w:pPr>
      <w:r w:rsidRPr="008179F6">
        <w:rPr>
          <w:b/>
        </w:rPr>
        <w:t>__________</w:t>
      </w:r>
    </w:p>
    <w:sectPr w:rsidSect="00712A9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12A91" w:rsidP="00712A91" w14:paraId="22820AEF" w14:textId="2B82C06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12A91" w:rsidP="00712A91" w14:paraId="4183CA59" w14:textId="63E3BA2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7C13FC9C"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A91" w:rsidRPr="00712A91" w:rsidP="00712A91" w14:paraId="7643D8CA" w14:textId="77777777">
    <w:pPr>
      <w:pStyle w:val="Header"/>
      <w:pBdr>
        <w:bottom w:val="single" w:sz="4" w:space="1" w:color="auto"/>
      </w:pBdr>
      <w:tabs>
        <w:tab w:val="clear" w:pos="4513"/>
        <w:tab w:val="clear" w:pos="9027"/>
      </w:tabs>
      <w:jc w:val="center"/>
      <w:rPr>
        <w:lang w:val="en-GB"/>
      </w:rPr>
    </w:pPr>
    <w:r w:rsidRPr="00712A91">
      <w:rPr>
        <w:lang w:val="en-GB"/>
      </w:rPr>
      <w:t>G/SPS/N/</w:t>
    </w:r>
    <w:r w:rsidRPr="00712A91">
      <w:rPr>
        <w:lang w:val="en-GB"/>
      </w:rPr>
      <w:t>CHL</w:t>
    </w:r>
    <w:r w:rsidRPr="00712A91">
      <w:rPr>
        <w:lang w:val="en-GB"/>
      </w:rPr>
      <w:t>/884/Add.1</w:t>
    </w:r>
  </w:p>
  <w:p w:rsidR="00712A91" w:rsidRPr="00712A91" w:rsidP="00712A91" w14:paraId="7F7159B0" w14:textId="77777777">
    <w:pPr>
      <w:pStyle w:val="Header"/>
      <w:pBdr>
        <w:bottom w:val="single" w:sz="4" w:space="1" w:color="auto"/>
      </w:pBdr>
      <w:tabs>
        <w:tab w:val="clear" w:pos="4513"/>
        <w:tab w:val="clear" w:pos="9027"/>
      </w:tabs>
      <w:jc w:val="center"/>
      <w:rPr>
        <w:lang w:val="en-GB"/>
      </w:rPr>
    </w:pPr>
  </w:p>
  <w:p w:rsidR="00712A91" w:rsidRPr="00712A91" w:rsidP="00712A91" w14:paraId="686D73DD" w14:textId="23E0BAF7">
    <w:pPr>
      <w:pStyle w:val="Header"/>
      <w:pBdr>
        <w:bottom w:val="single" w:sz="4" w:space="1" w:color="auto"/>
      </w:pBdr>
      <w:tabs>
        <w:tab w:val="clear" w:pos="4513"/>
        <w:tab w:val="clear" w:pos="9027"/>
      </w:tabs>
      <w:jc w:val="center"/>
    </w:pPr>
    <w:r w:rsidRPr="00712A91">
      <w:t xml:space="preserve">- </w:t>
    </w:r>
    <w:r w:rsidRPr="00712A91">
      <w:fldChar w:fldCharType="begin"/>
    </w:r>
    <w:r w:rsidRPr="00712A91">
      <w:instrText xml:space="preserve"> PAGE </w:instrText>
    </w:r>
    <w:r w:rsidRPr="00712A91">
      <w:fldChar w:fldCharType="separate"/>
    </w:r>
    <w:r w:rsidRPr="00712A91">
      <w:t>2</w:t>
    </w:r>
    <w:r w:rsidRPr="00712A91">
      <w:fldChar w:fldCharType="end"/>
    </w:r>
    <w:r w:rsidRPr="00712A91">
      <w:t xml:space="preserve"> -</w:t>
    </w:r>
  </w:p>
  <w:p w:rsidR="00730687" w:rsidRPr="00712A91" w:rsidP="00712A91" w14:paraId="74DED05B" w14:textId="204093A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2A91" w:rsidRPr="00712A91" w:rsidP="00712A91" w14:paraId="59C0A839" w14:textId="77777777">
    <w:pPr>
      <w:pStyle w:val="Header"/>
      <w:pBdr>
        <w:bottom w:val="single" w:sz="4" w:space="1" w:color="auto"/>
      </w:pBdr>
      <w:tabs>
        <w:tab w:val="clear" w:pos="4513"/>
        <w:tab w:val="clear" w:pos="9027"/>
      </w:tabs>
      <w:jc w:val="center"/>
      <w:rPr>
        <w:lang w:val="en-GB"/>
      </w:rPr>
    </w:pPr>
    <w:r w:rsidRPr="00712A91">
      <w:rPr>
        <w:lang w:val="en-GB"/>
      </w:rPr>
      <w:t>G/SPS/N/</w:t>
    </w:r>
    <w:r w:rsidRPr="00712A91">
      <w:rPr>
        <w:lang w:val="en-GB"/>
      </w:rPr>
      <w:t>CHL</w:t>
    </w:r>
    <w:r w:rsidRPr="00712A91">
      <w:rPr>
        <w:lang w:val="en-GB"/>
      </w:rPr>
      <w:t>/884/Add.1</w:t>
    </w:r>
  </w:p>
  <w:p w:rsidR="00712A91" w:rsidRPr="00712A91" w:rsidP="00712A91" w14:paraId="2B922274" w14:textId="77777777">
    <w:pPr>
      <w:pStyle w:val="Header"/>
      <w:pBdr>
        <w:bottom w:val="single" w:sz="4" w:space="1" w:color="auto"/>
      </w:pBdr>
      <w:tabs>
        <w:tab w:val="clear" w:pos="4513"/>
        <w:tab w:val="clear" w:pos="9027"/>
      </w:tabs>
      <w:jc w:val="center"/>
      <w:rPr>
        <w:lang w:val="en-GB"/>
      </w:rPr>
    </w:pPr>
  </w:p>
  <w:p w:rsidR="00712A91" w:rsidRPr="00712A91" w:rsidP="00712A91" w14:paraId="10DF73C2" w14:textId="4F027011">
    <w:pPr>
      <w:pStyle w:val="Header"/>
      <w:pBdr>
        <w:bottom w:val="single" w:sz="4" w:space="1" w:color="auto"/>
      </w:pBdr>
      <w:tabs>
        <w:tab w:val="clear" w:pos="4513"/>
        <w:tab w:val="clear" w:pos="9027"/>
      </w:tabs>
      <w:jc w:val="center"/>
    </w:pPr>
    <w:r w:rsidRPr="00712A91">
      <w:t xml:space="preserve">- </w:t>
    </w:r>
    <w:r w:rsidRPr="00712A91">
      <w:fldChar w:fldCharType="begin"/>
    </w:r>
    <w:r w:rsidRPr="00712A91">
      <w:instrText xml:space="preserve"> PAGE </w:instrText>
    </w:r>
    <w:r w:rsidRPr="00712A91">
      <w:fldChar w:fldCharType="separate"/>
    </w:r>
    <w:r w:rsidRPr="00712A91">
      <w:rPr>
        <w:noProof/>
      </w:rPr>
      <w:t>2</w:t>
    </w:r>
    <w:r w:rsidRPr="00712A91">
      <w:fldChar w:fldCharType="end"/>
    </w:r>
    <w:r w:rsidRPr="00712A91">
      <w:t xml:space="preserve"> -</w:t>
    </w:r>
  </w:p>
  <w:p w:rsidR="00DD65B2" w:rsidRPr="00712A91" w:rsidP="00712A91" w14:paraId="3003DCFA" w14:textId="521BD5A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D48F56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4946F42C"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42122602" w14:textId="33784861">
          <w:pPr>
            <w:jc w:val="right"/>
            <w:rPr>
              <w:b/>
              <w:color w:val="FF0000"/>
              <w:szCs w:val="18"/>
            </w:rPr>
          </w:pPr>
          <w:r>
            <w:rPr>
              <w:b/>
              <w:color w:val="FF0000"/>
              <w:szCs w:val="18"/>
            </w:rPr>
            <w:t xml:space="preserve"> </w:t>
          </w:r>
        </w:p>
      </w:tc>
    </w:tr>
    <w:bookmarkEnd w:id="0"/>
    <w:tr w14:paraId="5B75BCAA"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02FACEEE"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AE12C84" w14:textId="77777777">
          <w:pPr>
            <w:jc w:val="right"/>
            <w:rPr>
              <w:b/>
              <w:szCs w:val="18"/>
            </w:rPr>
          </w:pPr>
        </w:p>
      </w:tc>
    </w:tr>
    <w:tr w14:paraId="2252F88A"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4ED3A82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12A91" w:rsidRPr="00712A91" w:rsidP="00294BE1" w14:paraId="044BEEF5" w14:textId="77777777">
          <w:pPr>
            <w:jc w:val="right"/>
            <w:rPr>
              <w:b/>
              <w:szCs w:val="18"/>
              <w:lang w:val="en-GB"/>
            </w:rPr>
          </w:pPr>
          <w:bookmarkStart w:id="1" w:name="bmkSymbols"/>
          <w:r w:rsidRPr="00712A91">
            <w:rPr>
              <w:b/>
              <w:szCs w:val="18"/>
              <w:lang w:val="en-GB"/>
            </w:rPr>
            <w:t>G/SPS/N/</w:t>
          </w:r>
          <w:r w:rsidRPr="00712A91">
            <w:rPr>
              <w:b/>
              <w:szCs w:val="18"/>
              <w:lang w:val="en-GB"/>
            </w:rPr>
            <w:t>CHL</w:t>
          </w:r>
          <w:r w:rsidRPr="00712A91">
            <w:rPr>
              <w:b/>
              <w:szCs w:val="18"/>
              <w:lang w:val="en-GB"/>
            </w:rPr>
            <w:t>/884/Add.1</w:t>
          </w:r>
        </w:p>
        <w:bookmarkEnd w:id="1"/>
        <w:p w:rsidR="005D4F0E" w:rsidRPr="00712A91" w:rsidP="00294BE1" w14:paraId="28E63383" w14:textId="68C90EDC">
          <w:pPr>
            <w:jc w:val="right"/>
            <w:rPr>
              <w:b/>
              <w:szCs w:val="18"/>
              <w:lang w:val="en-GB"/>
            </w:rPr>
          </w:pPr>
        </w:p>
      </w:tc>
    </w:tr>
    <w:tr w14:paraId="5102DCFC" w14:textId="77777777" w:rsidTr="00433BE0">
      <w:tblPrEx>
        <w:tblW w:w="0" w:type="auto"/>
        <w:jc w:val="center"/>
        <w:tblLayout w:type="fixed"/>
        <w:tblLook w:val="04A0"/>
      </w:tblPrEx>
      <w:trPr>
        <w:trHeight w:val="240"/>
        <w:jc w:val="center"/>
      </w:trPr>
      <w:tc>
        <w:tcPr>
          <w:tcW w:w="3818" w:type="dxa"/>
          <w:vMerge/>
          <w:vAlign w:val="center"/>
          <w:hideMark/>
        </w:tcPr>
        <w:p w:rsidR="005D4F0E" w:rsidRPr="00712A91" w14:paraId="641598B4"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2B9011AD" w14:textId="77777777">
          <w:pPr>
            <w:jc w:val="right"/>
            <w:rPr>
              <w:szCs w:val="18"/>
            </w:rPr>
          </w:pPr>
          <w:bookmarkStart w:id="2" w:name="bmkDate"/>
          <w:bookmarkStart w:id="3" w:name="spsDateDistribution"/>
          <w:r w:rsidRPr="00730687">
            <w:rPr>
              <w:szCs w:val="18"/>
            </w:rPr>
            <w:t>5 de agosto de 2026</w:t>
          </w:r>
          <w:bookmarkEnd w:id="2"/>
          <w:bookmarkEnd w:id="3"/>
        </w:p>
      </w:tc>
    </w:tr>
    <w:tr w14:paraId="6C5A90BF"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75E47FCB" w14:textId="77777777">
          <w:pPr>
            <w:jc w:val="left"/>
            <w:rPr>
              <w:b/>
              <w:szCs w:val="18"/>
            </w:rPr>
          </w:pPr>
          <w:bookmarkStart w:id="4" w:name="bmkSerial"/>
          <w:r>
            <w:rPr>
              <w:rFonts w:ascii="Verdana" w:eastAsia="Verdana" w:hAnsi="Verdana" w:cs="Verdana"/>
              <w:b w:val="0"/>
              <w:color w:val="FF0000"/>
              <w:sz w:val="18"/>
            </w:rPr>
            <w:t>(26-5573)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5A077D30"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E9AC5C8"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696FE852" w14:textId="523C513F">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530723A" w14:textId="3F4CA39B">
          <w:pPr>
            <w:jc w:val="right"/>
            <w:rPr>
              <w:bCs/>
              <w:szCs w:val="18"/>
            </w:rPr>
          </w:pPr>
          <w:bookmarkStart w:id="7" w:name="bmkLanguage"/>
          <w:r>
            <w:rPr>
              <w:bCs/>
              <w:szCs w:val="18"/>
            </w:rPr>
            <w:t>Original: español</w:t>
          </w:r>
          <w:bookmarkEnd w:id="7"/>
        </w:p>
      </w:tc>
    </w:tr>
  </w:tbl>
  <w:p w:rsidR="00DD65B2" w:rsidRPr="008179F6" w14:paraId="02A251A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36324274">
    <w:abstractNumId w:val="8"/>
  </w:num>
  <w:num w:numId="2" w16cid:durableId="1039162587">
    <w:abstractNumId w:val="3"/>
  </w:num>
  <w:num w:numId="3" w16cid:durableId="254554867">
    <w:abstractNumId w:val="2"/>
  </w:num>
  <w:num w:numId="4" w16cid:durableId="1697727316">
    <w:abstractNumId w:val="1"/>
  </w:num>
  <w:num w:numId="5" w16cid:durableId="1884750816">
    <w:abstractNumId w:val="0"/>
  </w:num>
  <w:num w:numId="6" w16cid:durableId="2039112962">
    <w:abstractNumId w:val="12"/>
  </w:num>
  <w:num w:numId="7" w16cid:durableId="576793989">
    <w:abstractNumId w:val="10"/>
  </w:num>
  <w:num w:numId="8" w16cid:durableId="281152652">
    <w:abstractNumId w:val="13"/>
  </w:num>
  <w:num w:numId="9" w16cid:durableId="1059590793">
    <w:abstractNumId w:val="9"/>
  </w:num>
  <w:num w:numId="10" w16cid:durableId="1984847277">
    <w:abstractNumId w:val="7"/>
  </w:num>
  <w:num w:numId="11" w16cid:durableId="1925869954">
    <w:abstractNumId w:val="6"/>
  </w:num>
  <w:num w:numId="12" w16cid:durableId="540558183">
    <w:abstractNumId w:val="5"/>
  </w:num>
  <w:num w:numId="13" w16cid:durableId="1335498417">
    <w:abstractNumId w:val="4"/>
  </w:num>
  <w:num w:numId="14" w16cid:durableId="1094588082">
    <w:abstractNumId w:val="11"/>
  </w:num>
  <w:num w:numId="15" w16cid:durableId="1676615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3011579">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12A91"/>
    <w:rsid w:val="00727F5B"/>
    <w:rsid w:val="00730687"/>
    <w:rsid w:val="00735ADA"/>
    <w:rsid w:val="00752C7A"/>
    <w:rsid w:val="00762768"/>
    <w:rsid w:val="00795114"/>
    <w:rsid w:val="007A761F"/>
    <w:rsid w:val="007B242B"/>
    <w:rsid w:val="007B7BB1"/>
    <w:rsid w:val="007C4766"/>
    <w:rsid w:val="007D39B5"/>
    <w:rsid w:val="007F7EFF"/>
    <w:rsid w:val="00806640"/>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5352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392B"/>
    <w:rsid w:val="00DD65B2"/>
    <w:rsid w:val="00E02C7B"/>
    <w:rsid w:val="00E227B7"/>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A60B9"/>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3EE6E1"/>
  <w15:docId w15:val="{2BD1505D-7D9B-418E-B0CA-27655546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4079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d5f063e8-e19c-4b2c-821c-5ae34b33d7dd</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72C60C18-A3BD-48C7-ACA9-5310B5ECD4E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4</cp:revision>
  <dcterms:created xsi:type="dcterms:W3CDTF">2026-08-05T10:38:00Z</dcterms:created>
  <dcterms:modified xsi:type="dcterms:W3CDTF">2026-08-05T10:44:00Z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G/SPS/N/CHL/884/Add.1</vt:lpwstr>
  </property>
  <property fmtid="{D5CDD505-2E9C-101B-9397-08002B2CF9AE}" pid="3" name="TitusGUID">
    <vt:lpwstr>d5f063e8-e19c-4b2c-821c-5ae34b33d7dd</vt:lpwstr>
  </property>
  <property fmtid="{D5CDD505-2E9C-101B-9397-08002B2CF9AE}" pid="4" name="WTOCLASSIFICATION">
    <vt:lpwstr>WTO OFFICIAL</vt:lpwstr>
  </property>
</Properties>
</file>