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691FCAFB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0CA7CFB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03BAF340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36129F97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KINGDOM OF SAUDI ARABIA</w:t>
            </w:r>
          </w:p>
          <w:p w:rsidR="00326D34" w:rsidRPr="004D1783" w:rsidP="004D1783" w14:paraId="03812652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27E3CFE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CD759BF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C9AC0D1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</w:t>
            </w:r>
            <w:r w:rsidRPr="004D1783">
              <w:t>National Center for the Prevention and Control of Plants Pests and Animal Diseases</w:t>
            </w:r>
          </w:p>
        </w:tc>
      </w:tr>
      <w:tr w14:paraId="65796AF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9AB3FFB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9C27E6F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>Live sheep, goats, cattle, and camels</w:t>
            </w:r>
          </w:p>
        </w:tc>
      </w:tr>
      <w:tr w14:paraId="7C05318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E0AB072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B1FF042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13511515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28A278E8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Mauritania</w:t>
            </w:r>
          </w:p>
        </w:tc>
      </w:tr>
      <w:tr w14:paraId="5B349C8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E4ABCD2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F03B23" w14:paraId="1AF045C9" w14:textId="14BFF51D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Notice of Ministry of Environment Water and Agriculture, Decision No. 481520631 dated 16 July 2026 (2/2/1448 H) entitled "Lifting the temporary ban imposed on the importation of Live sheep, goats, cattle, and camels originating from the Islamic Republic of Mauritania"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Arabic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1</w:t>
            </w:r>
          </w:p>
          <w:p w:rsidR="00326D34" w:rsidRPr="004D1783" w:rsidP="004D1783" w14:paraId="0EB1EF43" w14:textId="77777777">
            <w:pPr>
              <w:spacing w:after="120"/>
            </w:pPr>
            <w:hyperlink r:id="rId4" w:tgtFrame="_blank" w:history="1">
              <w:r w:rsidRPr="004D1783">
                <w:rPr>
                  <w:color w:val="0000FF"/>
                  <w:u w:val="single"/>
                </w:rPr>
                <w:t>https://members.wto.org/crnattachments/2026/SPS/SAU/26_04007_00_x.pdf</w:t>
              </w:r>
            </w:hyperlink>
          </w:p>
        </w:tc>
      </w:tr>
      <w:tr w14:paraId="5A1B3750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C64DF6D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4DC14EB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>Saudi Arabia has lifted the temporary ban on the importation of live sheep, goats, cattle, and camels from Mauritania.</w:t>
            </w:r>
          </w:p>
        </w:tc>
      </w:tr>
      <w:tr w14:paraId="12D914C1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125DDE3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4BE47E7" w14:textId="77777777">
            <w:pPr>
              <w:spacing w:before="120" w:after="120"/>
            </w:pPr>
            <w:r w:rsidRPr="004D1783">
              <w:rPr>
                <w:b/>
              </w:rPr>
              <w:t>Objective and rationale: [ ] food safety, [X] animal health, [ ] plant protection, [ ] 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2570BCE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CFDED8E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48F3854" w14:textId="77777777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  <w:r w:rsidRPr="00786DCE">
              <w:t>Based on the GCC Veterinary Quarantine Law and its Implementing Regulations, Saudi Arabia has lifted the temporary ban imposed under Decision No. 86877 dated 23/12/1421H on the importation of live sheep, goats, cattle, and camels originating from Mauritania.</w:t>
            </w:r>
          </w:p>
        </w:tc>
      </w:tr>
      <w:tr w14:paraId="5EDE1F8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10B5084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A1CC20D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1C4D4E5B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5CC3C688" w14:textId="69BA62C1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Animal Terrestrial health code, Chapter</w:t>
            </w:r>
            <w:r w:rsidR="00C559FA">
              <w:t> </w:t>
            </w:r>
            <w:r w:rsidRPr="00F245E3">
              <w:t>8.8</w:t>
            </w:r>
          </w:p>
          <w:p w:rsidR="00326D34" w:rsidRPr="004D1783" w:rsidP="004D1783" w14:paraId="5DA44890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0280B181" w14:textId="77777777">
            <w:pPr>
              <w:spacing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1E2658A3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40233697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C559FA" w14:paraId="21F21360" w14:textId="77777777">
            <w:pPr>
              <w:spacing w:before="240" w:after="120"/>
              <w:rPr>
                <w:bCs/>
              </w:rPr>
            </w:pPr>
            <w:r w:rsidRPr="004D1783">
              <w:rPr>
                <w:b/>
              </w:rPr>
              <w:t>If no, describe, whenever possible, how</w:t>
            </w:r>
            <w:r w:rsidRPr="004D1783">
              <w:rPr>
                <w:b/>
              </w:rPr>
              <w:t xml:space="preserve"> and why it deviates from the international standard:</w:t>
            </w:r>
            <w:r w:rsidRPr="003E032D">
              <w:t xml:space="preserve"> </w:t>
            </w:r>
          </w:p>
        </w:tc>
      </w:tr>
      <w:tr w14:paraId="078E5AD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A6BFC66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BBE88AE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6E46807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B3EFB6F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A40C6AA" w14:textId="1C094255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16</w:t>
            </w:r>
            <w:r w:rsidR="00C559FA">
              <w:t> </w:t>
            </w:r>
            <w:r w:rsidRPr="00EC5D60">
              <w:t>July</w:t>
            </w:r>
            <w:r w:rsidR="00C559FA">
              <w:t> </w:t>
            </w:r>
            <w:r w:rsidRPr="00EC5D60">
              <w:t>2026</w:t>
            </w:r>
          </w:p>
          <w:p w:rsidR="00326D34" w:rsidRPr="004D1783" w:rsidP="004D1783" w14:paraId="62122C9D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7ADB093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1BB319F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56B52E4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[X] National Notification Authority, [X] National Enquiry Point. Address, fax number and e-mail address (if available) of other body:</w:t>
            </w:r>
            <w:r w:rsidRPr="00EC5D60">
              <w:t xml:space="preserve"> </w:t>
            </w:r>
          </w:p>
          <w:p w:rsidR="00DD3E55" w:rsidRPr="00EC5D60" w:rsidP="004D1783" w14:paraId="2157BC29" w14:textId="77777777">
            <w:r w:rsidRPr="00EC5D60">
              <w:t>National Center for the Prevention and Control of Plant Pests and Animal Diseases (WEQAA)</w:t>
            </w:r>
          </w:p>
          <w:p w:rsidR="00DD3E55" w:rsidRPr="00EC5D60" w:rsidP="004D1783" w14:paraId="3DDA47BD" w14:textId="77777777">
            <w:r w:rsidRPr="00EC5D60">
              <w:t>3790 Ar Rabwah Dist. - Fatimah Al Zahra - Riyadh 12815 - Kingdom of Saudi Arabia</w:t>
            </w:r>
          </w:p>
          <w:p w:rsidR="00DD3E55" w:rsidRPr="00EC5D60" w:rsidP="004D1783" w14:paraId="79FEE523" w14:textId="77777777">
            <w:r w:rsidRPr="00EC5D60">
              <w:t xml:space="preserve">E-mail: </w:t>
            </w:r>
            <w:hyperlink r:id="rId5" w:history="1">
              <w:r w:rsidRPr="00EC5D60">
                <w:rPr>
                  <w:color w:val="0000FF"/>
                  <w:u w:val="single"/>
                </w:rPr>
                <w:t>info@weqaa.gov.sa</w:t>
              </w:r>
            </w:hyperlink>
          </w:p>
          <w:p w:rsidR="00DD3E55" w:rsidRPr="00EC5D60" w:rsidP="004D1783" w14:paraId="42A97ADB" w14:textId="77777777">
            <w:pPr>
              <w:spacing w:after="120"/>
            </w:pPr>
            <w:r w:rsidRPr="00EC5D60">
              <w:t xml:space="preserve">Website: </w:t>
            </w:r>
            <w:hyperlink r:id="rId6" w:history="1">
              <w:r w:rsidRPr="00EC5D60">
                <w:rPr>
                  <w:color w:val="0000FF"/>
                  <w:u w:val="single"/>
                </w:rPr>
                <w:t>http://www.weqaa.gov.sa</w:t>
              </w:r>
            </w:hyperlink>
          </w:p>
        </w:tc>
      </w:tr>
      <w:tr w14:paraId="4D0C9483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3FFE2F4B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15692AB0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 xml:space="preserve">Text(s) available from: [X] National Notification Authority, [X] </w:t>
            </w:r>
            <w:r w:rsidRPr="004D1783">
              <w:rPr>
                <w:b/>
                <w:bCs/>
              </w:rPr>
              <w:t>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7E975EA0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National Center for the Prevention and Control of Plant Pests and Animal Diseases (WEQAA)</w:t>
            </w:r>
          </w:p>
          <w:p w:rsidR="00326D34" w:rsidRPr="00EC5D60" w:rsidP="00B056CB" w14:paraId="10162547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3790 Ar Rabwah Dist. - Fatimah Al Zahra - Riyadh 12815 - Kingdom of Saudi Arabia</w:t>
            </w:r>
          </w:p>
          <w:p w:rsidR="00326D34" w:rsidRPr="00EC5D60" w:rsidP="00B056CB" w14:paraId="3CA0BFBA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5" w:history="1">
              <w:r w:rsidRPr="00EC5D60">
                <w:rPr>
                  <w:bCs/>
                  <w:color w:val="0000FF"/>
                  <w:u w:val="single"/>
                </w:rPr>
                <w:t>info@weqaa.gov.sa</w:t>
              </w:r>
            </w:hyperlink>
          </w:p>
          <w:p w:rsidR="00326D34" w:rsidRPr="00EC5D60" w:rsidP="00B056CB" w14:paraId="7DE81F7A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Website: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http://www.weqaa.gov.sa</w:t>
              </w:r>
            </w:hyperlink>
          </w:p>
        </w:tc>
      </w:tr>
    </w:tbl>
    <w:p w:rsidR="007141CF" w:rsidRPr="004D1783" w:rsidP="004D1783" w14:paraId="76AA55E8" w14:textId="77777777"/>
    <w:sectPr w:rsidSect="00F03B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F03B23" w:rsidP="00F03B23" w14:paraId="299C677B" w14:textId="33766EF3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F03B23" w:rsidP="00F03B23" w14:paraId="12968070" w14:textId="62E9D26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3F938004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B23" w:rsidRPr="00F03B23" w:rsidP="00F03B23" w14:paraId="2A5D96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3B23">
      <w:t>G/SPS/N/SAU/619</w:t>
    </w:r>
  </w:p>
  <w:p w:rsidR="00F03B23" w:rsidRPr="00F03B23" w:rsidP="00F03B23" w14:paraId="3DC6F5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3B23" w:rsidRPr="00F03B23" w:rsidP="00F03B23" w14:paraId="4A6A244E" w14:textId="63653C4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3B23">
      <w:t xml:space="preserve">- </w:t>
    </w:r>
    <w:r w:rsidRPr="00F03B23">
      <w:fldChar w:fldCharType="begin"/>
    </w:r>
    <w:r w:rsidRPr="00F03B23">
      <w:instrText xml:space="preserve"> PAGE </w:instrText>
    </w:r>
    <w:r w:rsidRPr="00F03B23">
      <w:fldChar w:fldCharType="separate"/>
    </w:r>
    <w:r w:rsidRPr="00F03B23">
      <w:t>2</w:t>
    </w:r>
    <w:r w:rsidRPr="00F03B23">
      <w:fldChar w:fldCharType="end"/>
    </w:r>
    <w:r w:rsidRPr="00F03B23">
      <w:t xml:space="preserve"> -</w:t>
    </w:r>
  </w:p>
  <w:p w:rsidR="00326D34" w:rsidRPr="00F03B23" w:rsidP="00F03B23" w14:paraId="38896153" w14:textId="30E7DF3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03B23" w:rsidRPr="00F03B23" w:rsidP="00F03B23" w14:paraId="74F9D07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3B23">
      <w:t>G/SPS/N/SAU/619</w:t>
    </w:r>
  </w:p>
  <w:p w:rsidR="00F03B23" w:rsidRPr="00F03B23" w:rsidP="00F03B23" w14:paraId="67793B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F03B23" w:rsidRPr="00F03B23" w:rsidP="00F03B23" w14:paraId="32A68093" w14:textId="2EBEC43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F03B23">
      <w:t xml:space="preserve">- </w:t>
    </w:r>
    <w:r w:rsidRPr="00F03B23">
      <w:fldChar w:fldCharType="begin"/>
    </w:r>
    <w:r w:rsidRPr="00F03B23">
      <w:instrText xml:space="preserve"> PAGE </w:instrText>
    </w:r>
    <w:r w:rsidRPr="00F03B23">
      <w:fldChar w:fldCharType="separate"/>
    </w:r>
    <w:r w:rsidRPr="00F03B23">
      <w:rPr>
        <w:noProof/>
      </w:rPr>
      <w:t>2</w:t>
    </w:r>
    <w:r w:rsidRPr="00F03B23">
      <w:fldChar w:fldCharType="end"/>
    </w:r>
    <w:r w:rsidRPr="00F03B23">
      <w:t xml:space="preserve"> -</w:t>
    </w:r>
  </w:p>
  <w:p w:rsidR="00326D34" w:rsidRPr="00F03B23" w:rsidP="00F03B23" w14:paraId="2A66986A" w14:textId="618B28BB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21A438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0C488D0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5655E43C" w14:textId="303E1A8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1C2E9DD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7DA5CAB0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5C5DB3AD" w14:textId="77777777">
          <w:pPr>
            <w:jc w:val="right"/>
            <w:rPr>
              <w:b/>
              <w:szCs w:val="16"/>
            </w:rPr>
          </w:pPr>
        </w:p>
      </w:tc>
    </w:tr>
    <w:tr w14:paraId="7FD28C59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7D9279F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F03B23" w:rsidP="00043762" w14:paraId="23D34CB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G/SPS/N/SAU/619</w:t>
          </w:r>
        </w:p>
        <w:bookmarkEnd w:id="1"/>
        <w:p w:rsidR="00ED54E0" w:rsidRPr="004D1783" w:rsidP="00043762" w14:paraId="775E82F3" w14:textId="3AA695F3">
          <w:pPr>
            <w:jc w:val="right"/>
            <w:rPr>
              <w:b/>
              <w:szCs w:val="16"/>
            </w:rPr>
          </w:pPr>
        </w:p>
      </w:tc>
    </w:tr>
    <w:tr w14:paraId="0377F27A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B5F3E1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1FDD2F9A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30 July 2026</w:t>
          </w:r>
          <w:bookmarkEnd w:id="3"/>
        </w:p>
      </w:tc>
    </w:tr>
    <w:tr w14:paraId="43DD70CC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2B9DE965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(26-5466)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640F8E92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43200E60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213D2252" w14:textId="06D78609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415A5FF5" w14:textId="33CADC2C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3FD440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99294752">
    <w:abstractNumId w:val="9"/>
  </w:num>
  <w:num w:numId="2" w16cid:durableId="1465998201">
    <w:abstractNumId w:val="7"/>
  </w:num>
  <w:num w:numId="3" w16cid:durableId="214859222">
    <w:abstractNumId w:val="6"/>
  </w:num>
  <w:num w:numId="4" w16cid:durableId="2091266123">
    <w:abstractNumId w:val="5"/>
  </w:num>
  <w:num w:numId="5" w16cid:durableId="906919254">
    <w:abstractNumId w:val="4"/>
  </w:num>
  <w:num w:numId="6" w16cid:durableId="1598099274">
    <w:abstractNumId w:val="12"/>
  </w:num>
  <w:num w:numId="7" w16cid:durableId="835071855">
    <w:abstractNumId w:val="11"/>
  </w:num>
  <w:num w:numId="8" w16cid:durableId="25178293">
    <w:abstractNumId w:val="10"/>
  </w:num>
  <w:num w:numId="9" w16cid:durableId="18611591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49156479">
    <w:abstractNumId w:val="13"/>
  </w:num>
  <w:num w:numId="11" w16cid:durableId="1104150726">
    <w:abstractNumId w:val="8"/>
  </w:num>
  <w:num w:numId="12" w16cid:durableId="407920027">
    <w:abstractNumId w:val="3"/>
  </w:num>
  <w:num w:numId="13" w16cid:durableId="921530190">
    <w:abstractNumId w:val="2"/>
  </w:num>
  <w:num w:numId="14" w16cid:durableId="677074952">
    <w:abstractNumId w:val="1"/>
  </w:num>
  <w:num w:numId="15" w16cid:durableId="1621179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D3345"/>
    <w:rsid w:val="001E291F"/>
    <w:rsid w:val="00233408"/>
    <w:rsid w:val="00254D99"/>
    <w:rsid w:val="00256244"/>
    <w:rsid w:val="0027067B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81004"/>
    <w:rsid w:val="00692EC8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F54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559FA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D3E55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03B23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18FF807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SAU/26_04007_00_x.pdf" TargetMode="External" /><Relationship Id="rId5" Type="http://schemas.openxmlformats.org/officeDocument/2006/relationships/hyperlink" Target="mailto:info@weqaa.gov.sa" TargetMode="External" /><Relationship Id="rId6" Type="http://schemas.openxmlformats.org/officeDocument/2006/relationships/hyperlink" Target="http://www.weqaa.gov.sa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Doleans, Marion</cp:lastModifiedBy>
  <cp:revision>4</cp:revision>
  <dcterms:created xsi:type="dcterms:W3CDTF">2022-04-20T12:54:00Z</dcterms:created>
  <dcterms:modified xsi:type="dcterms:W3CDTF">2026-07-30T13:14:00Z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G/SPS/N/SAU/619</vt:lpwstr>
  </property>
</Properties>
</file>