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DC3370" w14:paraId="78681750"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97C6B29" w14:textId="77777777" w:rsidTr="00F3021D">
        <w:tblPrEx>
          <w:tblW w:w="5000" w:type="pct"/>
          <w:tblLayout w:type="fixed"/>
          <w:tblLook w:val="0000"/>
        </w:tblPrEx>
        <w:tc>
          <w:tcPr>
            <w:tcW w:w="707" w:type="dxa"/>
            <w:tcBorders>
              <w:bottom w:val="single" w:sz="6" w:space="0" w:color="auto"/>
            </w:tcBorders>
          </w:tcPr>
          <w:p w:rsidR="00EA4725" w:rsidRPr="00441372" w:rsidP="00441372" w14:paraId="4C535F1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5738EC2" w14:textId="77777777">
            <w:pPr>
              <w:spacing w:before="120" w:after="120"/>
            </w:pPr>
            <w:r w:rsidRPr="00441372">
              <w:rPr>
                <w:b/>
              </w:rPr>
              <w:t>Notifying Member:</w:t>
            </w:r>
            <w:r w:rsidRPr="0065690F">
              <w:t xml:space="preserve"> </w:t>
            </w:r>
            <w:r w:rsidRPr="0065690F">
              <w:rPr>
                <w:u w:val="single"/>
              </w:rPr>
              <w:t>ISRAEL</w:t>
            </w:r>
          </w:p>
          <w:p w:rsidR="00EA4725" w:rsidRPr="00441372" w:rsidP="00441372" w14:paraId="2D38720F" w14:textId="77777777">
            <w:pPr>
              <w:spacing w:after="120"/>
            </w:pPr>
            <w:r w:rsidRPr="00441372">
              <w:rPr>
                <w:b/>
                <w:bCs/>
              </w:rPr>
              <w:t>If applicable, name of local government involved:</w:t>
            </w:r>
            <w:r w:rsidRPr="0065690F">
              <w:rPr>
                <w:bCs/>
              </w:rPr>
              <w:t xml:space="preserve"> </w:t>
            </w:r>
          </w:p>
        </w:tc>
      </w:tr>
      <w:tr w14:paraId="342EBA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27E93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72A132F" w14:textId="77777777">
            <w:pPr>
              <w:spacing w:before="120" w:after="120"/>
            </w:pPr>
            <w:r w:rsidRPr="00441372">
              <w:rPr>
                <w:b/>
              </w:rPr>
              <w:t>Agency responsible:</w:t>
            </w:r>
            <w:r w:rsidRPr="0065690F">
              <w:t xml:space="preserve"> Health Regulation Directorate (Food, Alcoholic Beverages and Cosmetics), Ministry of Health</w:t>
            </w:r>
          </w:p>
        </w:tc>
      </w:tr>
      <w:tr w14:paraId="010048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BF5F4B"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BB7B0A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Plastics and articles thereof (HS code(s): 39); Rubber and articles thereof (HS code(s): 40); Materials and articles in contact with foodstuffs (ICS code(s): 67.250)</w:t>
            </w:r>
          </w:p>
        </w:tc>
      </w:tr>
      <w:tr w14:paraId="4D2F301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F3475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A039AE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75BA41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1B3E39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783096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557F9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90D4A8E" w14:textId="77777777">
            <w:pPr>
              <w:spacing w:before="120" w:after="120"/>
            </w:pPr>
            <w:r w:rsidRPr="00441372">
              <w:rPr>
                <w:b/>
              </w:rPr>
              <w:t>Title of the notified document:</w:t>
            </w:r>
            <w:r w:rsidRPr="0065690F">
              <w:t xml:space="preserve"> Public Health Protection Notice (Food) Order (Adoption of Regulation 2024/3190 – Use of Bisphenols in Certain Materials and Articles Intended to Come into Contact with Food), 5786–2026</w:t>
            </w:r>
            <w:r w:rsidRPr="00441372" w:rsidR="007E510C">
              <w:t>.</w:t>
            </w:r>
            <w:r w:rsidRPr="00441372">
              <w:rPr>
                <w:b/>
              </w:rPr>
              <w:t xml:space="preserve"> Language(s):</w:t>
            </w:r>
            <w:r w:rsidRPr="0065690F">
              <w:t xml:space="preserve"> Hebrew</w:t>
            </w:r>
            <w:r w:rsidRPr="00441372" w:rsidR="007E510C">
              <w:rPr>
                <w:bCs/>
              </w:rPr>
              <w:t>.</w:t>
            </w:r>
            <w:r w:rsidRPr="00441372">
              <w:t xml:space="preserve"> </w:t>
            </w:r>
            <w:r w:rsidRPr="00441372">
              <w:rPr>
                <w:b/>
              </w:rPr>
              <w:t>Number of pages:</w:t>
            </w:r>
            <w:r w:rsidRPr="0065690F">
              <w:t xml:space="preserve"> 8</w:t>
            </w:r>
          </w:p>
          <w:p w:rsidR="00EA4725" w:rsidRPr="00441372" w:rsidP="00441372" w14:paraId="4DF1FCFB" w14:textId="77777777">
            <w:pPr>
              <w:spacing w:after="120"/>
            </w:pPr>
            <w:hyperlink r:id="rId4" w:tgtFrame="_blank" w:history="1">
              <w:r w:rsidRPr="00441372">
                <w:rPr>
                  <w:color w:val="0000FF"/>
                  <w:u w:val="single"/>
                </w:rPr>
                <w:t>https://members.wto.org/crnattachments/2026/SPS/ISR/26_03912_00_e.pdf</w:t>
              </w:r>
            </w:hyperlink>
          </w:p>
        </w:tc>
      </w:tr>
      <w:tr w14:paraId="59EB93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0C23D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1C8834B" w14:textId="6193FD6F">
            <w:pPr>
              <w:spacing w:before="120" w:after="120"/>
            </w:pPr>
            <w:r w:rsidRPr="00441372">
              <w:rPr>
                <w:b/>
              </w:rPr>
              <w:t>Description of content:</w:t>
            </w:r>
            <w:r w:rsidRPr="0065690F">
              <w:t xml:space="preserve"> The existing arrangement in Israel regarding the use of Bisphenol A (BPA) in food contact materials is based on the adoption of Commission Regulation (EU) No 10/2011 of 14 January 2011 on plastic materials and articles intended to come into contact with food (hereinafter – Regulation 10/2011), which was adopted in Israel under Amendment No. 10 to the Public Health Protection (Food) Law, 5776–2015 (hereinafter – the Law / the Food Law), and appears in Item 16 of Annex II A to the Law.</w:t>
            </w:r>
          </w:p>
          <w:p w:rsidR="00F46942" w:rsidRPr="0065690F" w:rsidP="00441372" w14:paraId="44619BF4" w14:textId="77777777">
            <w:pPr>
              <w:spacing w:before="120" w:after="120"/>
            </w:pPr>
            <w:r w:rsidRPr="0065690F">
              <w:t>Following an updated scientific assessment by the European Food Safety Authority (EFSA), published in 2023, it was determined that dietary exposure to BPA poses a health concern for all population groups, even at exposure levels significantly lower than the threshold previously established. Accordingly, the European Commission adopted Commission Regulation (EU) No 2024/3190 of 19 December 2024, which repeals the arrangement applicable to BPA and additional bisphenols under Regulation 10/2011 (hereinafter – Regulation 2024/3190). Regulation 2024/3190 establishes a general prohibition on the use of BPA and additional bisphenols classified as having hazardous properties, in materials and articles intended to come into contact with food, alongside narrow exceptions for essential and defined uses, subject to the condition that no migration into food occurs, as was the practice under Regulation 10/2011. In addition, a uniform mechanism has been established for applying the prohibition also to bisphenols and their derivatives bearing a hazardous harmonised classification, in order to prevent the substitution of BPA with substances having a similar risk profile. Regulation 2024/3190 includes graduated transitional provisions, designed to allow food business operators and the supply chain to prepare, without compromising food safety or continuity of supply.</w:t>
            </w:r>
          </w:p>
          <w:p w:rsidR="00F46942" w:rsidRPr="0065690F" w:rsidP="00441372" w14:paraId="6FA8B2F5" w14:textId="77777777">
            <w:pPr>
              <w:spacing w:before="120" w:after="120"/>
            </w:pPr>
            <w:r w:rsidRPr="0065690F">
              <w:t xml:space="preserve">It is proposed to adopt this Regulation with exclusions, as they appeared in Column A of Item 16 (Regulation 10/2011) of the Annex II A to the Law, in addition to the exclusions set out in Section 3A(a1)–(a5) of the Law, as well as a number of additional exclusions in </w:t>
            </w:r>
            <w:r w:rsidRPr="0065690F">
              <w:t>Columns B and C of that Schedule. Accordingly, it is proposed that this Regulation shall apply in Israel solely with respect to the following:</w:t>
            </w:r>
          </w:p>
          <w:p w:rsidR="00F46942" w:rsidRPr="0065690F" w:rsidP="004F64CF" w14:paraId="35E6609C" w14:textId="0CA14CE0">
            <w:pPr>
              <w:numPr>
                <w:ilvl w:val="0"/>
                <w:numId w:val="16"/>
              </w:numPr>
              <w:ind w:left="357" w:hanging="357"/>
            </w:pPr>
            <w:r w:rsidRPr="0065690F">
              <w:t>A proper importer importing food through the European track;</w:t>
            </w:r>
          </w:p>
          <w:p w:rsidR="00F46942" w:rsidRPr="0065690F" w:rsidP="004F64CF" w14:paraId="62150109" w14:textId="3505BDBB">
            <w:pPr>
              <w:numPr>
                <w:ilvl w:val="0"/>
                <w:numId w:val="16"/>
              </w:numPr>
              <w:ind w:left="357" w:hanging="357"/>
            </w:pPr>
            <w:r w:rsidRPr="0065690F">
              <w:t>A manufacturer holding a proper manufacturing approval or a manufacturer holding a commitment submission approval, in whom the provisions of Section 321A of this Law are fulfilled;</w:t>
            </w:r>
          </w:p>
          <w:p w:rsidR="00F46942" w:rsidRPr="0065690F" w:rsidP="004F64CF" w14:paraId="5AD5913B" w14:textId="384C7D4F">
            <w:pPr>
              <w:numPr>
                <w:ilvl w:val="0"/>
                <w:numId w:val="16"/>
              </w:numPr>
              <w:ind w:left="357" w:hanging="357"/>
            </w:pPr>
            <w:r w:rsidRPr="0065690F">
              <w:t>A distributor who purchased or received food from those referred to in paragraphs (a) or (b).</w:t>
            </w:r>
          </w:p>
          <w:p w:rsidR="00F46942" w:rsidRPr="0065690F" w:rsidP="00441372" w14:paraId="4E3171E7" w14:textId="77777777">
            <w:pPr>
              <w:spacing w:before="120" w:after="120"/>
            </w:pPr>
            <w:r w:rsidRPr="0065690F">
              <w:t>In light of the foregoing, it is proposed to adopt in this Order the provisions of Commission Regulation (EU) No 2024/3190, in order to maintain a high level of protection of public health, to ensure risk-based and up-to-date regulation, and to preserve regulatory alignment with the European Union in the field of food contact materials. It is further proposed to amend, by a separate ministerial order, Regulation 10/2011 as adopted in Israel under Amendment No. 10 to the Law in August 2024.</w:t>
            </w:r>
          </w:p>
        </w:tc>
      </w:tr>
      <w:tr w14:paraId="17ECDA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7B9F3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A96D818"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1A21597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881D4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4D8C58D" w14:textId="77777777">
            <w:pPr>
              <w:spacing w:before="120" w:after="120"/>
            </w:pPr>
            <w:r w:rsidRPr="00441372">
              <w:rPr>
                <w:b/>
              </w:rPr>
              <w:t>Is there a relevant international standard? If so, identify the standard:</w:t>
            </w:r>
          </w:p>
          <w:p w:rsidR="00EA4725" w:rsidRPr="00441372" w:rsidP="00441372" w14:paraId="2B1F7D1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20E2D5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4EE9B4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0C8CF6E" w14:textId="77777777">
            <w:pPr>
              <w:spacing w:after="120"/>
              <w:ind w:left="720" w:hanging="720"/>
              <w:rPr>
                <w:b/>
              </w:rPr>
            </w:pPr>
            <w:r w:rsidRPr="00441372">
              <w:rPr>
                <w:b/>
              </w:rPr>
              <w:t>[X]</w:t>
            </w:r>
            <w:r w:rsidRPr="00441372">
              <w:rPr>
                <w:b/>
              </w:rPr>
              <w:tab/>
              <w:t>None</w:t>
            </w:r>
          </w:p>
          <w:p w:rsidR="00EA4725" w:rsidRPr="00441372" w:rsidP="00441372" w14:paraId="62CAB5D4" w14:textId="77777777">
            <w:pPr>
              <w:spacing w:after="120"/>
              <w:rPr>
                <w:b/>
              </w:rPr>
            </w:pPr>
            <w:r w:rsidRPr="00441372">
              <w:rPr>
                <w:b/>
              </w:rPr>
              <w:t xml:space="preserve">Does this proposed regulation conform to the relevant international standard? </w:t>
            </w:r>
          </w:p>
          <w:p w:rsidR="00EA4725" w:rsidRPr="00441372" w:rsidP="00441372" w14:paraId="15AE846C" w14:textId="77777777">
            <w:pPr>
              <w:spacing w:after="120"/>
              <w:rPr>
                <w:b/>
              </w:rPr>
            </w:pPr>
            <w:r w:rsidRPr="00441372">
              <w:rPr>
                <w:b/>
              </w:rPr>
              <w:t>[ ] Yes   [ ] No</w:t>
            </w:r>
          </w:p>
          <w:p w:rsidR="00EA4725" w:rsidRPr="00441372" w:rsidP="00441372" w14:paraId="631AE71E" w14:textId="426B3E7F">
            <w:pPr>
              <w:spacing w:after="120"/>
            </w:pPr>
            <w:r w:rsidRPr="004476D6">
              <w:rPr>
                <w:b/>
              </w:rPr>
              <w:t>If no, describe</w:t>
            </w:r>
            <w:r w:rsidRPr="00441372">
              <w:rPr>
                <w:b/>
              </w:rPr>
              <w:t>, whenever possible, how and why it deviates from the international standard:</w:t>
            </w:r>
            <w:r w:rsidRPr="0065690F">
              <w:t xml:space="preserve"> </w:t>
            </w:r>
          </w:p>
        </w:tc>
      </w:tr>
      <w:tr w14:paraId="6811A00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7215D5" w14:textId="77777777">
            <w:pPr>
              <w:spacing w:before="120" w:after="120"/>
              <w:jc w:val="left"/>
            </w:pPr>
            <w:r w:rsidRPr="00441372">
              <w:rPr>
                <w:b/>
              </w:rPr>
              <w:t>9.</w:t>
            </w:r>
          </w:p>
        </w:tc>
        <w:tc>
          <w:tcPr>
            <w:tcW w:w="8320" w:type="dxa"/>
            <w:tcBorders>
              <w:top w:val="single" w:sz="6" w:space="0" w:color="auto"/>
              <w:bottom w:val="single" w:sz="6" w:space="0" w:color="auto"/>
            </w:tcBorders>
          </w:tcPr>
          <w:p w:rsidR="00F46942" w:rsidRPr="0065690F" w:rsidP="00C73A7B" w14:paraId="42F91118" w14:textId="1510975D">
            <w:pPr>
              <w:spacing w:before="120" w:after="120"/>
            </w:pPr>
            <w:r w:rsidRPr="00441372">
              <w:rPr>
                <w:b/>
              </w:rPr>
              <w:t>Other relevant documents and language(s) in which these are available:</w:t>
            </w:r>
            <w:r w:rsidRPr="0065690F">
              <w:t xml:space="preserve"> </w:t>
            </w:r>
            <w:hyperlink r:id="rId5" w:history="1">
              <w:r w:rsidRPr="0065690F" w:rsidR="00EA4725">
                <w:rPr>
                  <w:color w:val="0000FF"/>
                  <w:u w:val="single"/>
                </w:rPr>
                <w:t>Commission Regulation (EU) 2024/3190 of 19 December 2024 on the use of bisphenol A (BPA) and other bisphenols and bisphenol derivatives with harmonised classification for specific hazardous properties in certain materials and articles intended to come into contact with food, amending Regulation (EU) No 10/2011 and repealing Regulation (EU) 2018/213</w:t>
              </w:r>
            </w:hyperlink>
            <w:r w:rsidRPr="0065690F">
              <w:rPr>
                <w:bCs/>
              </w:rPr>
              <w:t xml:space="preserve"> (available in English)</w:t>
            </w:r>
          </w:p>
        </w:tc>
      </w:tr>
      <w:tr w14:paraId="770F27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3441D9"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6265B3" w:rsidP="00441372" w14:paraId="7ACEE27E" w14:textId="4F615AE8">
            <w:pPr>
              <w:spacing w:before="120" w:after="120"/>
            </w:pPr>
            <w:r w:rsidRPr="006265B3">
              <w:rPr>
                <w:b/>
              </w:rPr>
              <w:t xml:space="preserve">Proposed date of adoption </w:t>
            </w:r>
            <w:r w:rsidRPr="006265B3">
              <w:rPr>
                <w:b/>
                <w:i/>
              </w:rPr>
              <w:t>(dd/mm/yy)</w:t>
            </w:r>
            <w:r w:rsidRPr="006265B3">
              <w:rPr>
                <w:b/>
              </w:rPr>
              <w:t>:</w:t>
            </w:r>
            <w:r w:rsidRPr="006265B3">
              <w:t xml:space="preserve"> </w:t>
            </w:r>
            <w:r w:rsidRPr="006265B3" w:rsidR="006265B3">
              <w:t>To be determined.</w:t>
            </w:r>
          </w:p>
          <w:p w:rsidR="00EA4725" w:rsidRPr="006265B3" w:rsidP="00441372" w14:paraId="6DD3F29B" w14:textId="1C6E40AC">
            <w:pPr>
              <w:spacing w:after="120"/>
            </w:pPr>
            <w:r w:rsidRPr="006265B3">
              <w:rPr>
                <w:b/>
              </w:rPr>
              <w:t xml:space="preserve">Proposed date of publication </w:t>
            </w:r>
            <w:r w:rsidRPr="006265B3">
              <w:rPr>
                <w:b/>
                <w:i/>
              </w:rPr>
              <w:t>(dd/mm/yy)</w:t>
            </w:r>
            <w:r w:rsidRPr="006265B3">
              <w:rPr>
                <w:b/>
              </w:rPr>
              <w:t>:</w:t>
            </w:r>
            <w:r w:rsidRPr="006265B3">
              <w:t xml:space="preserve"> </w:t>
            </w:r>
            <w:r w:rsidRPr="006265B3" w:rsidR="00B3671D">
              <w:t>To be determined.</w:t>
            </w:r>
          </w:p>
        </w:tc>
      </w:tr>
      <w:tr w14:paraId="1A7990F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7701A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F8701D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2 August 2026</w:t>
            </w:r>
          </w:p>
          <w:p w:rsidR="00EA4725" w:rsidRPr="00441372" w:rsidP="00441372" w14:paraId="395F5CD8" w14:textId="77777777">
            <w:pPr>
              <w:spacing w:after="120"/>
              <w:ind w:left="607" w:hanging="607"/>
              <w:rPr>
                <w:b/>
              </w:rPr>
            </w:pPr>
            <w:r w:rsidRPr="00441372">
              <w:rPr>
                <w:b/>
              </w:rPr>
              <w:t>[ ]</w:t>
            </w:r>
            <w:r w:rsidRPr="00441372">
              <w:rPr>
                <w:b/>
              </w:rPr>
              <w:tab/>
              <w:t>Trade facilitating measure</w:t>
            </w:r>
            <w:r w:rsidRPr="0065690F">
              <w:t xml:space="preserve"> </w:t>
            </w:r>
          </w:p>
        </w:tc>
      </w:tr>
      <w:tr w14:paraId="3EEB633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4BB9DB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C9F2A1C" w14:textId="41165B9E">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w:t>
            </w:r>
            <w:r w:rsidR="006265B3">
              <w:t>8</w:t>
            </w:r>
            <w:r w:rsidRPr="0065690F">
              <w:t xml:space="preserve"> September 2026</w:t>
            </w:r>
          </w:p>
          <w:p w:rsidR="00EA4725" w:rsidRPr="00441372" w:rsidP="00441372" w14:paraId="311F54D5"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F46942" w:rsidRPr="0065690F" w:rsidP="00441372" w14:paraId="1A062F25" w14:textId="77777777">
            <w:r w:rsidRPr="0065690F">
              <w:t>Health Regulation Directorate (Food, Alcoholic Beverages and Cosmetics)</w:t>
            </w:r>
          </w:p>
          <w:p w:rsidR="00F46942" w:rsidRPr="0065690F" w:rsidP="00441372" w14:paraId="7A4B6805" w14:textId="77777777">
            <w:r w:rsidRPr="0065690F">
              <w:t>Ministry of Health</w:t>
            </w:r>
          </w:p>
          <w:p w:rsidR="00F46942" w:rsidRPr="0065690F" w:rsidP="00441372" w14:paraId="39E26FE4" w14:textId="77777777">
            <w:pPr>
              <w:spacing w:after="120"/>
            </w:pPr>
            <w:r w:rsidRPr="0065690F">
              <w:t xml:space="preserve">E-mail: </w:t>
            </w:r>
            <w:hyperlink r:id="rId6" w:history="1">
              <w:r w:rsidRPr="0065690F">
                <w:rPr>
                  <w:color w:val="0000FF"/>
                  <w:u w:val="single"/>
                </w:rPr>
                <w:t>matan.shiner@moh.gov.il</w:t>
              </w:r>
            </w:hyperlink>
          </w:p>
        </w:tc>
      </w:tr>
      <w:tr w14:paraId="625C1FBB" w14:textId="77777777" w:rsidTr="00F3021D">
        <w:tblPrEx>
          <w:tblW w:w="5000" w:type="pct"/>
          <w:tblLayout w:type="fixed"/>
          <w:tblLook w:val="0000"/>
        </w:tblPrEx>
        <w:tc>
          <w:tcPr>
            <w:tcW w:w="707" w:type="dxa"/>
            <w:tcBorders>
              <w:top w:val="single" w:sz="6" w:space="0" w:color="auto"/>
            </w:tcBorders>
          </w:tcPr>
          <w:p w:rsidR="00EA4725" w:rsidRPr="00441372" w:rsidP="00F3021D" w14:paraId="6749B8E0"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246544D"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2F1CC92B" w14:textId="77777777">
            <w:pPr>
              <w:keepNext/>
              <w:keepLines/>
              <w:rPr>
                <w:bCs/>
              </w:rPr>
            </w:pPr>
            <w:r w:rsidRPr="0065690F">
              <w:rPr>
                <w:bCs/>
              </w:rPr>
              <w:t>Health Regulation Directorate (Food, Alcoholic Beverages and Cosmetics)</w:t>
            </w:r>
          </w:p>
          <w:p w:rsidR="00EA4725" w:rsidRPr="0065690F" w:rsidP="00F3021D" w14:paraId="7E5E3D20" w14:textId="77777777">
            <w:pPr>
              <w:keepNext/>
              <w:keepLines/>
              <w:rPr>
                <w:bCs/>
              </w:rPr>
            </w:pPr>
            <w:r w:rsidRPr="0065690F">
              <w:rPr>
                <w:bCs/>
              </w:rPr>
              <w:t>Ministry of Health</w:t>
            </w:r>
          </w:p>
          <w:p w:rsidR="00EA4725" w:rsidRPr="0065690F" w:rsidP="00F3021D" w14:paraId="005BF1E9" w14:textId="77777777">
            <w:pPr>
              <w:keepNext/>
              <w:keepLines/>
              <w:spacing w:after="120"/>
              <w:rPr>
                <w:bCs/>
              </w:rPr>
            </w:pPr>
            <w:r w:rsidRPr="0065690F">
              <w:rPr>
                <w:bCs/>
              </w:rPr>
              <w:t xml:space="preserve">E-mail: </w:t>
            </w:r>
            <w:hyperlink r:id="rId6" w:history="1">
              <w:r w:rsidRPr="0065690F">
                <w:rPr>
                  <w:bCs/>
                  <w:color w:val="0000FF"/>
                  <w:u w:val="single"/>
                </w:rPr>
                <w:t>matan.shiner@moh.gov.il</w:t>
              </w:r>
            </w:hyperlink>
          </w:p>
        </w:tc>
      </w:tr>
    </w:tbl>
    <w:p w:rsidR="007141CF" w:rsidRPr="00441372" w:rsidP="00441372" w14:paraId="033A2999" w14:textId="77777777"/>
    <w:sectPr w:rsidSect="004A383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A383E" w:rsidP="004A383E" w14:paraId="63C0E383" w14:textId="0BFC9D4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4A383E" w:rsidP="004A383E" w14:paraId="60EA23F9" w14:textId="77282DA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15D3E1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83E" w:rsidRPr="004A383E" w:rsidP="004A383E" w14:paraId="7A52F3BD" w14:textId="77777777">
    <w:pPr>
      <w:pStyle w:val="Header"/>
      <w:pBdr>
        <w:bottom w:val="single" w:sz="4" w:space="1" w:color="auto"/>
      </w:pBdr>
      <w:tabs>
        <w:tab w:val="clear" w:pos="4513"/>
        <w:tab w:val="clear" w:pos="9027"/>
      </w:tabs>
      <w:jc w:val="center"/>
    </w:pPr>
    <w:r w:rsidRPr="004A383E">
      <w:t>G/SPS/N/ISR/16</w:t>
    </w:r>
  </w:p>
  <w:p w:rsidR="004A383E" w:rsidRPr="004A383E" w:rsidP="004A383E" w14:paraId="2F2F98B1" w14:textId="77777777">
    <w:pPr>
      <w:pStyle w:val="Header"/>
      <w:pBdr>
        <w:bottom w:val="single" w:sz="4" w:space="1" w:color="auto"/>
      </w:pBdr>
      <w:tabs>
        <w:tab w:val="clear" w:pos="4513"/>
        <w:tab w:val="clear" w:pos="9027"/>
      </w:tabs>
      <w:jc w:val="center"/>
    </w:pPr>
  </w:p>
  <w:p w:rsidR="004A383E" w:rsidRPr="004A383E" w:rsidP="004A383E" w14:paraId="4CB78B1D" w14:textId="5B5D8E79">
    <w:pPr>
      <w:pStyle w:val="Header"/>
      <w:pBdr>
        <w:bottom w:val="single" w:sz="4" w:space="1" w:color="auto"/>
      </w:pBdr>
      <w:tabs>
        <w:tab w:val="clear" w:pos="4513"/>
        <w:tab w:val="clear" w:pos="9027"/>
      </w:tabs>
      <w:jc w:val="center"/>
    </w:pPr>
    <w:r w:rsidRPr="004A383E">
      <w:t xml:space="preserve">- </w:t>
    </w:r>
    <w:r w:rsidRPr="004A383E">
      <w:fldChar w:fldCharType="begin"/>
    </w:r>
    <w:r w:rsidRPr="004A383E">
      <w:instrText xml:space="preserve"> PAGE </w:instrText>
    </w:r>
    <w:r w:rsidRPr="004A383E">
      <w:fldChar w:fldCharType="separate"/>
    </w:r>
    <w:r w:rsidRPr="004A383E">
      <w:t>2</w:t>
    </w:r>
    <w:r w:rsidRPr="004A383E">
      <w:fldChar w:fldCharType="end"/>
    </w:r>
    <w:r w:rsidRPr="004A383E">
      <w:t xml:space="preserve"> -</w:t>
    </w:r>
  </w:p>
  <w:p w:rsidR="00EA4725" w:rsidRPr="004A383E" w:rsidP="004A383E" w14:paraId="6B9F7F4E" w14:textId="3C6A151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83E" w:rsidRPr="004A383E" w:rsidP="004A383E" w14:paraId="2A3CDDB6" w14:textId="77777777">
    <w:pPr>
      <w:pStyle w:val="Header"/>
      <w:pBdr>
        <w:bottom w:val="single" w:sz="4" w:space="1" w:color="auto"/>
      </w:pBdr>
      <w:tabs>
        <w:tab w:val="clear" w:pos="4513"/>
        <w:tab w:val="clear" w:pos="9027"/>
      </w:tabs>
      <w:jc w:val="center"/>
    </w:pPr>
    <w:r w:rsidRPr="004A383E">
      <w:t>G/SPS/N/ISR/16</w:t>
    </w:r>
  </w:p>
  <w:p w:rsidR="004A383E" w:rsidRPr="004A383E" w:rsidP="004A383E" w14:paraId="69069409" w14:textId="77777777">
    <w:pPr>
      <w:pStyle w:val="Header"/>
      <w:pBdr>
        <w:bottom w:val="single" w:sz="4" w:space="1" w:color="auto"/>
      </w:pBdr>
      <w:tabs>
        <w:tab w:val="clear" w:pos="4513"/>
        <w:tab w:val="clear" w:pos="9027"/>
      </w:tabs>
      <w:jc w:val="center"/>
    </w:pPr>
  </w:p>
  <w:p w:rsidR="004A383E" w:rsidRPr="004A383E" w:rsidP="004A383E" w14:paraId="61EA8CFF" w14:textId="7C126701">
    <w:pPr>
      <w:pStyle w:val="Header"/>
      <w:pBdr>
        <w:bottom w:val="single" w:sz="4" w:space="1" w:color="auto"/>
      </w:pBdr>
      <w:tabs>
        <w:tab w:val="clear" w:pos="4513"/>
        <w:tab w:val="clear" w:pos="9027"/>
      </w:tabs>
      <w:jc w:val="center"/>
    </w:pPr>
    <w:r w:rsidRPr="004A383E">
      <w:t xml:space="preserve">- </w:t>
    </w:r>
    <w:r w:rsidRPr="004A383E">
      <w:fldChar w:fldCharType="begin"/>
    </w:r>
    <w:r w:rsidRPr="004A383E">
      <w:instrText xml:space="preserve"> PAGE </w:instrText>
    </w:r>
    <w:r w:rsidRPr="004A383E">
      <w:fldChar w:fldCharType="separate"/>
    </w:r>
    <w:r w:rsidRPr="004A383E">
      <w:t>3</w:t>
    </w:r>
    <w:r w:rsidRPr="004A383E">
      <w:fldChar w:fldCharType="end"/>
    </w:r>
    <w:r w:rsidRPr="004A383E">
      <w:t xml:space="preserve"> -</w:t>
    </w:r>
  </w:p>
  <w:p w:rsidR="00EA4725" w:rsidRPr="004A383E" w:rsidP="004A383E" w14:paraId="79F65D6F" w14:textId="7529DC0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6D870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30B465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295305F" w14:textId="2ECFC05D">
          <w:pPr>
            <w:jc w:val="right"/>
            <w:rPr>
              <w:b/>
              <w:color w:val="FF0000"/>
              <w:szCs w:val="16"/>
            </w:rPr>
          </w:pPr>
          <w:r>
            <w:rPr>
              <w:b/>
              <w:color w:val="FF0000"/>
              <w:szCs w:val="16"/>
            </w:rPr>
            <w:t xml:space="preserve"> </w:t>
          </w:r>
        </w:p>
      </w:tc>
    </w:tr>
    <w:bookmarkEnd w:id="0"/>
    <w:tr w14:paraId="0994F99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4E1F23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5pt;height:56.5pt;visibility:visible">
                <v:imagedata r:id="rId1" o:title=""/>
              </v:shape>
            </w:pict>
          </w:r>
        </w:p>
      </w:tc>
      <w:tc>
        <w:tcPr>
          <w:tcW w:w="5448" w:type="dxa"/>
          <w:gridSpan w:val="2"/>
          <w:shd w:val="clear" w:color="auto" w:fill="FFFFFF"/>
          <w:tcMar>
            <w:left w:w="108" w:type="dxa"/>
            <w:right w:w="108" w:type="dxa"/>
          </w:tcMar>
        </w:tcPr>
        <w:p w:rsidR="00ED54E0" w:rsidRPr="00EA4725" w:rsidP="00422B6F" w14:paraId="7B15ACD9" w14:textId="77777777">
          <w:pPr>
            <w:jc w:val="right"/>
            <w:rPr>
              <w:b/>
              <w:szCs w:val="16"/>
            </w:rPr>
          </w:pPr>
        </w:p>
      </w:tc>
    </w:tr>
    <w:tr w14:paraId="53D17C8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338F4BF" w14:textId="77777777">
          <w:pPr>
            <w:jc w:val="left"/>
            <w:rPr>
              <w:noProof/>
              <w:lang w:eastAsia="en-GB"/>
            </w:rPr>
          </w:pPr>
        </w:p>
      </w:tc>
      <w:tc>
        <w:tcPr>
          <w:tcW w:w="5448" w:type="dxa"/>
          <w:gridSpan w:val="2"/>
          <w:shd w:val="clear" w:color="auto" w:fill="FFFFFF"/>
          <w:tcMar>
            <w:left w:w="108" w:type="dxa"/>
            <w:right w:w="108" w:type="dxa"/>
          </w:tcMar>
        </w:tcPr>
        <w:p w:rsidR="004A383E" w:rsidP="00656ABC" w14:paraId="1F1E32B2" w14:textId="77777777">
          <w:pPr>
            <w:jc w:val="right"/>
            <w:rPr>
              <w:b/>
              <w:szCs w:val="16"/>
            </w:rPr>
          </w:pPr>
          <w:bookmarkStart w:id="1" w:name="bmkSymbols"/>
          <w:r>
            <w:rPr>
              <w:b/>
              <w:szCs w:val="16"/>
            </w:rPr>
            <w:t>G/SPS/N/ISR/16</w:t>
          </w:r>
        </w:p>
        <w:bookmarkEnd w:id="1"/>
        <w:p w:rsidR="00656ABC" w:rsidRPr="00EA4725" w:rsidP="00656ABC" w14:paraId="6ECD44B3" w14:textId="6317B240">
          <w:pPr>
            <w:jc w:val="right"/>
            <w:rPr>
              <w:b/>
              <w:szCs w:val="16"/>
            </w:rPr>
          </w:pPr>
        </w:p>
      </w:tc>
    </w:tr>
    <w:tr w14:paraId="0CEB2AC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6A2A69A" w14:textId="77777777"/>
      </w:tc>
      <w:tc>
        <w:tcPr>
          <w:tcW w:w="5448" w:type="dxa"/>
          <w:gridSpan w:val="2"/>
          <w:shd w:val="clear" w:color="auto" w:fill="FFFFFF"/>
          <w:tcMar>
            <w:left w:w="108" w:type="dxa"/>
            <w:right w:w="108" w:type="dxa"/>
          </w:tcMar>
          <w:vAlign w:val="center"/>
        </w:tcPr>
        <w:p w:rsidR="00ED54E0" w:rsidRPr="00EA4725" w:rsidP="004A383E" w14:paraId="48DE22D5" w14:textId="0120DD5C">
          <w:pPr>
            <w:jc w:val="right"/>
            <w:rPr>
              <w:szCs w:val="16"/>
            </w:rPr>
          </w:pPr>
          <w:bookmarkStart w:id="2" w:name="spsDateDistribution"/>
          <w:bookmarkStart w:id="3" w:name="bmkDate"/>
          <w:bookmarkEnd w:id="2"/>
          <w:r>
            <w:rPr>
              <w:szCs w:val="16"/>
            </w:rPr>
            <w:t>30</w:t>
          </w:r>
          <w:r w:rsidRPr="00EA4725" w:rsidR="007A420E">
            <w:rPr>
              <w:szCs w:val="16"/>
            </w:rPr>
            <w:t xml:space="preserve"> July 2026</w:t>
          </w:r>
          <w:bookmarkEnd w:id="3"/>
        </w:p>
      </w:tc>
    </w:tr>
    <w:tr w14:paraId="1E38D6E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4D4251A" w14:textId="77777777">
          <w:pPr>
            <w:jc w:val="left"/>
            <w:rPr>
              <w:b/>
            </w:rPr>
          </w:pPr>
          <w:bookmarkStart w:id="4" w:name="bmkSerial"/>
          <w:r>
            <w:rPr>
              <w:rFonts w:ascii="Verdana" w:eastAsia="Verdana" w:hAnsi="Verdana" w:cs="Verdana"/>
              <w:b w:val="0"/>
              <w:color w:val="FF0000"/>
              <w:sz w:val="18"/>
            </w:rPr>
            <w:t>(26-5456)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9A01B0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5ABA2C8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599E23F" w14:textId="4B54687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B893B70" w14:textId="7CFFA792">
          <w:pPr>
            <w:jc w:val="right"/>
            <w:rPr>
              <w:bCs/>
              <w:szCs w:val="18"/>
            </w:rPr>
          </w:pPr>
          <w:bookmarkStart w:id="7" w:name="bmkLanguage"/>
          <w:r>
            <w:rPr>
              <w:bCs/>
              <w:szCs w:val="18"/>
            </w:rPr>
            <w:t>Original: English</w:t>
          </w:r>
          <w:bookmarkEnd w:id="7"/>
        </w:p>
      </w:tc>
    </w:tr>
  </w:tbl>
  <w:p w:rsidR="00ED54E0" w:rsidRPr="00441372" w14:paraId="334A0B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8BE015E"/>
    <w:multiLevelType w:val="hybridMultilevel"/>
    <w:tmpl w:val="330E15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CFA552F"/>
    <w:multiLevelType w:val="hybridMultilevel"/>
    <w:tmpl w:val="E9F4C83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8967642">
    <w:abstractNumId w:val="9"/>
  </w:num>
  <w:num w:numId="2" w16cid:durableId="1587299706">
    <w:abstractNumId w:val="7"/>
  </w:num>
  <w:num w:numId="3" w16cid:durableId="276062496">
    <w:abstractNumId w:val="6"/>
  </w:num>
  <w:num w:numId="4" w16cid:durableId="1626152823">
    <w:abstractNumId w:val="5"/>
  </w:num>
  <w:num w:numId="5" w16cid:durableId="1793859514">
    <w:abstractNumId w:val="4"/>
  </w:num>
  <w:num w:numId="6" w16cid:durableId="245384291">
    <w:abstractNumId w:val="13"/>
  </w:num>
  <w:num w:numId="7" w16cid:durableId="394861000">
    <w:abstractNumId w:val="12"/>
  </w:num>
  <w:num w:numId="8" w16cid:durableId="49767619">
    <w:abstractNumId w:val="11"/>
  </w:num>
  <w:num w:numId="9" w16cid:durableId="19369420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3380998">
    <w:abstractNumId w:val="14"/>
  </w:num>
  <w:num w:numId="11" w16cid:durableId="1847133767">
    <w:abstractNumId w:val="8"/>
  </w:num>
  <w:num w:numId="12" w16cid:durableId="26219902">
    <w:abstractNumId w:val="3"/>
  </w:num>
  <w:num w:numId="13" w16cid:durableId="1218204440">
    <w:abstractNumId w:val="2"/>
  </w:num>
  <w:num w:numId="14" w16cid:durableId="660160930">
    <w:abstractNumId w:val="1"/>
  </w:num>
  <w:num w:numId="15" w16cid:durableId="2050061340">
    <w:abstractNumId w:val="0"/>
  </w:num>
  <w:num w:numId="16" w16cid:durableId="700202059">
    <w:abstractNumId w:val="10"/>
  </w:num>
  <w:num w:numId="17" w16cid:durableId="56828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2172"/>
    <w:rsid w:val="0011356B"/>
    <w:rsid w:val="001277F1"/>
    <w:rsid w:val="00127BB0"/>
    <w:rsid w:val="0013337F"/>
    <w:rsid w:val="00157B94"/>
    <w:rsid w:val="00182B84"/>
    <w:rsid w:val="001E291F"/>
    <w:rsid w:val="001E596A"/>
    <w:rsid w:val="001F0374"/>
    <w:rsid w:val="00233408"/>
    <w:rsid w:val="0027067B"/>
    <w:rsid w:val="00272C98"/>
    <w:rsid w:val="00283E7F"/>
    <w:rsid w:val="002A67C2"/>
    <w:rsid w:val="002C2634"/>
    <w:rsid w:val="003118D0"/>
    <w:rsid w:val="00334D8B"/>
    <w:rsid w:val="0035602E"/>
    <w:rsid w:val="003572B4"/>
    <w:rsid w:val="003817C7"/>
    <w:rsid w:val="00395125"/>
    <w:rsid w:val="003E2958"/>
    <w:rsid w:val="004137E4"/>
    <w:rsid w:val="00422B6F"/>
    <w:rsid w:val="00423377"/>
    <w:rsid w:val="00441372"/>
    <w:rsid w:val="004476D6"/>
    <w:rsid w:val="00467032"/>
    <w:rsid w:val="0046754A"/>
    <w:rsid w:val="004A383E"/>
    <w:rsid w:val="004B39D5"/>
    <w:rsid w:val="004E4B52"/>
    <w:rsid w:val="004F203A"/>
    <w:rsid w:val="004F64CF"/>
    <w:rsid w:val="005336B8"/>
    <w:rsid w:val="00543DA5"/>
    <w:rsid w:val="00547B5F"/>
    <w:rsid w:val="00596362"/>
    <w:rsid w:val="005B04B9"/>
    <w:rsid w:val="005B68C7"/>
    <w:rsid w:val="005B7054"/>
    <w:rsid w:val="005C04C1"/>
    <w:rsid w:val="005D5981"/>
    <w:rsid w:val="005E6F8D"/>
    <w:rsid w:val="005F30CB"/>
    <w:rsid w:val="00612644"/>
    <w:rsid w:val="006265B3"/>
    <w:rsid w:val="0065690F"/>
    <w:rsid w:val="00656ABC"/>
    <w:rsid w:val="00674CCD"/>
    <w:rsid w:val="00681004"/>
    <w:rsid w:val="0069560A"/>
    <w:rsid w:val="006B4BC2"/>
    <w:rsid w:val="006F1601"/>
    <w:rsid w:val="006F5826"/>
    <w:rsid w:val="00700181"/>
    <w:rsid w:val="00713BFD"/>
    <w:rsid w:val="007141CF"/>
    <w:rsid w:val="00727E81"/>
    <w:rsid w:val="007333DF"/>
    <w:rsid w:val="00744D6F"/>
    <w:rsid w:val="00745146"/>
    <w:rsid w:val="007577E3"/>
    <w:rsid w:val="00760DB3"/>
    <w:rsid w:val="00785406"/>
    <w:rsid w:val="007A420E"/>
    <w:rsid w:val="007B5A4F"/>
    <w:rsid w:val="007B624B"/>
    <w:rsid w:val="007B635B"/>
    <w:rsid w:val="007E510C"/>
    <w:rsid w:val="007E6507"/>
    <w:rsid w:val="007F2B8E"/>
    <w:rsid w:val="00802B62"/>
    <w:rsid w:val="00807247"/>
    <w:rsid w:val="00821CFF"/>
    <w:rsid w:val="008363D8"/>
    <w:rsid w:val="00840C2B"/>
    <w:rsid w:val="008474E2"/>
    <w:rsid w:val="008730E9"/>
    <w:rsid w:val="008739FD"/>
    <w:rsid w:val="00893E85"/>
    <w:rsid w:val="008C07D5"/>
    <w:rsid w:val="008E372C"/>
    <w:rsid w:val="00903AB0"/>
    <w:rsid w:val="009A2161"/>
    <w:rsid w:val="009A6F54"/>
    <w:rsid w:val="00A52B02"/>
    <w:rsid w:val="00A545EC"/>
    <w:rsid w:val="00A6057A"/>
    <w:rsid w:val="00A62304"/>
    <w:rsid w:val="00A74017"/>
    <w:rsid w:val="00AA332C"/>
    <w:rsid w:val="00AC27F8"/>
    <w:rsid w:val="00AD4C72"/>
    <w:rsid w:val="00AD626F"/>
    <w:rsid w:val="00AE057B"/>
    <w:rsid w:val="00AE2AEE"/>
    <w:rsid w:val="00B00276"/>
    <w:rsid w:val="00B068FE"/>
    <w:rsid w:val="00B1763A"/>
    <w:rsid w:val="00B230EC"/>
    <w:rsid w:val="00B3671D"/>
    <w:rsid w:val="00B367FB"/>
    <w:rsid w:val="00B52738"/>
    <w:rsid w:val="00B55D55"/>
    <w:rsid w:val="00B56EDC"/>
    <w:rsid w:val="00B94A75"/>
    <w:rsid w:val="00BB1F84"/>
    <w:rsid w:val="00BC035A"/>
    <w:rsid w:val="00BE5468"/>
    <w:rsid w:val="00C11EAC"/>
    <w:rsid w:val="00C305D7"/>
    <w:rsid w:val="00C30F2A"/>
    <w:rsid w:val="00C43456"/>
    <w:rsid w:val="00C43F16"/>
    <w:rsid w:val="00C65C0C"/>
    <w:rsid w:val="00C73A7B"/>
    <w:rsid w:val="00C808FC"/>
    <w:rsid w:val="00C863EB"/>
    <w:rsid w:val="00CD7D97"/>
    <w:rsid w:val="00CE3EE6"/>
    <w:rsid w:val="00CE4BA1"/>
    <w:rsid w:val="00D000C7"/>
    <w:rsid w:val="00D0605A"/>
    <w:rsid w:val="00D40E06"/>
    <w:rsid w:val="00D52A9D"/>
    <w:rsid w:val="00D55AAD"/>
    <w:rsid w:val="00D66911"/>
    <w:rsid w:val="00D747AE"/>
    <w:rsid w:val="00D76A9E"/>
    <w:rsid w:val="00D9226C"/>
    <w:rsid w:val="00DA20BD"/>
    <w:rsid w:val="00DB122C"/>
    <w:rsid w:val="00DC3370"/>
    <w:rsid w:val="00DD3BA1"/>
    <w:rsid w:val="00DE50DB"/>
    <w:rsid w:val="00DF6AE1"/>
    <w:rsid w:val="00E06B18"/>
    <w:rsid w:val="00E339C9"/>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46942"/>
    <w:rsid w:val="00FA5EBC"/>
    <w:rsid w:val="00FD224A"/>
    <w:rsid w:val="00FD51B6"/>
    <w:rsid w:val="00FD6C59"/>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34C2A7"/>
  <w15:docId w15:val="{3778719D-FB0E-4EFF-AAB3-EABB7B2C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C73A7B"/>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ISR/26_03912_00_e.pdf" TargetMode="External" /><Relationship Id="rId5" Type="http://schemas.openxmlformats.org/officeDocument/2006/relationships/hyperlink" Target="http://data.europa.eu/eli/reg/2024/3190/oj" TargetMode="External" /><Relationship Id="rId6" Type="http://schemas.openxmlformats.org/officeDocument/2006/relationships/hyperlink" Target="mailto:matan.shiner@moh.gov.i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Doleans, Marion</dc:creator>
  <cp:lastModifiedBy>Doleans, Marion</cp:lastModifiedBy>
  <cp:revision>12</cp:revision>
  <dcterms:created xsi:type="dcterms:W3CDTF">2017-07-03T11:19:00Z</dcterms:created>
  <dcterms:modified xsi:type="dcterms:W3CDTF">2026-07-30T11:34:00Z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G/SPS/N/ISR/16</vt:lpwstr>
  </property>
</Properties>
</file>