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2E33118B" w14:textId="77777777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A78740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5E2B26" w:rsidRPr="00931751" w:rsidP="00931751" w14:paraId="7834DB5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5E2B26" w:rsidRPr="00931751" w:rsidP="00931751" w14:paraId="1ECF43EB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MAROC</w:t>
            </w:r>
          </w:p>
          <w:p w:rsidR="005E2B26" w:rsidRPr="00931751" w:rsidP="00931751" w14:paraId="106D418D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6422026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A07CDB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86ACC06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</w:t>
            </w:r>
            <w:r w:rsidRPr="00053BCC">
              <w:t>Office National de Sécurité Sanitaire des produits Alimentaires (ONSSA)</w:t>
            </w:r>
          </w:p>
        </w:tc>
      </w:tr>
      <w:tr w14:paraId="6B79D78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7C23B4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168C5D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Produits visés (Prière d'indiquer le(s) numéro(s) du tarif figurant dans les listes nationales déposées à l'OMC. Les numéros de l'ICS devraient aussi être indiqués, le cas échéant):</w:t>
            </w:r>
            <w:r w:rsidRPr="00053BCC">
              <w:t xml:space="preserve"> </w:t>
            </w:r>
            <w:r w:rsidRPr="00053BCC">
              <w:t>Épices et herbes culinaires séchées commercialisées</w:t>
            </w:r>
          </w:p>
        </w:tc>
      </w:tr>
      <w:tr w14:paraId="4ECF444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C4DAEB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B3421C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6A01C3AF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60BD0755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10A3BEA4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07A85E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76F8DEF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</w:t>
            </w:r>
            <w:r w:rsidRPr="00053BCC">
              <w:t>Projet de décret relatif à la qualité et à la sécurité sanitaire des épices et des herbes culinaires séchées commercialisées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français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Nombre de pages:</w:t>
            </w:r>
            <w:r w:rsidRPr="00053BCC">
              <w:rPr>
                <w:bCs/>
              </w:rPr>
              <w:t xml:space="preserve"> 3</w:t>
            </w:r>
          </w:p>
          <w:p w:rsidR="005E2B26" w:rsidRPr="00931751" w:rsidP="00931751" w14:paraId="0DA511AC" w14:textId="77777777">
            <w:pPr>
              <w:spacing w:after="120"/>
            </w:pPr>
            <w:hyperlink r:id="rId5" w:tgtFrame="_blank" w:history="1">
              <w:r w:rsidRPr="00931751">
                <w:rPr>
                  <w:color w:val="0000FF"/>
                  <w:u w:val="single"/>
                </w:rPr>
                <w:t>https://members.wto.org/crnattachments/2026/SPS/MAR/26_03965_00_f.pdf</w:t>
              </w:r>
            </w:hyperlink>
          </w:p>
        </w:tc>
      </w:tr>
      <w:tr w14:paraId="46DD14A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4D5542B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E1BB9" w14:paraId="370AF779" w14:textId="77777777">
            <w:pPr>
              <w:spacing w:before="120"/>
            </w:pPr>
            <w:r w:rsidRPr="00931751">
              <w:rPr>
                <w:b/>
              </w:rPr>
              <w:t>Teneur:</w:t>
            </w:r>
            <w:r w:rsidRPr="00053BCC">
              <w:t xml:space="preserve"> </w:t>
            </w:r>
            <w:r w:rsidRPr="00053BCC">
              <w:t>Le projet de décret vise essentiellement à:</w:t>
            </w:r>
          </w:p>
          <w:p w:rsidR="00845397" w:rsidRPr="00053BCC" w:rsidP="009E1BB9" w14:paraId="3AC4AE8E" w14:textId="77777777">
            <w:pPr>
              <w:numPr>
                <w:ilvl w:val="0"/>
                <w:numId w:val="37"/>
              </w:numPr>
              <w:ind w:left="357" w:hanging="357"/>
            </w:pPr>
            <w:r w:rsidRPr="00053BCC">
              <w:t>Mettre en place un cadre réglementaire pour les épices et les herbes culinaires séchées commercialisées;</w:t>
            </w:r>
          </w:p>
          <w:p w:rsidR="00845397" w:rsidRPr="00053BCC" w:rsidP="009E1BB9" w14:paraId="26695002" w14:textId="77777777">
            <w:pPr>
              <w:numPr>
                <w:ilvl w:val="0"/>
                <w:numId w:val="37"/>
              </w:numPr>
              <w:ind w:left="357" w:hanging="357"/>
            </w:pPr>
            <w:r w:rsidRPr="00053BCC">
              <w:t>Définir les exigences de qualité et de sécurité sanitaire applicables;</w:t>
            </w:r>
          </w:p>
          <w:p w:rsidR="00845397" w:rsidRPr="00053BCC" w:rsidP="009E1BB9" w14:paraId="312F2F13" w14:textId="77777777">
            <w:pPr>
              <w:numPr>
                <w:ilvl w:val="0"/>
                <w:numId w:val="37"/>
              </w:numPr>
              <w:ind w:left="357" w:hanging="357"/>
            </w:pPr>
            <w:r w:rsidRPr="00053BCC">
              <w:t>Encadrer les modalités d'étiquetage et de présentation à la vente;</w:t>
            </w:r>
          </w:p>
          <w:p w:rsidR="00845397" w:rsidRPr="00053BCC" w:rsidP="009E1BB9" w14:paraId="7A2DB747" w14:textId="77777777">
            <w:pPr>
              <w:numPr>
                <w:ilvl w:val="0"/>
                <w:numId w:val="37"/>
              </w:numPr>
              <w:spacing w:after="120"/>
              <w:ind w:left="357" w:hanging="357"/>
            </w:pPr>
            <w:r w:rsidRPr="00053BCC">
              <w:t>Contribuer à la prévention des pratiques frauduleuses.</w:t>
            </w:r>
          </w:p>
        </w:tc>
      </w:tr>
      <w:tr w14:paraId="20063C7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A6E403B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2A2F10C" w14:textId="77777777">
            <w:pPr>
              <w:spacing w:before="120" w:after="120"/>
            </w:pPr>
            <w:r w:rsidRPr="00931751">
              <w:rPr>
                <w:b/>
              </w:rPr>
              <w:t>Objectif et raison d'être: [X] innocuité des produits alimentaires, [ 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6804295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A4B6D2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AA7B15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9E1BB9" w:rsidP="00931751" w14:paraId="232C6410" w14:textId="77777777">
            <w:pPr>
              <w:ind w:left="720" w:hanging="720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E1BB9" w14:paraId="7E4BECBC" w14:textId="6C90C306">
            <w:pPr>
              <w:numPr>
                <w:ilvl w:val="0"/>
                <w:numId w:val="38"/>
              </w:numPr>
              <w:ind w:left="1072" w:hanging="364"/>
              <w:rPr>
                <w:b/>
              </w:rPr>
            </w:pPr>
            <w:r w:rsidRPr="00053BCC">
              <w:t>CXS 326-2017 Norme pour le poivre noir, blanc, vert (poivre NBV)</w:t>
            </w:r>
          </w:p>
          <w:p w:rsidR="00845397" w:rsidRPr="00053BCC" w:rsidP="009E1BB9" w14:paraId="41C5F217" w14:textId="7D70038A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327-2017 Norme pour le cumin</w:t>
            </w:r>
          </w:p>
          <w:p w:rsidR="00845397" w:rsidRPr="00053BCC" w:rsidP="009E1BB9" w14:paraId="61E537B1" w14:textId="4D44CF60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328-2017 Norme pour le thym séché</w:t>
            </w:r>
          </w:p>
          <w:p w:rsidR="00845397" w:rsidRPr="00053BCC" w:rsidP="009E1BB9" w14:paraId="31966B40" w14:textId="63D474A8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342-2021 Norme pour l'origan séché</w:t>
            </w:r>
          </w:p>
          <w:p w:rsidR="00845397" w:rsidRPr="00053BCC" w:rsidP="009E1BB9" w14:paraId="729D49F1" w14:textId="77C4A50A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343-2021 Norme pour les racines, les rhizomes et les bulbes séchés</w:t>
            </w:r>
            <w:r w:rsidRPr="00053BCC">
              <w:t>: gingembre séché ou déshydraté</w:t>
            </w:r>
          </w:p>
          <w:p w:rsidR="00845397" w:rsidRPr="00053BCC" w:rsidP="009E1BB9" w14:paraId="172A9EA3" w14:textId="68CAAB57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344-2021 Norme pour les parties florales séchées: clous de girofle</w:t>
            </w:r>
          </w:p>
          <w:p w:rsidR="00845397" w:rsidRPr="00053BCC" w:rsidP="009E1BB9" w14:paraId="59147EE6" w14:textId="421C0F8F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345-2021 Norme pour le basilic séché</w:t>
            </w:r>
          </w:p>
          <w:p w:rsidR="00845397" w:rsidRPr="00053BCC" w:rsidP="009E1BB9" w14:paraId="0255136D" w14:textId="498DAA74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347-2019 Norme pour l'ail séché ou déshydraté</w:t>
            </w:r>
          </w:p>
          <w:p w:rsidR="00845397" w:rsidRPr="00053BCC" w:rsidP="009E1BB9" w14:paraId="14D6F638" w14:textId="5AD1053F">
            <w:pPr>
              <w:numPr>
                <w:ilvl w:val="0"/>
                <w:numId w:val="38"/>
              </w:numPr>
              <w:spacing w:after="120"/>
              <w:ind w:left="1072" w:hanging="363"/>
            </w:pPr>
            <w:r w:rsidRPr="00053BCC">
              <w:t>CXS 351-2022 Norme sur les parties florales séchées - safran</w:t>
            </w:r>
          </w:p>
          <w:p w:rsidR="00845397" w:rsidRPr="00053BCC" w:rsidP="009E1BB9" w14:paraId="15B08FFA" w14:textId="1FC32B50">
            <w:pPr>
              <w:numPr>
                <w:ilvl w:val="0"/>
                <w:numId w:val="38"/>
              </w:numPr>
              <w:spacing w:before="240"/>
              <w:ind w:left="1072" w:hanging="363"/>
            </w:pPr>
            <w:r w:rsidRPr="00053BCC">
              <w:t>CXS 352-2022 Norme pour les graines séchées – Noix de muscade</w:t>
            </w:r>
          </w:p>
          <w:p w:rsidR="00845397" w:rsidRPr="00053BCC" w:rsidP="009E1BB9" w14:paraId="319014D5" w14:textId="1D616558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353-2022 Norme pour le piment et le paprika séchés ou déshydratés</w:t>
            </w:r>
          </w:p>
          <w:p w:rsidR="00845397" w:rsidRPr="00053BCC" w:rsidP="009E1BB9" w14:paraId="7F7BECE4" w14:textId="3C79AD2C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357-2024 Norme sur les épices dérivées de fruits et baies séchés ou déshydratés: petite cardamome</w:t>
            </w:r>
          </w:p>
          <w:p w:rsidR="00845397" w:rsidRPr="00053BCC" w:rsidP="009E1BB9" w14:paraId="503BEBE6" w14:textId="22F54069">
            <w:pPr>
              <w:numPr>
                <w:ilvl w:val="0"/>
                <w:numId w:val="38"/>
              </w:numPr>
              <w:ind w:left="1072" w:hanging="364"/>
            </w:pPr>
            <w:r w:rsidRPr="00053BCC">
              <w:t>CXS 358-2024 Norme sur les épices dérivées de fruits et baies séchés ou déshydratés: piment de la Jamaïque, baie de genévrier et anis étoilé</w:t>
            </w:r>
          </w:p>
          <w:p w:rsidR="00845397" w:rsidRPr="00053BCC" w:rsidP="009E1BB9" w14:paraId="25D5C72D" w14:textId="35B4C44D">
            <w:pPr>
              <w:numPr>
                <w:ilvl w:val="0"/>
                <w:numId w:val="38"/>
              </w:numPr>
              <w:spacing w:after="120"/>
              <w:ind w:left="1072" w:hanging="364"/>
            </w:pPr>
            <w:r w:rsidRPr="00053BCC">
              <w:t>CXS 359-2024 Norme sur les épices dérivées de racines, rhizomes et bulbes séchés ou déshydratés - curcuma</w:t>
            </w:r>
          </w:p>
          <w:p w:rsidR="005E2B26" w:rsidRPr="00931751" w:rsidP="00931751" w14:paraId="1546BD0D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55CF5BEF" w14:textId="77777777">
            <w:pPr>
              <w:spacing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0F06D338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931751" w14:paraId="13E1B455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931751" w14:paraId="54CFE211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[X] Oui   [ ] Non</w:t>
            </w:r>
          </w:p>
          <w:p w:rsidR="005E2B26" w:rsidRPr="00931751" w:rsidP="00931751" w14:paraId="46208110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053BCC">
              <w:t xml:space="preserve"> </w:t>
            </w:r>
            <w:r w:rsidRPr="00931751">
              <w:rPr>
                <w:bCs/>
              </w:rPr>
              <w:t xml:space="preserve"> </w:t>
            </w:r>
          </w:p>
        </w:tc>
      </w:tr>
      <w:tr w14:paraId="33AA352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2B1CE7D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A4B3E84" w14:textId="77777777">
            <w:pPr>
              <w:spacing w:before="120" w:after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</w:t>
            </w:r>
            <w:r w:rsidRPr="00053BCC">
              <w:rPr>
                <w:bCs/>
              </w:rPr>
              <w:t xml:space="preserve"> </w:t>
            </w:r>
          </w:p>
        </w:tc>
      </w:tr>
      <w:tr w14:paraId="3B7B665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3C5286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DABC318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  <w:r w:rsidRPr="00053BCC">
              <w:t>À déterminer.</w:t>
            </w:r>
          </w:p>
          <w:p w:rsidR="005E2B26" w:rsidRPr="00931751" w:rsidP="00931751" w14:paraId="21685B18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r w:rsidRPr="00053BCC">
              <w:rPr>
                <w:bCs/>
              </w:rPr>
              <w:t>À déterminer.</w:t>
            </w:r>
          </w:p>
        </w:tc>
      </w:tr>
      <w:tr w14:paraId="5C983A7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812AB9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F4CB2D7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[X] Six mois à compter de la date de publication,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4C75C1CA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Mesure de facilitation du commerce</w:t>
            </w:r>
            <w:r w:rsidRPr="00053BCC">
              <w:t xml:space="preserve"> </w:t>
            </w:r>
          </w:p>
        </w:tc>
      </w:tr>
      <w:tr w14:paraId="4F59CB5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7090B5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105672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[X] 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26 septembre 2026</w:t>
            </w:r>
          </w:p>
          <w:p w:rsidR="005E2B26" w:rsidRPr="00931751" w:rsidP="00931751" w14:paraId="1752BC0D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[X]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  <w:p w:rsidR="00845397" w:rsidRPr="00053BCC" w:rsidP="00931751" w14:paraId="5C050EBF" w14:textId="77777777">
            <w:r w:rsidRPr="00053BCC">
              <w:t>Division des Accords SPS</w:t>
            </w:r>
          </w:p>
          <w:p w:rsidR="00845397" w:rsidRPr="00053BCC" w:rsidP="00931751" w14:paraId="49138EED" w14:textId="77777777">
            <w:r w:rsidRPr="00053BCC">
              <w:t>Direction du Contrôle aux frontières et Accords SPS</w:t>
            </w:r>
          </w:p>
          <w:p w:rsidR="00845397" w:rsidRPr="00053BCC" w:rsidP="00931751" w14:paraId="0E5EF643" w14:textId="77777777">
            <w:r w:rsidRPr="00053BCC">
              <w:t>Office National de Sécurité Sanitaire des Produits Alimentaires (ONSSA)</w:t>
            </w:r>
          </w:p>
          <w:p w:rsidR="00845397" w:rsidRPr="009E1BB9" w:rsidP="00931751" w14:paraId="6C1A2BD9" w14:textId="77777777">
            <w:pPr>
              <w:rPr>
                <w:lang w:val="en-GB"/>
              </w:rPr>
            </w:pPr>
            <w:r w:rsidRPr="009E1BB9">
              <w:rPr>
                <w:lang w:val="en-GB"/>
              </w:rPr>
              <w:t>Avenue Hadj Ahmed Cherkaoui</w:t>
            </w:r>
          </w:p>
          <w:p w:rsidR="00845397" w:rsidRPr="009E1BB9" w:rsidP="00931751" w14:paraId="431116EC" w14:textId="77777777">
            <w:pPr>
              <w:rPr>
                <w:lang w:val="en-GB"/>
              </w:rPr>
            </w:pPr>
            <w:r w:rsidRPr="009E1BB9">
              <w:rPr>
                <w:lang w:val="en-GB"/>
              </w:rPr>
              <w:t>Agdal Rabat</w:t>
            </w:r>
          </w:p>
          <w:p w:rsidR="00845397" w:rsidRPr="009E1BB9" w:rsidP="00931751" w14:paraId="01A93594" w14:textId="77777777">
            <w:pPr>
              <w:rPr>
                <w:lang w:val="en-GB"/>
              </w:rPr>
            </w:pPr>
            <w:r w:rsidRPr="009E1BB9">
              <w:rPr>
                <w:lang w:val="en-GB"/>
              </w:rPr>
              <w:t>Tel: +(212 5) 37 67 65 11/13</w:t>
            </w:r>
          </w:p>
          <w:p w:rsidR="00845397" w:rsidRPr="009E1BB9" w:rsidP="00931751" w14:paraId="53791A13" w14:textId="77777777">
            <w:pPr>
              <w:rPr>
                <w:lang w:val="en-GB"/>
              </w:rPr>
            </w:pPr>
            <w:r w:rsidRPr="009E1BB9">
              <w:rPr>
                <w:lang w:val="en-GB"/>
              </w:rPr>
              <w:t>GSM: +(212 6) 73 99 78 17</w:t>
            </w:r>
          </w:p>
          <w:p w:rsidR="00845397" w:rsidRPr="009E1BB9" w:rsidP="00931751" w14:paraId="67EA244A" w14:textId="77777777">
            <w:pPr>
              <w:rPr>
                <w:lang w:val="en-GB"/>
              </w:rPr>
            </w:pPr>
            <w:r w:rsidRPr="009E1BB9">
              <w:rPr>
                <w:lang w:val="en-GB"/>
              </w:rPr>
              <w:t>Fax: +(212 5) 37 68 20 49</w:t>
            </w:r>
          </w:p>
          <w:p w:rsidR="00845397" w:rsidRPr="009E1BB9" w:rsidP="00931751" w14:paraId="1C7F2AF0" w14:textId="77777777">
            <w:pPr>
              <w:rPr>
                <w:lang w:val="en-GB"/>
              </w:rPr>
            </w:pPr>
            <w:r w:rsidRPr="009E1BB9">
              <w:rPr>
                <w:lang w:val="en-GB"/>
              </w:rPr>
              <w:t xml:space="preserve">E-mail: </w:t>
            </w:r>
            <w:hyperlink r:id="rId6" w:history="1">
              <w:r w:rsidRPr="009E1BB9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:rsidR="00845397" w:rsidRPr="009E1BB9" w:rsidP="00931751" w14:paraId="559EFCEC" w14:textId="77777777">
            <w:pPr>
              <w:spacing w:after="120"/>
              <w:rPr>
                <w:lang w:val="en-GB"/>
              </w:rPr>
            </w:pPr>
            <w:r w:rsidRPr="009E1BB9">
              <w:rPr>
                <w:lang w:val="en-GB"/>
              </w:rPr>
              <w:t xml:space="preserve">Site Web: </w:t>
            </w:r>
            <w:hyperlink r:id="rId7" w:history="1">
              <w:r w:rsidRPr="009E1BB9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  <w:tr w14:paraId="287F670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5E2B26" w:rsidRPr="00931751" w:rsidP="00252E8B" w14:paraId="42DBA2A0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5E2B26" w:rsidRPr="00931751" w:rsidP="00252E8B" w14:paraId="7EFAA6EB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>Texte(s) disponible(s) auprès de: [X] autorité nationale responsable des notifications, [X] 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70E27A8E" w14:textId="77777777">
            <w:pPr>
              <w:keepNext/>
              <w:keepLines/>
            </w:pPr>
            <w:r w:rsidRPr="00053BCC">
              <w:t>Division des Accords SPS</w:t>
            </w:r>
          </w:p>
          <w:p w:rsidR="005E2B26" w:rsidRPr="00053BCC" w:rsidP="00252E8B" w14:paraId="3B849D16" w14:textId="77777777">
            <w:pPr>
              <w:keepNext/>
              <w:keepLines/>
            </w:pPr>
            <w:r w:rsidRPr="00053BCC">
              <w:t>Direction du Contrôle aux frontières et Accords SPS</w:t>
            </w:r>
          </w:p>
          <w:p w:rsidR="005E2B26" w:rsidRPr="00053BCC" w:rsidP="00252E8B" w14:paraId="698B2670" w14:textId="77777777">
            <w:pPr>
              <w:keepNext/>
              <w:keepLines/>
            </w:pPr>
            <w:r w:rsidRPr="00053BCC">
              <w:t>Office National de Sécurité Sanitaire des Produits Alimentaires (ONSSA)</w:t>
            </w:r>
          </w:p>
          <w:p w:rsidR="005E2B26" w:rsidRPr="009E1BB9" w:rsidP="00252E8B" w14:paraId="1A4E818A" w14:textId="77777777">
            <w:pPr>
              <w:keepNext/>
              <w:keepLines/>
              <w:rPr>
                <w:lang w:val="en-GB"/>
              </w:rPr>
            </w:pPr>
            <w:r w:rsidRPr="009E1BB9">
              <w:rPr>
                <w:lang w:val="en-GB"/>
              </w:rPr>
              <w:t>Avenue Hadj Ahmed Cherkaoui</w:t>
            </w:r>
          </w:p>
          <w:p w:rsidR="005E2B26" w:rsidRPr="009E1BB9" w:rsidP="00252E8B" w14:paraId="50CC3F5B" w14:textId="77777777">
            <w:pPr>
              <w:keepNext/>
              <w:keepLines/>
              <w:rPr>
                <w:lang w:val="en-GB"/>
              </w:rPr>
            </w:pPr>
            <w:r w:rsidRPr="009E1BB9">
              <w:rPr>
                <w:lang w:val="en-GB"/>
              </w:rPr>
              <w:t>Agdal Rabat</w:t>
            </w:r>
          </w:p>
          <w:p w:rsidR="005E2B26" w:rsidRPr="009E1BB9" w:rsidP="00252E8B" w14:paraId="46A7770D" w14:textId="77777777">
            <w:pPr>
              <w:keepNext/>
              <w:keepLines/>
              <w:rPr>
                <w:lang w:val="en-GB"/>
              </w:rPr>
            </w:pPr>
            <w:r w:rsidRPr="009E1BB9">
              <w:rPr>
                <w:lang w:val="en-GB"/>
              </w:rPr>
              <w:t>Tel: +(212 5) 37 67 65 11/13</w:t>
            </w:r>
          </w:p>
          <w:p w:rsidR="005E2B26" w:rsidRPr="009E1BB9" w:rsidP="00252E8B" w14:paraId="218F0444" w14:textId="77777777">
            <w:pPr>
              <w:keepNext/>
              <w:keepLines/>
              <w:rPr>
                <w:lang w:val="en-GB"/>
              </w:rPr>
            </w:pPr>
            <w:r w:rsidRPr="009E1BB9">
              <w:rPr>
                <w:lang w:val="en-GB"/>
              </w:rPr>
              <w:t>GSM: +(212 6) 73 99 78 17</w:t>
            </w:r>
          </w:p>
          <w:p w:rsidR="005E2B26" w:rsidRPr="009E1BB9" w:rsidP="00252E8B" w14:paraId="06A376AE" w14:textId="77777777">
            <w:pPr>
              <w:keepNext/>
              <w:keepLines/>
              <w:rPr>
                <w:lang w:val="en-GB"/>
              </w:rPr>
            </w:pPr>
            <w:r w:rsidRPr="009E1BB9">
              <w:rPr>
                <w:lang w:val="en-GB"/>
              </w:rPr>
              <w:t>Fax: +(212 5) 37 68 20 49</w:t>
            </w:r>
          </w:p>
          <w:p w:rsidR="005E2B26" w:rsidRPr="009E1BB9" w:rsidP="00252E8B" w14:paraId="480C99BF" w14:textId="77777777">
            <w:pPr>
              <w:keepNext/>
              <w:keepLines/>
              <w:rPr>
                <w:lang w:val="en-GB"/>
              </w:rPr>
            </w:pPr>
            <w:r w:rsidRPr="009E1BB9">
              <w:rPr>
                <w:lang w:val="en-GB"/>
              </w:rPr>
              <w:t xml:space="preserve">E-mail: </w:t>
            </w:r>
            <w:hyperlink r:id="rId6" w:history="1">
              <w:r w:rsidRPr="009E1BB9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:rsidR="005E2B26" w:rsidRPr="009E1BB9" w:rsidP="00252E8B" w14:paraId="2673187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9E1BB9">
              <w:rPr>
                <w:lang w:val="en-GB"/>
              </w:rPr>
              <w:t xml:space="preserve">Site Web: </w:t>
            </w:r>
            <w:hyperlink r:id="rId7" w:history="1">
              <w:r w:rsidRPr="009E1BB9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</w:tbl>
    <w:p w:rsidR="00337700" w:rsidRPr="009E1BB9" w:rsidP="00931751" w14:paraId="3AA0356F" w14:textId="77777777">
      <w:pPr>
        <w:rPr>
          <w:lang w:val="en-GB"/>
        </w:rPr>
      </w:pPr>
    </w:p>
    <w:sectPr w:rsidSect="009E1B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9E1BB9" w:rsidP="009E1BB9" w14:paraId="2258516D" w14:textId="06881EC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E1BB9" w:rsidP="009E1BB9" w14:paraId="628BB53B" w14:textId="0975EDA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42C883FD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1BB9" w:rsidRPr="009E1BB9" w:rsidP="009E1BB9" w14:paraId="6E09F4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1BB9">
      <w:t>G/SPS/N/MAR/121</w:t>
    </w:r>
  </w:p>
  <w:p w:rsidR="009E1BB9" w:rsidRPr="009E1BB9" w:rsidP="009E1BB9" w14:paraId="4A3C95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E1BB9" w:rsidRPr="009E1BB9" w:rsidP="009E1BB9" w14:paraId="633EE273" w14:textId="0EF78F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1BB9">
      <w:t xml:space="preserve">- </w:t>
    </w:r>
    <w:r w:rsidRPr="009E1BB9">
      <w:fldChar w:fldCharType="begin"/>
    </w:r>
    <w:r w:rsidRPr="009E1BB9">
      <w:instrText xml:space="preserve"> PAGE </w:instrText>
    </w:r>
    <w:r w:rsidRPr="009E1BB9">
      <w:fldChar w:fldCharType="separate"/>
    </w:r>
    <w:r w:rsidRPr="009E1BB9">
      <w:t>2</w:t>
    </w:r>
    <w:r w:rsidRPr="009E1BB9">
      <w:fldChar w:fldCharType="end"/>
    </w:r>
    <w:r w:rsidRPr="009E1BB9">
      <w:t xml:space="preserve"> -</w:t>
    </w:r>
  </w:p>
  <w:p w:rsidR="005E2B26" w:rsidRPr="009E1BB9" w:rsidP="009E1BB9" w14:paraId="1C124874" w14:textId="6578B82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1BB9" w:rsidRPr="009E1BB9" w:rsidP="009E1BB9" w14:paraId="269058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1BB9">
      <w:t>G/SPS/N/MAR/121</w:t>
    </w:r>
  </w:p>
  <w:p w:rsidR="009E1BB9" w:rsidRPr="009E1BB9" w:rsidP="009E1BB9" w14:paraId="1575DB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E1BB9" w:rsidRPr="009E1BB9" w:rsidP="009E1BB9" w14:paraId="44ABF7F0" w14:textId="0AA5CB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1BB9">
      <w:t xml:space="preserve">- </w:t>
    </w:r>
    <w:r w:rsidRPr="009E1BB9">
      <w:fldChar w:fldCharType="begin"/>
    </w:r>
    <w:r w:rsidRPr="009E1BB9">
      <w:instrText xml:space="preserve"> PAGE </w:instrText>
    </w:r>
    <w:r w:rsidRPr="009E1BB9">
      <w:fldChar w:fldCharType="separate"/>
    </w:r>
    <w:r w:rsidRPr="009E1BB9">
      <w:t>3</w:t>
    </w:r>
    <w:r w:rsidRPr="009E1BB9">
      <w:fldChar w:fldCharType="end"/>
    </w:r>
    <w:r w:rsidRPr="009E1BB9">
      <w:t xml:space="preserve"> -</w:t>
    </w:r>
  </w:p>
  <w:p w:rsidR="00DD65B2" w:rsidRPr="009E1BB9" w:rsidP="009E1BB9" w14:paraId="590E0E88" w14:textId="2F1145B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D6FA74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3B87C27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623C56B3" w14:textId="6A4F75A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7D86C1D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3552FD6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4BD0E470" w14:textId="77777777">
          <w:pPr>
            <w:jc w:val="right"/>
            <w:rPr>
              <w:b/>
              <w:szCs w:val="18"/>
            </w:rPr>
          </w:pPr>
        </w:p>
      </w:tc>
    </w:tr>
    <w:tr w14:paraId="62C8739F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34B85CB1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E1BB9" w:rsidP="00C16786" w14:paraId="3DAE62F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G/SPS/N/MAR/121</w:t>
          </w:r>
        </w:p>
        <w:bookmarkEnd w:id="1"/>
        <w:p w:rsidR="00C16786" w:rsidRPr="000A2392" w:rsidP="00C16786" w14:paraId="74D6780D" w14:textId="100C29DB">
          <w:pPr>
            <w:jc w:val="right"/>
            <w:rPr>
              <w:b/>
              <w:szCs w:val="18"/>
            </w:rPr>
          </w:pPr>
        </w:p>
      </w:tc>
    </w:tr>
    <w:tr w14:paraId="0C42AB2C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3F087FFD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4422F5F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0A2392">
            <w:rPr>
              <w:szCs w:val="18"/>
            </w:rPr>
            <w:t>28 juillet 2026</w:t>
          </w:r>
          <w:bookmarkEnd w:id="3"/>
        </w:p>
      </w:tc>
    </w:tr>
    <w:tr w14:paraId="4534B96E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74AD716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(26-5409)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3CE55683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3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5EBCCABF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12BA82A3" w14:textId="74B278C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18325A3E" w14:textId="2672EE3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français</w:t>
          </w:r>
          <w:bookmarkEnd w:id="7"/>
        </w:p>
      </w:tc>
    </w:tr>
  </w:tbl>
  <w:p w:rsidR="00DD65B2" w:rsidRPr="00931751" w14:paraId="0BBAF38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F4B6259"/>
    <w:multiLevelType w:val="hybridMultilevel"/>
    <w:tmpl w:val="5986D0DA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63463F"/>
    <w:multiLevelType w:val="hybridMultilevel"/>
    <w:tmpl w:val="58AE7D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055871">
    <w:abstractNumId w:val="8"/>
  </w:num>
  <w:num w:numId="2" w16cid:durableId="1350716952">
    <w:abstractNumId w:val="3"/>
  </w:num>
  <w:num w:numId="3" w16cid:durableId="1098714922">
    <w:abstractNumId w:val="2"/>
  </w:num>
  <w:num w:numId="4" w16cid:durableId="214515580">
    <w:abstractNumId w:val="1"/>
  </w:num>
  <w:num w:numId="5" w16cid:durableId="563639185">
    <w:abstractNumId w:val="0"/>
  </w:num>
  <w:num w:numId="6" w16cid:durableId="1802990389">
    <w:abstractNumId w:val="12"/>
  </w:num>
  <w:num w:numId="7" w16cid:durableId="285549779">
    <w:abstractNumId w:val="10"/>
  </w:num>
  <w:num w:numId="8" w16cid:durableId="922686039">
    <w:abstractNumId w:val="13"/>
  </w:num>
  <w:num w:numId="9" w16cid:durableId="1143235561">
    <w:abstractNumId w:val="11"/>
  </w:num>
  <w:num w:numId="10" w16cid:durableId="1215703927">
    <w:abstractNumId w:val="11"/>
  </w:num>
  <w:num w:numId="11" w16cid:durableId="1755080881">
    <w:abstractNumId w:val="11"/>
  </w:num>
  <w:num w:numId="12" w16cid:durableId="1865441842">
    <w:abstractNumId w:val="11"/>
  </w:num>
  <w:num w:numId="13" w16cid:durableId="989480663">
    <w:abstractNumId w:val="11"/>
  </w:num>
  <w:num w:numId="14" w16cid:durableId="2102677517">
    <w:abstractNumId w:val="11"/>
  </w:num>
  <w:num w:numId="15" w16cid:durableId="11151312">
    <w:abstractNumId w:val="11"/>
  </w:num>
  <w:num w:numId="16" w16cid:durableId="216552204">
    <w:abstractNumId w:val="11"/>
  </w:num>
  <w:num w:numId="17" w16cid:durableId="478152266">
    <w:abstractNumId w:val="11"/>
  </w:num>
  <w:num w:numId="18" w16cid:durableId="622999902">
    <w:abstractNumId w:val="12"/>
  </w:num>
  <w:num w:numId="19" w16cid:durableId="1532457140">
    <w:abstractNumId w:val="10"/>
  </w:num>
  <w:num w:numId="20" w16cid:durableId="294726878">
    <w:abstractNumId w:val="10"/>
  </w:num>
  <w:num w:numId="21" w16cid:durableId="1357151429">
    <w:abstractNumId w:val="10"/>
  </w:num>
  <w:num w:numId="22" w16cid:durableId="1987322037">
    <w:abstractNumId w:val="10"/>
  </w:num>
  <w:num w:numId="23" w16cid:durableId="80614469">
    <w:abstractNumId w:val="10"/>
  </w:num>
  <w:num w:numId="24" w16cid:durableId="1338654213">
    <w:abstractNumId w:val="8"/>
  </w:num>
  <w:num w:numId="25" w16cid:durableId="177546427">
    <w:abstractNumId w:val="3"/>
  </w:num>
  <w:num w:numId="26" w16cid:durableId="1448546923">
    <w:abstractNumId w:val="2"/>
  </w:num>
  <w:num w:numId="27" w16cid:durableId="45182870">
    <w:abstractNumId w:val="1"/>
  </w:num>
  <w:num w:numId="28" w16cid:durableId="923535417">
    <w:abstractNumId w:val="0"/>
  </w:num>
  <w:num w:numId="29" w16cid:durableId="1740594967">
    <w:abstractNumId w:val="10"/>
  </w:num>
  <w:num w:numId="30" w16cid:durableId="1505053163">
    <w:abstractNumId w:val="13"/>
  </w:num>
  <w:num w:numId="31" w16cid:durableId="1247376730">
    <w:abstractNumId w:val="9"/>
  </w:num>
  <w:num w:numId="32" w16cid:durableId="503205538">
    <w:abstractNumId w:val="7"/>
  </w:num>
  <w:num w:numId="33" w16cid:durableId="173350933">
    <w:abstractNumId w:val="6"/>
  </w:num>
  <w:num w:numId="34" w16cid:durableId="1345092145">
    <w:abstractNumId w:val="5"/>
  </w:num>
  <w:num w:numId="35" w16cid:durableId="2003586575">
    <w:abstractNumId w:val="4"/>
  </w:num>
  <w:num w:numId="36" w16cid:durableId="19350948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12173764">
    <w:abstractNumId w:val="14"/>
  </w:num>
  <w:num w:numId="38" w16cid:durableId="646323871">
    <w:abstractNumId w:val="16"/>
  </w:num>
  <w:num w:numId="39" w16cid:durableId="69399250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4688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45397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E1BB9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E5B50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C1EA3F"/>
  <w15:docId w15:val="{F97C82A2-1C1D-4D85-B10B-66943277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MAR/26_03965_00_f.pdf" TargetMode="External" /><Relationship Id="rId6" Type="http://schemas.openxmlformats.org/officeDocument/2006/relationships/hyperlink" Target="mailto:enquirypoint.spsmar@onssa.gov.ma" TargetMode="External" /><Relationship Id="rId7" Type="http://schemas.openxmlformats.org/officeDocument/2006/relationships/hyperlink" Target="http://www.onssa.gov.m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2026-07-28T13:28:00Z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G/SPS/N/MAR/121</vt:lpwstr>
  </property>
</Properties>
</file>