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D75B0E7" w14:textId="77777777">
      <w:pPr>
        <w:pStyle w:val="Title"/>
        <w:rPr>
          <w:caps w:val="0"/>
          <w:kern w:val="0"/>
        </w:rPr>
      </w:pPr>
      <w:r w:rsidRPr="00934B4C">
        <w:rPr>
          <w:caps w:val="0"/>
          <w:kern w:val="0"/>
        </w:rPr>
        <w:t>NOTIFICATION</w:t>
      </w:r>
    </w:p>
    <w:p w:rsidR="00AD0FDA" w:rsidRPr="00934B4C" w:rsidP="00934B4C" w14:paraId="571079D0" w14:textId="77777777">
      <w:pPr>
        <w:pStyle w:val="Title3"/>
      </w:pPr>
      <w:r w:rsidRPr="00934B4C">
        <w:t>Addendum</w:t>
      </w:r>
    </w:p>
    <w:p w:rsidR="007141CF" w:rsidRPr="00934B4C" w:rsidP="00934B4C" w14:paraId="2E1E0FFB" w14:textId="7BF85577">
      <w:r w:rsidRPr="00934B4C">
        <w:t>The following communication, received on 21 July 2026, is being circulated at the request of the Delegation of</w:t>
      </w:r>
      <w:r w:rsidR="002C342B">
        <w:t xml:space="preserve"> the</w:t>
      </w:r>
      <w:r w:rsidRPr="00934B4C">
        <w:t xml:space="preserve"> </w:t>
      </w:r>
      <w:r w:rsidRPr="00934B4C">
        <w:rPr>
          <w:u w:val="single"/>
        </w:rPr>
        <w:t>United Kingdom</w:t>
      </w:r>
      <w:r w:rsidRPr="00934B4C">
        <w:t>.</w:t>
      </w:r>
    </w:p>
    <w:p w:rsidR="00AD0FDA" w:rsidRPr="00934B4C" w:rsidP="00934B4C" w14:paraId="5257EDD8" w14:textId="77777777"/>
    <w:p w:rsidR="00AD0FDA" w:rsidRPr="00934B4C" w:rsidP="00934B4C" w14:paraId="124C5342" w14:textId="77777777">
      <w:pPr>
        <w:jc w:val="center"/>
        <w:rPr>
          <w:b/>
        </w:rPr>
      </w:pPr>
      <w:r w:rsidRPr="00934B4C">
        <w:rPr>
          <w:b/>
        </w:rPr>
        <w:t>_______________</w:t>
      </w:r>
    </w:p>
    <w:p w:rsidR="00AD0FDA" w:rsidRPr="00934B4C" w:rsidP="00934B4C" w14:paraId="1522D203" w14:textId="77777777"/>
    <w:p w:rsidR="00AD0FDA" w:rsidRPr="00934B4C" w:rsidP="00934B4C" w14:paraId="73DF780E" w14:textId="77777777"/>
    <w:tbl>
      <w:tblPr>
        <w:tblW w:w="0" w:type="auto"/>
        <w:tblLayout w:type="fixed"/>
        <w:tblCellMar>
          <w:left w:w="0" w:type="dxa"/>
          <w:right w:w="115" w:type="dxa"/>
        </w:tblCellMar>
        <w:tblLook w:val="01E0"/>
      </w:tblPr>
      <w:tblGrid>
        <w:gridCol w:w="9242"/>
      </w:tblGrid>
      <w:tr w14:paraId="2B0F58F0" w14:textId="77777777" w:rsidTr="00D0271D">
        <w:tblPrEx>
          <w:tblW w:w="0" w:type="auto"/>
          <w:tblLayout w:type="fixed"/>
          <w:tblLook w:val="01E0"/>
        </w:tblPrEx>
        <w:tc>
          <w:tcPr>
            <w:tcW w:w="9242" w:type="dxa"/>
          </w:tcPr>
          <w:p w:rsidR="00AD0FDA" w:rsidRPr="00934B4C" w:rsidP="00934B4C" w14:paraId="5F0DAF6A" w14:textId="77777777">
            <w:pPr>
              <w:spacing w:after="240"/>
              <w:rPr>
                <w:u w:val="single"/>
              </w:rPr>
            </w:pPr>
            <w:r w:rsidRPr="00934B4C">
              <w:rPr>
                <w:u w:val="single"/>
              </w:rPr>
              <w:t xml:space="preserve">Amendments to The Windsor Framework (Retail Movement Scheme: Plant Health) (Amendment) Regulations 2026 </w:t>
            </w:r>
          </w:p>
        </w:tc>
      </w:tr>
      <w:tr w14:paraId="336D3A6D" w14:textId="77777777" w:rsidTr="00D0271D">
        <w:tblPrEx>
          <w:tblW w:w="0" w:type="auto"/>
          <w:tblLayout w:type="fixed"/>
          <w:tblLook w:val="01E0"/>
        </w:tblPrEx>
        <w:tc>
          <w:tcPr>
            <w:tcW w:w="9242" w:type="dxa"/>
          </w:tcPr>
          <w:p w:rsidR="00AD0FDA" w:rsidRPr="00934B4C" w:rsidP="00FA5D3D" w14:paraId="06D3CA74" w14:textId="751666CE">
            <w:pPr>
              <w:rPr>
                <w:u w:val="single"/>
              </w:rPr>
            </w:pPr>
            <w:r>
              <w:t>The United Kingdom would like to advise Members of an amendment to notification G/SPS/N/</w:t>
            </w:r>
            <w:r>
              <w:t>GBR</w:t>
            </w:r>
            <w:r>
              <w:t>/122, "The Windsor Framework (Retail Movement Scheme: Plant Health) (Amendment) Regulations 2026".</w:t>
            </w:r>
          </w:p>
          <w:p w:rsidR="00765725" w:rsidP="000042C9" w14:paraId="060A80C3" w14:textId="77777777">
            <w:hyperlink r:id="rId5" w:history="1">
              <w:r>
                <w:rPr>
                  <w:color w:val="0000FF"/>
                  <w:u w:val="single"/>
                </w:rPr>
                <w:t>The Windsor Framework (Retail Movement Scheme: Plant Health) (Amendment) Regulations 2026</w:t>
              </w:r>
            </w:hyperlink>
          </w:p>
          <w:p w:rsidR="00765725" w:rsidP="000042C9" w14:paraId="5BFA6A4B" w14:textId="5AA495C3">
            <w:pPr>
              <w:spacing w:before="240"/>
            </w:pPr>
            <w:r>
              <w:t>This addendum confirms the enforcement date as 15 October</w:t>
            </w:r>
            <w:r w:rsidR="005C61E5">
              <w:t xml:space="preserve"> 2026</w:t>
            </w:r>
            <w:r>
              <w:t>.</w:t>
            </w:r>
          </w:p>
          <w:p w:rsidR="00765725" w:rsidP="000042C9" w14:paraId="30CC9497" w14:textId="77777777">
            <w:pPr>
              <w:spacing w:after="240"/>
            </w:pPr>
            <w:hyperlink r:id="rId5" w:tgtFrame="_blank" w:history="1">
              <w:r>
                <w:rPr>
                  <w:color w:val="0000FF"/>
                  <w:u w:val="single"/>
                </w:rPr>
                <w:t>https://www.legislation.gov.uk/uksi/2026/458/made</w:t>
              </w:r>
            </w:hyperlink>
          </w:p>
        </w:tc>
      </w:tr>
      <w:tr w14:paraId="11049CDE" w14:textId="77777777" w:rsidTr="00D0271D">
        <w:tblPrEx>
          <w:tblW w:w="0" w:type="auto"/>
          <w:tblLayout w:type="fixed"/>
          <w:tblLook w:val="01E0"/>
        </w:tblPrEx>
        <w:tc>
          <w:tcPr>
            <w:tcW w:w="9242" w:type="dxa"/>
          </w:tcPr>
          <w:p w:rsidR="00AD0FDA" w:rsidRPr="00934B4C" w:rsidP="00934B4C" w14:paraId="00672BB6" w14:textId="77777777">
            <w:pPr>
              <w:spacing w:after="240"/>
              <w:rPr>
                <w:b/>
              </w:rPr>
            </w:pPr>
            <w:r w:rsidRPr="00934B4C">
              <w:rPr>
                <w:b/>
              </w:rPr>
              <w:t>This addendum concerns a:</w:t>
            </w:r>
          </w:p>
        </w:tc>
      </w:tr>
      <w:tr w14:paraId="762E365A" w14:textId="77777777" w:rsidTr="00D0271D">
        <w:tblPrEx>
          <w:tblW w:w="0" w:type="auto"/>
          <w:tblLayout w:type="fixed"/>
          <w:tblLook w:val="01E0"/>
        </w:tblPrEx>
        <w:tc>
          <w:tcPr>
            <w:tcW w:w="9242" w:type="dxa"/>
          </w:tcPr>
          <w:p w:rsidR="00AD0FDA" w:rsidRPr="00934B4C" w:rsidP="00934B4C" w14:paraId="7902A98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08B6747" w14:textId="77777777" w:rsidTr="00D0271D">
        <w:tblPrEx>
          <w:tblW w:w="0" w:type="auto"/>
          <w:tblLayout w:type="fixed"/>
          <w:tblLook w:val="01E0"/>
        </w:tblPrEx>
        <w:tc>
          <w:tcPr>
            <w:tcW w:w="9242" w:type="dxa"/>
          </w:tcPr>
          <w:p w:rsidR="00AD0FDA" w:rsidRPr="00934B4C" w:rsidP="00934B4C" w14:paraId="65E8016C" w14:textId="77777777">
            <w:pPr>
              <w:ind w:left="1440" w:hanging="873"/>
            </w:pPr>
            <w:r w:rsidRPr="00934B4C">
              <w:t>[ ]</w:t>
            </w:r>
            <w:r w:rsidRPr="00934B4C">
              <w:tab/>
              <w:t>Notification of adoption, publication or entry into force of regulation</w:t>
            </w:r>
          </w:p>
        </w:tc>
      </w:tr>
      <w:tr w14:paraId="2937570B" w14:textId="77777777" w:rsidTr="00D0271D">
        <w:tblPrEx>
          <w:tblW w:w="0" w:type="auto"/>
          <w:tblLayout w:type="fixed"/>
          <w:tblLook w:val="01E0"/>
        </w:tblPrEx>
        <w:tc>
          <w:tcPr>
            <w:tcW w:w="9242" w:type="dxa"/>
          </w:tcPr>
          <w:p w:rsidR="00AD0FDA" w:rsidRPr="00934B4C" w:rsidP="00934B4C" w14:paraId="4F05B681" w14:textId="77777777">
            <w:pPr>
              <w:ind w:left="1440" w:hanging="873"/>
            </w:pPr>
            <w:r w:rsidRPr="00934B4C">
              <w:t>[ ]</w:t>
            </w:r>
            <w:r w:rsidRPr="00934B4C">
              <w:tab/>
              <w:t>Modification of content and/or scope of previously notified draft regulation</w:t>
            </w:r>
          </w:p>
        </w:tc>
      </w:tr>
      <w:tr w14:paraId="3621BF1D" w14:textId="77777777" w:rsidTr="00D0271D">
        <w:tblPrEx>
          <w:tblW w:w="0" w:type="auto"/>
          <w:tblLayout w:type="fixed"/>
          <w:tblLook w:val="01E0"/>
        </w:tblPrEx>
        <w:tc>
          <w:tcPr>
            <w:tcW w:w="9242" w:type="dxa"/>
          </w:tcPr>
          <w:p w:rsidR="00AD0FDA" w:rsidRPr="00934B4C" w:rsidP="00934B4C" w14:paraId="4B131537" w14:textId="77777777">
            <w:pPr>
              <w:ind w:left="1440" w:hanging="873"/>
            </w:pPr>
            <w:r w:rsidRPr="00934B4C">
              <w:t>[ ]</w:t>
            </w:r>
            <w:r w:rsidRPr="00934B4C">
              <w:tab/>
              <w:t>Withdrawal of proposed regulation</w:t>
            </w:r>
          </w:p>
        </w:tc>
      </w:tr>
      <w:tr w14:paraId="698A7292" w14:textId="77777777" w:rsidTr="00D0271D">
        <w:tblPrEx>
          <w:tblW w:w="0" w:type="auto"/>
          <w:tblLayout w:type="fixed"/>
          <w:tblLook w:val="01E0"/>
        </w:tblPrEx>
        <w:tc>
          <w:tcPr>
            <w:tcW w:w="9242" w:type="dxa"/>
          </w:tcPr>
          <w:p w:rsidR="00AD0FDA" w:rsidRPr="00934B4C" w:rsidP="00934B4C" w14:paraId="47AD9719" w14:textId="77777777">
            <w:pPr>
              <w:ind w:left="1440" w:hanging="873"/>
            </w:pPr>
            <w:r w:rsidRPr="00934B4C">
              <w:t>[ ]</w:t>
            </w:r>
            <w:r w:rsidRPr="00934B4C">
              <w:tab/>
              <w:t>Change in proposed date of adoption, publication or date of entry into force</w:t>
            </w:r>
          </w:p>
        </w:tc>
      </w:tr>
      <w:tr w14:paraId="433F5B24" w14:textId="77777777" w:rsidTr="00D0271D">
        <w:tblPrEx>
          <w:tblW w:w="0" w:type="auto"/>
          <w:tblLayout w:type="fixed"/>
          <w:tblLook w:val="01E0"/>
        </w:tblPrEx>
        <w:tc>
          <w:tcPr>
            <w:tcW w:w="9242" w:type="dxa"/>
          </w:tcPr>
          <w:p w:rsidR="00AD0FDA" w:rsidRPr="00934B4C" w:rsidP="00934B4C" w14:paraId="7F5A38BB" w14:textId="77777777">
            <w:pPr>
              <w:spacing w:after="240"/>
              <w:ind w:left="1440" w:hanging="873"/>
            </w:pPr>
            <w:r w:rsidRPr="00934B4C">
              <w:t>[</w:t>
            </w:r>
            <w:r w:rsidRPr="00934B4C">
              <w:rPr>
                <w:b/>
                <w:bCs/>
              </w:rPr>
              <w:t>X</w:t>
            </w:r>
            <w:r w:rsidRPr="00934B4C">
              <w:t>]</w:t>
            </w:r>
            <w:r w:rsidRPr="00934B4C">
              <w:tab/>
              <w:t>Other: Change of enforcement date.</w:t>
            </w:r>
          </w:p>
        </w:tc>
      </w:tr>
      <w:tr w14:paraId="1B34A19A" w14:textId="77777777" w:rsidTr="00D0271D">
        <w:tblPrEx>
          <w:tblW w:w="0" w:type="auto"/>
          <w:tblLayout w:type="fixed"/>
          <w:tblLook w:val="01E0"/>
        </w:tblPrEx>
        <w:tc>
          <w:tcPr>
            <w:tcW w:w="9242" w:type="dxa"/>
          </w:tcPr>
          <w:p w:rsidR="00AD0FDA" w:rsidRPr="00934B4C" w:rsidP="00934B4C" w14:paraId="70983BA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E00A775" w14:textId="77777777" w:rsidTr="00D0271D">
        <w:tblPrEx>
          <w:tblW w:w="0" w:type="auto"/>
          <w:tblLayout w:type="fixed"/>
          <w:tblLook w:val="01E0"/>
        </w:tblPrEx>
        <w:tc>
          <w:tcPr>
            <w:tcW w:w="9242" w:type="dxa"/>
          </w:tcPr>
          <w:p w:rsidR="00AD0FDA" w:rsidRPr="00934B4C" w:rsidP="00934B4C" w14:paraId="4D284C37"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 change to comment period.</w:t>
            </w:r>
          </w:p>
        </w:tc>
      </w:tr>
      <w:tr w14:paraId="196F86CD" w14:textId="77777777" w:rsidTr="00D0271D">
        <w:tblPrEx>
          <w:tblW w:w="0" w:type="auto"/>
          <w:tblLayout w:type="fixed"/>
          <w:tblLook w:val="01E0"/>
        </w:tblPrEx>
        <w:tc>
          <w:tcPr>
            <w:tcW w:w="9242" w:type="dxa"/>
          </w:tcPr>
          <w:p w:rsidR="00AD0FDA" w:rsidRPr="00934B4C" w:rsidP="000042C9" w14:paraId="1A25064D" w14:textId="77777777">
            <w:pPr>
              <w:spacing w:after="180"/>
              <w:rPr>
                <w:b/>
              </w:rPr>
            </w:pPr>
            <w:r w:rsidRPr="00934B4C">
              <w:rPr>
                <w:b/>
              </w:rPr>
              <w:t>Agency or authority designated to handle comments: [X] National Notification Authority, [X] National Enquiry Point. Address, fax number and e-mail address (if available) of other body:</w:t>
            </w:r>
          </w:p>
        </w:tc>
      </w:tr>
      <w:tr w14:paraId="34D5CB43" w14:textId="77777777" w:rsidTr="00D0271D">
        <w:tblPrEx>
          <w:tblW w:w="0" w:type="auto"/>
          <w:tblLayout w:type="fixed"/>
          <w:tblLook w:val="01E0"/>
        </w:tblPrEx>
        <w:tc>
          <w:tcPr>
            <w:tcW w:w="9242" w:type="dxa"/>
          </w:tcPr>
          <w:p w:rsidR="00AD0FDA" w:rsidRPr="00934B4C" w:rsidP="000042C9" w14:paraId="66931D3E" w14:textId="77777777">
            <w:pPr>
              <w:spacing w:after="180"/>
            </w:pPr>
          </w:p>
        </w:tc>
      </w:tr>
      <w:tr w14:paraId="1BB95E45" w14:textId="77777777" w:rsidTr="00D0271D">
        <w:tblPrEx>
          <w:tblW w:w="0" w:type="auto"/>
          <w:tblLayout w:type="fixed"/>
          <w:tblLook w:val="01E0"/>
        </w:tblPrEx>
        <w:tc>
          <w:tcPr>
            <w:tcW w:w="9242" w:type="dxa"/>
          </w:tcPr>
          <w:p w:rsidR="00AD0FDA" w:rsidRPr="00934B4C" w:rsidP="000042C9" w14:paraId="08E386DC" w14:textId="77777777">
            <w:pPr>
              <w:spacing w:after="180"/>
              <w:rPr>
                <w:b/>
              </w:rPr>
            </w:pPr>
            <w:r w:rsidRPr="00934B4C">
              <w:rPr>
                <w:b/>
              </w:rPr>
              <w:t>Text</w:t>
            </w:r>
            <w:r w:rsidRPr="00934B4C" w:rsidR="00D06EF3">
              <w:rPr>
                <w:b/>
              </w:rPr>
              <w:t>(s)</w:t>
            </w:r>
            <w:r w:rsidRPr="00934B4C">
              <w:rPr>
                <w:b/>
              </w:rPr>
              <w:t xml:space="preserve"> available from: [</w:t>
            </w:r>
            <w:r w:rsidRPr="000042C9">
              <w:rPr>
                <w:b/>
                <w:bCs/>
              </w:rPr>
              <w:t>X</w:t>
            </w:r>
            <w:r w:rsidRPr="00934B4C">
              <w:rPr>
                <w:b/>
              </w:rPr>
              <w:t>] National Notification Authority, [X] National Enquiry Point. Address, fax number and e-mail address (if available) of other body:</w:t>
            </w:r>
          </w:p>
        </w:tc>
      </w:tr>
      <w:tr w14:paraId="2256EEDB" w14:textId="77777777" w:rsidTr="00D0271D">
        <w:tblPrEx>
          <w:tblW w:w="0" w:type="auto"/>
          <w:tblLayout w:type="fixed"/>
          <w:tblLook w:val="01E0"/>
        </w:tblPrEx>
        <w:tc>
          <w:tcPr>
            <w:tcW w:w="9242" w:type="dxa"/>
          </w:tcPr>
          <w:p w:rsidR="00AD0FDA" w:rsidRPr="00934B4C" w:rsidP="00934B4C" w14:paraId="31624752" w14:textId="77777777">
            <w:pPr>
              <w:spacing w:after="240"/>
            </w:pPr>
          </w:p>
        </w:tc>
      </w:tr>
    </w:tbl>
    <w:p w:rsidR="00AD0FDA" w:rsidRPr="000042C9" w:rsidP="00934B4C" w14:paraId="7C1607C5" w14:textId="77777777">
      <w:pPr>
        <w:rPr>
          <w:sz w:val="2"/>
          <w:szCs w:val="2"/>
        </w:rPr>
      </w:pPr>
    </w:p>
    <w:p w:rsidR="00AD0FDA" w:rsidRPr="00934B4C" w:rsidP="00934B4C" w14:paraId="743503F4" w14:textId="77777777">
      <w:pPr>
        <w:jc w:val="center"/>
        <w:rPr>
          <w:b/>
        </w:rPr>
      </w:pPr>
      <w:r w:rsidRPr="00934B4C">
        <w:rPr>
          <w:b/>
        </w:rPr>
        <w:t>__________</w:t>
      </w:r>
    </w:p>
    <w:sectPr w:rsidSect="002C342B">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C342B" w:rsidP="002C342B" w14:paraId="346B1BDA" w14:textId="4109FFE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C342B" w:rsidP="002C342B" w14:paraId="1B8AD862" w14:textId="3CE74B3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135631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342B" w:rsidRPr="002C342B" w:rsidP="002C342B" w14:paraId="51F46173" w14:textId="77777777">
    <w:pPr>
      <w:pStyle w:val="Header"/>
      <w:pBdr>
        <w:bottom w:val="single" w:sz="4" w:space="1" w:color="auto"/>
      </w:pBdr>
      <w:tabs>
        <w:tab w:val="clear" w:pos="4513"/>
        <w:tab w:val="clear" w:pos="9027"/>
      </w:tabs>
      <w:jc w:val="center"/>
    </w:pPr>
    <w:r w:rsidRPr="002C342B">
      <w:t>G/SPS/N/</w:t>
    </w:r>
    <w:r w:rsidRPr="002C342B">
      <w:t>GBR</w:t>
    </w:r>
    <w:r w:rsidRPr="002C342B">
      <w:t>/122/Add.1</w:t>
    </w:r>
  </w:p>
  <w:p w:rsidR="002C342B" w:rsidRPr="002C342B" w:rsidP="002C342B" w14:paraId="137E9D1A" w14:textId="77777777">
    <w:pPr>
      <w:pStyle w:val="Header"/>
      <w:pBdr>
        <w:bottom w:val="single" w:sz="4" w:space="1" w:color="auto"/>
      </w:pBdr>
      <w:tabs>
        <w:tab w:val="clear" w:pos="4513"/>
        <w:tab w:val="clear" w:pos="9027"/>
      </w:tabs>
      <w:jc w:val="center"/>
    </w:pPr>
  </w:p>
  <w:p w:rsidR="002C342B" w:rsidRPr="002C342B" w:rsidP="002C342B" w14:paraId="64246DA5" w14:textId="274B6C18">
    <w:pPr>
      <w:pStyle w:val="Header"/>
      <w:pBdr>
        <w:bottom w:val="single" w:sz="4" w:space="1" w:color="auto"/>
      </w:pBdr>
      <w:tabs>
        <w:tab w:val="clear" w:pos="4513"/>
        <w:tab w:val="clear" w:pos="9027"/>
      </w:tabs>
      <w:jc w:val="center"/>
    </w:pPr>
    <w:r w:rsidRPr="002C342B">
      <w:t xml:space="preserve">- </w:t>
    </w:r>
    <w:r w:rsidRPr="002C342B">
      <w:fldChar w:fldCharType="begin"/>
    </w:r>
    <w:r w:rsidRPr="002C342B">
      <w:instrText xml:space="preserve"> PAGE </w:instrText>
    </w:r>
    <w:r w:rsidRPr="002C342B">
      <w:fldChar w:fldCharType="separate"/>
    </w:r>
    <w:r w:rsidRPr="002C342B">
      <w:rPr>
        <w:noProof/>
      </w:rPr>
      <w:t>2</w:t>
    </w:r>
    <w:r w:rsidRPr="002C342B">
      <w:fldChar w:fldCharType="end"/>
    </w:r>
    <w:r w:rsidRPr="002C342B">
      <w:t xml:space="preserve"> -</w:t>
    </w:r>
  </w:p>
  <w:p w:rsidR="00AD0FDA" w:rsidRPr="002C342B" w:rsidP="002C342B" w14:paraId="1DB729FC" w14:textId="43490A7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342B" w:rsidRPr="002C342B" w:rsidP="002C342B" w14:paraId="617EE018" w14:textId="77777777">
    <w:pPr>
      <w:pStyle w:val="Header"/>
      <w:pBdr>
        <w:bottom w:val="single" w:sz="4" w:space="1" w:color="auto"/>
      </w:pBdr>
      <w:tabs>
        <w:tab w:val="clear" w:pos="4513"/>
        <w:tab w:val="clear" w:pos="9027"/>
      </w:tabs>
      <w:jc w:val="center"/>
    </w:pPr>
    <w:r w:rsidRPr="002C342B">
      <w:t>G/SPS/N/</w:t>
    </w:r>
    <w:r w:rsidRPr="002C342B">
      <w:t>GBR</w:t>
    </w:r>
    <w:r w:rsidRPr="002C342B">
      <w:t>/122/Add.1</w:t>
    </w:r>
  </w:p>
  <w:p w:rsidR="002C342B" w:rsidRPr="002C342B" w:rsidP="002C342B" w14:paraId="3D4CB859" w14:textId="77777777">
    <w:pPr>
      <w:pStyle w:val="Header"/>
      <w:pBdr>
        <w:bottom w:val="single" w:sz="4" w:space="1" w:color="auto"/>
      </w:pBdr>
      <w:tabs>
        <w:tab w:val="clear" w:pos="4513"/>
        <w:tab w:val="clear" w:pos="9027"/>
      </w:tabs>
      <w:jc w:val="center"/>
    </w:pPr>
  </w:p>
  <w:p w:rsidR="002C342B" w:rsidRPr="002C342B" w:rsidP="002C342B" w14:paraId="38C14693" w14:textId="5B67EF1B">
    <w:pPr>
      <w:pStyle w:val="Header"/>
      <w:pBdr>
        <w:bottom w:val="single" w:sz="4" w:space="1" w:color="auto"/>
      </w:pBdr>
      <w:tabs>
        <w:tab w:val="clear" w:pos="4513"/>
        <w:tab w:val="clear" w:pos="9027"/>
      </w:tabs>
      <w:jc w:val="center"/>
    </w:pPr>
    <w:r w:rsidRPr="002C342B">
      <w:t xml:space="preserve">- </w:t>
    </w:r>
    <w:r w:rsidRPr="002C342B">
      <w:fldChar w:fldCharType="begin"/>
    </w:r>
    <w:r w:rsidRPr="002C342B">
      <w:instrText xml:space="preserve"> PAGE </w:instrText>
    </w:r>
    <w:r w:rsidRPr="002C342B">
      <w:fldChar w:fldCharType="separate"/>
    </w:r>
    <w:r w:rsidRPr="002C342B">
      <w:rPr>
        <w:noProof/>
      </w:rPr>
      <w:t>2</w:t>
    </w:r>
    <w:r w:rsidRPr="002C342B">
      <w:fldChar w:fldCharType="end"/>
    </w:r>
    <w:r w:rsidRPr="002C342B">
      <w:t xml:space="preserve"> -</w:t>
    </w:r>
  </w:p>
  <w:p w:rsidR="00AD0FDA" w:rsidRPr="002C342B" w:rsidP="002C342B" w14:paraId="2C3F5C0A" w14:textId="37AB113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8D492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2F608F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3C31F1C" w14:textId="041351B1">
          <w:pPr>
            <w:jc w:val="right"/>
            <w:rPr>
              <w:b/>
              <w:color w:val="FF0000"/>
              <w:szCs w:val="16"/>
            </w:rPr>
          </w:pPr>
          <w:r>
            <w:rPr>
              <w:b/>
              <w:color w:val="FF0000"/>
              <w:szCs w:val="16"/>
            </w:rPr>
            <w:t xml:space="preserve"> </w:t>
          </w:r>
        </w:p>
      </w:tc>
    </w:tr>
    <w:bookmarkEnd w:id="0"/>
    <w:tr w14:paraId="6BE2AED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A3CC1D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7E589C1" w14:textId="77777777">
          <w:pPr>
            <w:jc w:val="right"/>
            <w:rPr>
              <w:b/>
              <w:szCs w:val="16"/>
            </w:rPr>
          </w:pPr>
        </w:p>
      </w:tc>
    </w:tr>
    <w:tr w14:paraId="1111837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25A665D" w14:textId="77777777">
          <w:pPr>
            <w:jc w:val="left"/>
            <w:rPr>
              <w:noProof/>
              <w:lang w:eastAsia="en-GB"/>
            </w:rPr>
          </w:pPr>
        </w:p>
      </w:tc>
      <w:tc>
        <w:tcPr>
          <w:tcW w:w="5448" w:type="dxa"/>
          <w:gridSpan w:val="2"/>
          <w:shd w:val="clear" w:color="auto" w:fill="FFFFFF"/>
          <w:tcMar>
            <w:left w:w="108" w:type="dxa"/>
            <w:right w:w="108" w:type="dxa"/>
          </w:tcMar>
        </w:tcPr>
        <w:p w:rsidR="002C342B" w:rsidP="0081481D" w14:paraId="25EAA61D" w14:textId="77777777">
          <w:pPr>
            <w:jc w:val="right"/>
            <w:rPr>
              <w:b/>
              <w:szCs w:val="16"/>
            </w:rPr>
          </w:pPr>
          <w:bookmarkStart w:id="1" w:name="bmkSymbols"/>
          <w:r>
            <w:rPr>
              <w:b/>
              <w:szCs w:val="16"/>
            </w:rPr>
            <w:t>G/SPS/N/</w:t>
          </w:r>
          <w:r>
            <w:rPr>
              <w:b/>
              <w:szCs w:val="16"/>
            </w:rPr>
            <w:t>GBR</w:t>
          </w:r>
          <w:r>
            <w:rPr>
              <w:b/>
              <w:szCs w:val="16"/>
            </w:rPr>
            <w:t>/122/Add.1</w:t>
          </w:r>
        </w:p>
        <w:bookmarkEnd w:id="1"/>
        <w:p w:rsidR="00AD0FDA" w:rsidRPr="00934B4C" w:rsidP="0081481D" w14:paraId="1115EC28" w14:textId="4C4FA145">
          <w:pPr>
            <w:jc w:val="right"/>
            <w:rPr>
              <w:b/>
              <w:szCs w:val="16"/>
            </w:rPr>
          </w:pPr>
        </w:p>
      </w:tc>
    </w:tr>
    <w:tr w14:paraId="3C5D8BA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7EC2F69" w14:textId="77777777"/>
      </w:tc>
      <w:tc>
        <w:tcPr>
          <w:tcW w:w="5448" w:type="dxa"/>
          <w:gridSpan w:val="2"/>
          <w:shd w:val="clear" w:color="auto" w:fill="FFFFFF"/>
          <w:tcMar>
            <w:left w:w="108" w:type="dxa"/>
            <w:right w:w="108" w:type="dxa"/>
          </w:tcMar>
          <w:vAlign w:val="center"/>
        </w:tcPr>
        <w:p w:rsidR="00ED54E0" w:rsidRPr="00AD0FDA" w:rsidP="0081481D" w14:paraId="6AE3B32C" w14:textId="77777777">
          <w:pPr>
            <w:jc w:val="right"/>
            <w:rPr>
              <w:szCs w:val="16"/>
            </w:rPr>
          </w:pPr>
          <w:bookmarkStart w:id="2" w:name="bmkDate"/>
          <w:bookmarkStart w:id="3" w:name="spsDateDistribution"/>
          <w:r w:rsidRPr="00AD0FDA">
            <w:rPr>
              <w:szCs w:val="16"/>
            </w:rPr>
            <w:t>22 July 2026</w:t>
          </w:r>
          <w:bookmarkEnd w:id="2"/>
          <w:bookmarkEnd w:id="3"/>
        </w:p>
      </w:tc>
    </w:tr>
    <w:tr w14:paraId="1CADE68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BC28803" w14:textId="77777777">
          <w:pPr>
            <w:jc w:val="left"/>
            <w:rPr>
              <w:b/>
            </w:rPr>
          </w:pPr>
          <w:bookmarkStart w:id="4" w:name="bmkSerial"/>
          <w:r>
            <w:rPr>
              <w:rFonts w:ascii="Verdana" w:eastAsia="Verdana" w:hAnsi="Verdana" w:cs="Verdana"/>
              <w:b w:val="0"/>
              <w:color w:val="FF0000"/>
              <w:sz w:val="18"/>
            </w:rPr>
            <w:t>(26-5284)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0E8C3D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317BD1D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67261B9" w14:textId="757B832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D1BE061" w14:textId="7588229C">
          <w:pPr>
            <w:jc w:val="right"/>
            <w:rPr>
              <w:bCs/>
              <w:szCs w:val="18"/>
            </w:rPr>
          </w:pPr>
          <w:bookmarkStart w:id="7" w:name="bmkLanguage"/>
          <w:r>
            <w:rPr>
              <w:bCs/>
              <w:szCs w:val="18"/>
            </w:rPr>
            <w:t>Original: English</w:t>
          </w:r>
          <w:bookmarkEnd w:id="7"/>
        </w:p>
      </w:tc>
    </w:tr>
  </w:tbl>
  <w:p w:rsidR="00ED54E0" w:rsidRPr="00934B4C" w14:paraId="762DEE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30339536">
    <w:abstractNumId w:val="9"/>
  </w:num>
  <w:num w:numId="2" w16cid:durableId="1417435282">
    <w:abstractNumId w:val="7"/>
  </w:num>
  <w:num w:numId="3" w16cid:durableId="50928960">
    <w:abstractNumId w:val="6"/>
  </w:num>
  <w:num w:numId="4" w16cid:durableId="1958557296">
    <w:abstractNumId w:val="5"/>
  </w:num>
  <w:num w:numId="5" w16cid:durableId="538859935">
    <w:abstractNumId w:val="4"/>
  </w:num>
  <w:num w:numId="6" w16cid:durableId="1381705270">
    <w:abstractNumId w:val="12"/>
  </w:num>
  <w:num w:numId="7" w16cid:durableId="735132610">
    <w:abstractNumId w:val="11"/>
  </w:num>
  <w:num w:numId="8" w16cid:durableId="201215400">
    <w:abstractNumId w:val="10"/>
  </w:num>
  <w:num w:numId="9" w16cid:durableId="291330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8779684">
    <w:abstractNumId w:val="13"/>
  </w:num>
  <w:num w:numId="11" w16cid:durableId="1893346732">
    <w:abstractNumId w:val="8"/>
  </w:num>
  <w:num w:numId="12" w16cid:durableId="1036586856">
    <w:abstractNumId w:val="3"/>
  </w:num>
  <w:num w:numId="13" w16cid:durableId="856038481">
    <w:abstractNumId w:val="2"/>
  </w:num>
  <w:num w:numId="14" w16cid:durableId="568930360">
    <w:abstractNumId w:val="1"/>
  </w:num>
  <w:num w:numId="15" w16cid:durableId="169685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042C9"/>
    <w:rsid w:val="0002204B"/>
    <w:rsid w:val="000272F6"/>
    <w:rsid w:val="00037AC4"/>
    <w:rsid w:val="000423BF"/>
    <w:rsid w:val="0007306F"/>
    <w:rsid w:val="00080E5E"/>
    <w:rsid w:val="000A4945"/>
    <w:rsid w:val="000B31E1"/>
    <w:rsid w:val="000D5F5D"/>
    <w:rsid w:val="0011356B"/>
    <w:rsid w:val="0013337F"/>
    <w:rsid w:val="0017046C"/>
    <w:rsid w:val="00182B84"/>
    <w:rsid w:val="001B3F7A"/>
    <w:rsid w:val="001C5CCE"/>
    <w:rsid w:val="001D1C45"/>
    <w:rsid w:val="001E291F"/>
    <w:rsid w:val="00213B9B"/>
    <w:rsid w:val="00233408"/>
    <w:rsid w:val="0027067B"/>
    <w:rsid w:val="002C342B"/>
    <w:rsid w:val="002F1872"/>
    <w:rsid w:val="00312AB5"/>
    <w:rsid w:val="00350C33"/>
    <w:rsid w:val="003572B4"/>
    <w:rsid w:val="00361102"/>
    <w:rsid w:val="00366F84"/>
    <w:rsid w:val="0037063C"/>
    <w:rsid w:val="00384FA1"/>
    <w:rsid w:val="003A58ED"/>
    <w:rsid w:val="00467032"/>
    <w:rsid w:val="0046754A"/>
    <w:rsid w:val="004F203A"/>
    <w:rsid w:val="005336B8"/>
    <w:rsid w:val="00547B5F"/>
    <w:rsid w:val="005B04B9"/>
    <w:rsid w:val="005B68C7"/>
    <w:rsid w:val="005B7054"/>
    <w:rsid w:val="005C61E5"/>
    <w:rsid w:val="005C7836"/>
    <w:rsid w:val="005D5981"/>
    <w:rsid w:val="005F06C2"/>
    <w:rsid w:val="005F30CB"/>
    <w:rsid w:val="00612644"/>
    <w:rsid w:val="006166D2"/>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D5673"/>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43A3"/>
    <w:rsid w:val="00D55AAD"/>
    <w:rsid w:val="00D747AE"/>
    <w:rsid w:val="00D9226C"/>
    <w:rsid w:val="00DA20BD"/>
    <w:rsid w:val="00DE50DB"/>
    <w:rsid w:val="00DF6AE1"/>
    <w:rsid w:val="00E34FE3"/>
    <w:rsid w:val="00E46FD5"/>
    <w:rsid w:val="00E544BB"/>
    <w:rsid w:val="00E56545"/>
    <w:rsid w:val="00EA5D4F"/>
    <w:rsid w:val="00EB6C56"/>
    <w:rsid w:val="00EC2C61"/>
    <w:rsid w:val="00ED54E0"/>
    <w:rsid w:val="00EF29E8"/>
    <w:rsid w:val="00F32397"/>
    <w:rsid w:val="00F342EB"/>
    <w:rsid w:val="00F40595"/>
    <w:rsid w:val="00FA5D3D"/>
    <w:rsid w:val="00FA5EBC"/>
    <w:rsid w:val="00FD224A"/>
    <w:rsid w:val="00FF13FD"/>
    <w:rsid w:val="00FF4616"/>
    <w:rsid w:val="00FF78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8A4F69"/>
  <w15:docId w15:val="{27A20412-FC6E-443F-90BC-DFA5FFFC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5C61E5"/>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legislation.gov.uk/uksi/2026/458/made"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ba60861e-a08b-4b65-b4a4-a873d63fd9f1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F9D662F-23F6-4745-A869-1B48D1785CE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17</cp:revision>
  <dcterms:created xsi:type="dcterms:W3CDTF">2018-10-15T07:09:00Z</dcterms:created>
  <dcterms:modified xsi:type="dcterms:W3CDTF">2026-07-22T13:01:00Z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G/SPS/N/GBR/122/Add.1</vt:lpwstr>
  </property>
  <property fmtid="{D5CDD505-2E9C-101B-9397-08002B2CF9AE}" pid="3" name="TitusGUID">
    <vt:lpwstr>ba60861e-a08b-4b65-b4a4-a873d63fd9f1</vt:lpwstr>
  </property>
  <property fmtid="{D5CDD505-2E9C-101B-9397-08002B2CF9AE}" pid="4" name="WTOCLASSIFICATION">
    <vt:lpwstr>WTO OFFICIAL</vt:lpwstr>
  </property>
</Properties>
</file>