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975489" w14:paraId="01461697" w14:textId="77777777">
      <w:pPr>
        <w:pStyle w:val="Title"/>
        <w:spacing w:before="360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F0E576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78DD5CB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5F3BE693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THAILAND</w:t>
            </w:r>
          </w:p>
          <w:p w:rsidR="00EA4725" w:rsidRPr="00441372" w:rsidP="00441372" w14:paraId="18097D08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2624DE3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43BC67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4387D1F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Food and Drug Administration (Thai FDA)</w:t>
            </w:r>
          </w:p>
        </w:tc>
      </w:tr>
      <w:tr w14:paraId="3C4EB96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F6D903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94161B8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Food products in general (ICS code: 67.040)</w:t>
            </w:r>
          </w:p>
        </w:tc>
      </w:tr>
      <w:tr w14:paraId="1EA0725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32C1517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975489" w14:paraId="3D31D751" w14:textId="77777777">
            <w:pPr>
              <w:spacing w:before="120" w:after="8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975489" w14:paraId="3C1E0E9A" w14:textId="77777777">
            <w:pPr>
              <w:spacing w:after="8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822EB0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44FF03E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506AC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975489" w14:paraId="041CF39E" w14:textId="68BA7AE3">
            <w:pPr>
              <w:spacing w:before="120" w:after="8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Draft Notification of the Ministry of Public Health (MOPH)</w:t>
            </w:r>
            <w:r w:rsidRPr="0065690F">
              <w:t xml:space="preserve"> (No. …) B.E. .... issued by virtue of the Food Act B.E. 2522 Re: Food Containing Pesticide Residues (</w:t>
            </w:r>
            <w:r w:rsidRPr="0065690F">
              <w:rPr>
                <w:i/>
                <w:iCs/>
              </w:rPr>
              <w:t>Pesticide Residues in Food</w:t>
            </w:r>
            <w:r w:rsidRPr="0065690F">
              <w:t>) (No. 2).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Thai and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 and 2</w:t>
            </w:r>
          </w:p>
          <w:p w:rsidR="00EA4725" w:rsidRPr="00441372" w:rsidP="00975489" w14:paraId="65BAA506" w14:textId="77777777"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https://members.wto.org/crnattachments/2026/SPS/THA/26_03804_00_x.pdf</w:t>
              </w:r>
            </w:hyperlink>
          </w:p>
          <w:p w:rsidR="00EA4725" w:rsidRPr="00441372" w:rsidP="00441372" w14:paraId="4459D2F6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https://members.wto.org/crnattachments/2026/SPS/THA/26_03804_00_e.pdf</w:t>
              </w:r>
            </w:hyperlink>
          </w:p>
        </w:tc>
      </w:tr>
      <w:tr w14:paraId="59EEF30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6459B4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762848D" w14:textId="55093759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In order to protect human health and the environment, </w:t>
            </w:r>
            <w:r w:rsidR="006D1FB8">
              <w:t xml:space="preserve">the </w:t>
            </w:r>
            <w:r w:rsidRPr="0065690F">
              <w:t>Thai government by the Ministry of Industry is prohibiting the use of "dicofol", effective 8 July 2025. Therefore, the Ministry of Public Health (MOPH) proposes to revise Annex 1, List of hazardous substance type 4 (banned pesticide), and Annex 2, Maximum Residue Levels (MRLs), of Notification of the Ministry of Public Health</w:t>
            </w:r>
            <w:r w:rsidRPr="0065690F">
              <w:t xml:space="preserve"> No. 460 (B.E. 2568) (2025) Re: Food Containing Pesticide Residues (</w:t>
            </w:r>
            <w:r w:rsidRPr="0065690F">
              <w:rPr>
                <w:i/>
                <w:iCs/>
              </w:rPr>
              <w:t>Pesticide Residues in Food</w:t>
            </w:r>
            <w:r w:rsidRPr="0065690F">
              <w:t>), issued on 12 June 2025.</w:t>
            </w:r>
          </w:p>
          <w:p w:rsidR="000451D4" w:rsidRPr="0065690F" w:rsidP="006D1FB8" w14:paraId="5983F0EF" w14:textId="5D9D25DA">
            <w:pPr>
              <w:spacing w:before="120"/>
            </w:pPr>
            <w:r w:rsidRPr="0065690F">
              <w:t>This revised MOPH Notification shall be called the Notification of the Ministry of Public Health</w:t>
            </w:r>
            <w:r w:rsidRPr="0065690F">
              <w:t xml:space="preserve"> (No. …) B.E. .... issued by virtue of the Food Act B.E. 2522, entitled "Re: Food Containing Pesticide Residues (</w:t>
            </w:r>
            <w:r w:rsidRPr="0065690F">
              <w:rPr>
                <w:i/>
                <w:iCs/>
              </w:rPr>
              <w:t>Pesticide Residues in Food</w:t>
            </w:r>
            <w:r w:rsidRPr="0065690F">
              <w:t>) (No. 2)", which are amended as follows:</w:t>
            </w:r>
          </w:p>
          <w:p w:rsidR="000451D4" w:rsidRPr="0065690F" w:rsidP="006D1FB8" w14:paraId="35BEE741" w14:textId="66EB5359">
            <w:pPr>
              <w:numPr>
                <w:ilvl w:val="0"/>
                <w:numId w:val="16"/>
              </w:numPr>
              <w:ind w:left="357" w:hanging="357"/>
            </w:pPr>
            <w:r w:rsidRPr="0065690F">
              <w:t>Add the pesticide defined as hazardous substance type 4 under the Hazardous Substance Act B.E. 2535 (1992) in the annex 1 of the Notification of MOPH</w:t>
            </w:r>
            <w:r w:rsidRPr="0065690F">
              <w:t xml:space="preserve"> No. 460, namely "Dicofol", which the amounts of pesticide residues in food shall not be detected (at the limit of detection (LOD) specified in Annex 5);</w:t>
            </w:r>
          </w:p>
          <w:p w:rsidR="000451D4" w:rsidRPr="0065690F" w:rsidP="006D1FB8" w14:paraId="77BA67B3" w14:textId="44B104E1">
            <w:pPr>
              <w:numPr>
                <w:ilvl w:val="0"/>
                <w:numId w:val="16"/>
              </w:numPr>
              <w:ind w:left="357" w:hanging="357"/>
            </w:pPr>
            <w:r w:rsidRPr="0065690F">
              <w:t>Delete the Maximum Residue Limit (MRLs) of Dicofol in food from annex 2 of the MOPH Notification No. 460;</w:t>
            </w:r>
          </w:p>
          <w:p w:rsidR="000451D4" w:rsidRPr="0065690F" w:rsidP="006D1FB8" w14:paraId="45293BFB" w14:textId="06D68605">
            <w:pPr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This draft notification shall come into force after the date of its publication in the Government Gazette.</w:t>
            </w:r>
          </w:p>
        </w:tc>
      </w:tr>
      <w:tr w14:paraId="585CECF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EF6F5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8F8E90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72D24E1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FFCE5C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975489" w14:paraId="2408E149" w14:textId="77777777">
            <w:pPr>
              <w:spacing w:before="120" w:after="8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03B77215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975489" w14:paraId="2FA04AD3" w14:textId="77777777">
            <w:pPr>
              <w:spacing w:before="240"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 xml:space="preserve">(e.g. </w:t>
            </w:r>
            <w:r w:rsidRPr="00441372">
              <w:rPr>
                <w:b/>
                <w:i/>
              </w:rPr>
              <w:t>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3634729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02ADC6D1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5FB0E803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20C19BC0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3E80EB5E" w14:textId="185E189C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To comply with the notification of Ministry of Industry Re: list of hazardous substance type 4 under the Hazardous Substance Act B.E. 2535 (1992) which </w:t>
            </w:r>
            <w:r w:rsidR="00795EC7">
              <w:t xml:space="preserve">is </w:t>
            </w:r>
            <w:r w:rsidRPr="0065690F">
              <w:t xml:space="preserve">going to prohibit </w:t>
            </w:r>
            <w:r w:rsidRPr="0065690F">
              <w:t>the importation, distribution, sale and purchase</w:t>
            </w:r>
            <w:r w:rsidRPr="0065690F">
              <w:t xml:space="preserve"> based on the Stockholm Convention on Persistent Organic Pollutants. According to the Notification of MOPH</w:t>
            </w:r>
            <w:r w:rsidRPr="0065690F">
              <w:t xml:space="preserve"> No.</w:t>
            </w:r>
            <w:r w:rsidR="00795EC7">
              <w:t> </w:t>
            </w:r>
            <w:r w:rsidRPr="0065690F">
              <w:t>460, the requested pesticide residues for all hazardous substance type 4 shall not be detected.</w:t>
            </w:r>
          </w:p>
        </w:tc>
      </w:tr>
      <w:tr w14:paraId="1EF151C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90A932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0451D4" w:rsidRPr="0065690F" w:rsidP="00975489" w14:paraId="30F76BDA" w14:textId="3B3F43DF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t>Notification of the Ministry of Public Health, No. 460 (B.E. 2568) (2025) entitled "Re: Food Containing Pesticide Residues (</w:t>
            </w:r>
            <w:r w:rsidRPr="0065690F">
              <w:rPr>
                <w:i/>
                <w:iCs/>
              </w:rPr>
              <w:t>Pesticide Residues in Food</w:t>
            </w:r>
            <w:r w:rsidRPr="0065690F">
              <w:t>)", issued on 12 June 2025. (notified under document G/SPS/N/THA/781)</w:t>
            </w:r>
          </w:p>
        </w:tc>
      </w:tr>
      <w:tr w14:paraId="0EF9530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DA1E8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D0CF9F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41B9C64D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35D83F6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DF2682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792F770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entry into force: [ ] </w:t>
            </w:r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The day following the date of its publication in the Government Gazette.</w:t>
            </w:r>
          </w:p>
          <w:p w:rsidR="00EA4725" w:rsidRPr="00441372" w:rsidP="00441372" w14:paraId="4C2B57E8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58245FA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405A11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7010808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18 September 2026</w:t>
            </w:r>
          </w:p>
          <w:p w:rsidR="00EA4725" w:rsidRPr="00441372" w:rsidP="00441372" w14:paraId="6D9DE23C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0451D4" w:rsidRPr="0065690F" w:rsidP="00441372" w14:paraId="5CFD1500" w14:textId="77777777">
            <w:r w:rsidRPr="0065690F">
              <w:t>National Bureau of Agricultural Commodity and Food Standards (ACFS)</w:t>
            </w:r>
          </w:p>
          <w:p w:rsidR="000451D4" w:rsidRPr="0065690F" w:rsidP="00441372" w14:paraId="741B8EEB" w14:textId="77777777">
            <w:r w:rsidRPr="0065690F">
              <w:t>50 Phaholyothin Road, Ladyao</w:t>
            </w:r>
          </w:p>
          <w:p w:rsidR="000451D4" w:rsidRPr="0065690F" w:rsidP="00441372" w14:paraId="6046B91E" w14:textId="77777777">
            <w:r w:rsidRPr="0065690F">
              <w:t>Chatuchak, Bangkok 10900; Thailand</w:t>
            </w:r>
          </w:p>
          <w:p w:rsidR="000451D4" w:rsidRPr="0065690F" w:rsidP="00441372" w14:paraId="14389588" w14:textId="77777777">
            <w:r w:rsidRPr="0065690F">
              <w:t>Tel: +(662) 561 4204</w:t>
            </w:r>
          </w:p>
          <w:p w:rsidR="000451D4" w:rsidRPr="0065690F" w:rsidP="00441372" w14:paraId="59CD4FE1" w14:textId="77777777">
            <w:r w:rsidRPr="0065690F">
              <w:t>Fax: +(662) 561 4034</w:t>
            </w:r>
          </w:p>
          <w:p w:rsidR="0052157E" w:rsidRPr="0065690F" w:rsidP="0052157E" w14:paraId="55DCFF62" w14:textId="77777777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>
              <w:rPr>
                <w:bCs/>
              </w:rPr>
              <w:tab/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spsthailand@acfs.go.th</w:t>
              </w:r>
            </w:hyperlink>
          </w:p>
          <w:p w:rsidR="0052157E" w:rsidRPr="0065690F" w:rsidP="0052157E" w14:paraId="1A3E3AC1" w14:textId="77777777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7" w:history="1">
              <w:r w:rsidRPr="000867F1">
                <w:rPr>
                  <w:rStyle w:val="Hyperlink"/>
                  <w:bCs/>
                </w:rPr>
                <w:t>spsthailand@gmail.com</w:t>
              </w:r>
            </w:hyperlink>
          </w:p>
          <w:p w:rsidR="0052157E" w:rsidRPr="0065690F" w:rsidP="0052157E" w14:paraId="6060C405" w14:textId="77777777">
            <w:pPr>
              <w:keepNext/>
              <w:keepLines/>
              <w:tabs>
                <w:tab w:val="left" w:pos="930"/>
              </w:tabs>
              <w:rPr>
                <w:bCs/>
              </w:rPr>
            </w:pPr>
            <w:r w:rsidRPr="0065690F">
              <w:rPr>
                <w:bCs/>
              </w:rPr>
              <w:t>Websites:</w:t>
            </w:r>
            <w:r>
              <w:rPr>
                <w:bCs/>
              </w:rPr>
              <w:tab/>
            </w:r>
            <w:hyperlink r:id="rId8" w:history="1">
              <w:r w:rsidRPr="0065690F">
                <w:rPr>
                  <w:bCs/>
                  <w:color w:val="0000FF"/>
                  <w:u w:val="single"/>
                </w:rPr>
                <w:t>http://www.acfs.go.th</w:t>
              </w:r>
            </w:hyperlink>
          </w:p>
          <w:p w:rsidR="000451D4" w:rsidRPr="0065690F" w:rsidP="0052157E" w14:paraId="5ACF2752" w14:textId="7B4CDFB6">
            <w:pPr>
              <w:keepNext/>
              <w:keepLines/>
              <w:tabs>
                <w:tab w:val="left" w:pos="930"/>
              </w:tabs>
              <w:spacing w:after="120"/>
            </w:pPr>
            <w:r>
              <w:tab/>
            </w:r>
            <w:hyperlink r:id="rId9" w:history="1">
              <w:r w:rsidRPr="000867F1">
                <w:rPr>
                  <w:rStyle w:val="Hyperlink"/>
                  <w:bCs/>
                </w:rPr>
                <w:t>http://www.spsthailand.acfs.go.th/</w:t>
              </w:r>
            </w:hyperlink>
          </w:p>
        </w:tc>
      </w:tr>
      <w:tr w14:paraId="0C327E9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0675CACF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6FF20B76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[X]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33AEAAC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Bureau of Agricultural Commodity and Food Standards (ACFS)</w:t>
            </w:r>
          </w:p>
          <w:p w:rsidR="00EA4725" w:rsidRPr="0065690F" w:rsidP="00F3021D" w14:paraId="4EDA3FF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50 Phaholyothin Road, Ladyao</w:t>
            </w:r>
          </w:p>
          <w:p w:rsidR="00EA4725" w:rsidRPr="0065690F" w:rsidP="00F3021D" w14:paraId="25D52FB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Chatuchak, Bangkok 10900; Thailand</w:t>
            </w:r>
          </w:p>
          <w:p w:rsidR="00EA4725" w:rsidRPr="0065690F" w:rsidP="00F3021D" w14:paraId="7E9352E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+(662) 561 4204</w:t>
            </w:r>
          </w:p>
          <w:p w:rsidR="00EA4725" w:rsidRPr="0065690F" w:rsidP="00F3021D" w14:paraId="74E0F55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+(662) 561 4034</w:t>
            </w:r>
          </w:p>
          <w:p w:rsidR="0052157E" w:rsidRPr="0065690F" w:rsidP="0052157E" w14:paraId="3E6A5C4C" w14:textId="77777777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>
              <w:rPr>
                <w:bCs/>
              </w:rPr>
              <w:tab/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spsthailand@acfs.go.th</w:t>
              </w:r>
            </w:hyperlink>
          </w:p>
          <w:p w:rsidR="0052157E" w:rsidRPr="0065690F" w:rsidP="0052157E" w14:paraId="11639F90" w14:textId="77777777">
            <w:pPr>
              <w:keepNext/>
              <w:keepLines/>
              <w:tabs>
                <w:tab w:val="left" w:pos="722"/>
              </w:tabs>
              <w:rPr>
                <w:bCs/>
              </w:rPr>
            </w:pPr>
            <w:r>
              <w:tab/>
            </w:r>
            <w:hyperlink r:id="rId7" w:history="1">
              <w:r w:rsidRPr="000867F1">
                <w:rPr>
                  <w:rStyle w:val="Hyperlink"/>
                  <w:bCs/>
                </w:rPr>
                <w:t>spsthailand@gmail.com</w:t>
              </w:r>
            </w:hyperlink>
          </w:p>
          <w:p w:rsidR="0052157E" w:rsidRPr="0065690F" w:rsidP="0052157E" w14:paraId="35ED0EFC" w14:textId="77777777">
            <w:pPr>
              <w:keepNext/>
              <w:keepLines/>
              <w:tabs>
                <w:tab w:val="left" w:pos="930"/>
              </w:tabs>
              <w:rPr>
                <w:bCs/>
              </w:rPr>
            </w:pPr>
            <w:r w:rsidRPr="0065690F">
              <w:rPr>
                <w:bCs/>
              </w:rPr>
              <w:t>Websites:</w:t>
            </w:r>
            <w:r>
              <w:rPr>
                <w:bCs/>
              </w:rPr>
              <w:tab/>
            </w:r>
            <w:hyperlink r:id="rId8" w:history="1">
              <w:r w:rsidRPr="0065690F">
                <w:rPr>
                  <w:bCs/>
                  <w:color w:val="0000FF"/>
                  <w:u w:val="single"/>
                </w:rPr>
                <w:t>http://www.acfs.go.th</w:t>
              </w:r>
            </w:hyperlink>
          </w:p>
          <w:p w:rsidR="00EA4725" w:rsidRPr="0065690F" w:rsidP="0052157E" w14:paraId="0D68E554" w14:textId="77CFE921">
            <w:pPr>
              <w:keepNext/>
              <w:keepLines/>
              <w:tabs>
                <w:tab w:val="left" w:pos="930"/>
              </w:tabs>
              <w:spacing w:after="120"/>
              <w:rPr>
                <w:bCs/>
              </w:rPr>
            </w:pPr>
            <w:r>
              <w:tab/>
            </w:r>
            <w:hyperlink r:id="rId9" w:history="1">
              <w:r w:rsidRPr="000867F1">
                <w:rPr>
                  <w:rStyle w:val="Hyperlink"/>
                  <w:bCs/>
                </w:rPr>
                <w:t>http://www.spsthailand.acfs.go.th/</w:t>
              </w:r>
            </w:hyperlink>
          </w:p>
        </w:tc>
      </w:tr>
    </w:tbl>
    <w:p w:rsidR="007141CF" w:rsidRPr="0052157E" w:rsidP="00441372" w14:paraId="082F2DBE" w14:textId="77777777">
      <w:pPr>
        <w:rPr>
          <w:sz w:val="2"/>
          <w:szCs w:val="2"/>
        </w:rPr>
      </w:pPr>
    </w:p>
    <w:sectPr w:rsidSect="006D1FB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D1FB8" w:rsidP="006D1FB8" w14:paraId="6E64512E" w14:textId="4BE2C78F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D1FB8" w:rsidP="006D1FB8" w14:paraId="0FAFFCE5" w14:textId="0FC3228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01C0604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D1FB8" w:rsidRPr="006D1FB8" w:rsidP="006D1FB8" w14:paraId="466568C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D1FB8">
      <w:t>G/SPS/N/THA/813</w:t>
    </w:r>
  </w:p>
  <w:p w:rsidR="006D1FB8" w:rsidRPr="006D1FB8" w:rsidP="006D1FB8" w14:paraId="77422B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D1FB8" w:rsidRPr="006D1FB8" w:rsidP="006D1FB8" w14:paraId="741D371F" w14:textId="3B70F3B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D1FB8">
      <w:t xml:space="preserve">- </w:t>
    </w:r>
    <w:r w:rsidRPr="006D1FB8">
      <w:fldChar w:fldCharType="begin"/>
    </w:r>
    <w:r w:rsidRPr="006D1FB8">
      <w:instrText xml:space="preserve"> PAGE </w:instrText>
    </w:r>
    <w:r w:rsidRPr="006D1FB8">
      <w:fldChar w:fldCharType="separate"/>
    </w:r>
    <w:r w:rsidRPr="006D1FB8">
      <w:t>2</w:t>
    </w:r>
    <w:r w:rsidRPr="006D1FB8">
      <w:fldChar w:fldCharType="end"/>
    </w:r>
    <w:r w:rsidRPr="006D1FB8">
      <w:t xml:space="preserve"> -</w:t>
    </w:r>
  </w:p>
  <w:p w:rsidR="00EA4725" w:rsidRPr="006D1FB8" w:rsidP="006D1FB8" w14:paraId="66CAE571" w14:textId="7883D20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D1FB8" w:rsidRPr="006D1FB8" w:rsidP="006D1FB8" w14:paraId="68C69F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D1FB8">
      <w:t>G/SPS/N/THA/813</w:t>
    </w:r>
  </w:p>
  <w:p w:rsidR="006D1FB8" w:rsidRPr="006D1FB8" w:rsidP="006D1FB8" w14:paraId="2EE73F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D1FB8" w:rsidRPr="006D1FB8" w:rsidP="006D1FB8" w14:paraId="08A65B1C" w14:textId="26D4059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D1FB8">
      <w:t xml:space="preserve">- </w:t>
    </w:r>
    <w:r w:rsidRPr="006D1FB8">
      <w:fldChar w:fldCharType="begin"/>
    </w:r>
    <w:r w:rsidRPr="006D1FB8">
      <w:instrText xml:space="preserve"> PAGE </w:instrText>
    </w:r>
    <w:r w:rsidRPr="006D1FB8">
      <w:fldChar w:fldCharType="separate"/>
    </w:r>
    <w:r w:rsidRPr="006D1FB8">
      <w:rPr>
        <w:noProof/>
      </w:rPr>
      <w:t>3</w:t>
    </w:r>
    <w:r w:rsidRPr="006D1FB8">
      <w:fldChar w:fldCharType="end"/>
    </w:r>
    <w:r w:rsidRPr="006D1FB8">
      <w:t xml:space="preserve"> -</w:t>
    </w:r>
  </w:p>
  <w:p w:rsidR="00EA4725" w:rsidRPr="006D1FB8" w:rsidP="006D1FB8" w14:paraId="22F27448" w14:textId="560E963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776CBB2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933D479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46AFCF4" w14:textId="0BB57D3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C3A4039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53714833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BEBB2E1" w14:textId="77777777">
          <w:pPr>
            <w:jc w:val="right"/>
            <w:rPr>
              <w:b/>
              <w:szCs w:val="16"/>
            </w:rPr>
          </w:pPr>
        </w:p>
      </w:tc>
    </w:tr>
    <w:tr w14:paraId="114BA768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1BEA66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D1FB8" w:rsidP="00656ABC" w14:paraId="6388EBA0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G/SPS/N/THA/813</w:t>
          </w:r>
        </w:p>
        <w:bookmarkEnd w:id="1"/>
        <w:p w:rsidR="00656ABC" w:rsidRPr="00EA4725" w:rsidP="00656ABC" w14:paraId="7953720F" w14:textId="0CCE5B15">
          <w:pPr>
            <w:jc w:val="right"/>
            <w:rPr>
              <w:b/>
              <w:szCs w:val="16"/>
            </w:rPr>
          </w:pPr>
        </w:p>
      </w:tc>
    </w:tr>
    <w:tr w14:paraId="7D2C07A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E62014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0D88326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20 July 2026</w:t>
          </w:r>
          <w:bookmarkEnd w:id="3"/>
        </w:p>
      </w:tc>
    </w:tr>
    <w:tr w14:paraId="69CEC791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D2F142C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(26-5234)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225A8F0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3514F17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CCAF159" w14:textId="3170B88C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5099BDD8" w14:textId="727ADAC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7F81496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84B74CF"/>
    <w:multiLevelType w:val="hybridMultilevel"/>
    <w:tmpl w:val="17323B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553B5E"/>
    <w:multiLevelType w:val="hybridMultilevel"/>
    <w:tmpl w:val="A7A84C4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>
    <w:nsid w:val="57454AB1"/>
    <w:multiLevelType w:val="multilevel"/>
    <w:tmpl w:val="56FC71F6"/>
    <w:numStyleLink w:val="LegalHeadings"/>
  </w:abstractNum>
  <w:abstractNum w:abstractNumId="14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5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89691056">
    <w:abstractNumId w:val="9"/>
  </w:num>
  <w:num w:numId="2" w16cid:durableId="1937207208">
    <w:abstractNumId w:val="7"/>
  </w:num>
  <w:num w:numId="3" w16cid:durableId="851803871">
    <w:abstractNumId w:val="6"/>
  </w:num>
  <w:num w:numId="4" w16cid:durableId="1924759102">
    <w:abstractNumId w:val="5"/>
  </w:num>
  <w:num w:numId="5" w16cid:durableId="1098523052">
    <w:abstractNumId w:val="4"/>
  </w:num>
  <w:num w:numId="6" w16cid:durableId="450897697">
    <w:abstractNumId w:val="14"/>
  </w:num>
  <w:num w:numId="7" w16cid:durableId="780101952">
    <w:abstractNumId w:val="13"/>
  </w:num>
  <w:num w:numId="8" w16cid:durableId="1853445314">
    <w:abstractNumId w:val="12"/>
  </w:num>
  <w:num w:numId="9" w16cid:durableId="174810955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14128600">
    <w:abstractNumId w:val="15"/>
  </w:num>
  <w:num w:numId="11" w16cid:durableId="1324629035">
    <w:abstractNumId w:val="8"/>
  </w:num>
  <w:num w:numId="12" w16cid:durableId="1804541778">
    <w:abstractNumId w:val="3"/>
  </w:num>
  <w:num w:numId="13" w16cid:durableId="2039425779">
    <w:abstractNumId w:val="2"/>
  </w:num>
  <w:num w:numId="14" w16cid:durableId="204568644">
    <w:abstractNumId w:val="1"/>
  </w:num>
  <w:num w:numId="15" w16cid:durableId="207451926">
    <w:abstractNumId w:val="0"/>
  </w:num>
  <w:num w:numId="16" w16cid:durableId="1319337300">
    <w:abstractNumId w:val="11"/>
  </w:num>
  <w:num w:numId="17" w16cid:durableId="19345088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451D4"/>
    <w:rsid w:val="00084B3C"/>
    <w:rsid w:val="000867F1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D5E30"/>
    <w:rsid w:val="004E4B52"/>
    <w:rsid w:val="004F203A"/>
    <w:rsid w:val="0052157E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D1FB8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777A4"/>
    <w:rsid w:val="00785406"/>
    <w:rsid w:val="00795EC7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C445B"/>
    <w:rsid w:val="008E372C"/>
    <w:rsid w:val="00903AB0"/>
    <w:rsid w:val="00975489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A864659"/>
  <w15:docId w15:val="{87AF8C4C-186C-4658-B671-73D85E8A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THA/26_03804_00_x.pdf" TargetMode="External" /><Relationship Id="rId5" Type="http://schemas.openxmlformats.org/officeDocument/2006/relationships/hyperlink" Target="https://members.wto.org/crnattachments/2026/SPS/THA/26_03804_00_e.pdf" TargetMode="External" /><Relationship Id="rId6" Type="http://schemas.openxmlformats.org/officeDocument/2006/relationships/hyperlink" Target="mailto:spsthailand@acfs.go.th" TargetMode="External" /><Relationship Id="rId7" Type="http://schemas.openxmlformats.org/officeDocument/2006/relationships/hyperlink" Target="mailto:spsthailand@gmail.com" TargetMode="External" /><Relationship Id="rId8" Type="http://schemas.openxmlformats.org/officeDocument/2006/relationships/hyperlink" Target="http://www.acfs.go.th" TargetMode="External" /><Relationship Id="rId9" Type="http://schemas.openxmlformats.org/officeDocument/2006/relationships/hyperlink" Target="http://www.spsthailand.acfs.go.th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17</cp:revision>
  <dcterms:created xsi:type="dcterms:W3CDTF">2017-07-03T11:19:00Z</dcterms:created>
  <dcterms:modified xsi:type="dcterms:W3CDTF">2026-07-20T13:25:00Z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G/SPS/N/THA/813</vt:lpwstr>
  </property>
</Properties>
</file>