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1C7804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FD81F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D91D85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F25A80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32ABB1F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A7827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3DAD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46F02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1AEC25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8361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72164" w14:paraId="412E439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3F101B" w:rsidRPr="0065690F" w:rsidP="00072164" w14:paraId="26E440B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02.08 and 02.09)</w:t>
            </w:r>
          </w:p>
          <w:p w:rsidR="003F101B" w:rsidRPr="0065690F" w:rsidP="00072164" w14:paraId="1D946BA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 and natural honey (HS codes: 04.01 and 04.09)</w:t>
            </w:r>
          </w:p>
          <w:p w:rsidR="003F101B" w:rsidRPr="0065690F" w:rsidP="00072164" w14:paraId="61F39D9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3F101B" w:rsidRPr="0065690F" w:rsidP="00072164" w14:paraId="59F1B09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07.02, 07.03, 07.04, 07.07, 07.08, 07.09 and 07.10)</w:t>
            </w:r>
          </w:p>
          <w:p w:rsidR="003F101B" w:rsidRPr="0065690F" w:rsidP="00072164" w14:paraId="280FE7D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Edible fruit (HS codes: 08.07, 08.09, 08.10 and </w:t>
            </w:r>
            <w:r w:rsidRPr="0065690F">
              <w:t>08.11 )</w:t>
            </w:r>
          </w:p>
          <w:p w:rsidR="003F101B" w:rsidRPr="0065690F" w:rsidP="00072164" w14:paraId="053F222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Spices (HS code: 09.10)</w:t>
            </w:r>
          </w:p>
          <w:p w:rsidR="003F101B" w:rsidRPr="0065690F" w:rsidP="00072164" w14:paraId="620D878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code: 12.12)</w:t>
            </w:r>
          </w:p>
          <w:p w:rsidR="003F101B" w:rsidRPr="0065690F" w:rsidP="00072164" w14:paraId="3C155F0C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14:paraId="17CFF1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71212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1185F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E4C785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6B1A33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F380D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6D47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58F05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the Specifications and Standards for Foods, Food Additives, </w:t>
            </w:r>
            <w:r w:rsidRPr="0065690F">
              <w:t>Etc.</w:t>
            </w:r>
            <w:r w:rsidRPr="0065690F">
              <w:t xml:space="preserve">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750A1798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https://members.wto.org/crnattachments/2026/SPS/JPN/26_03783_00_e.pdf</w:t>
              </w:r>
            </w:hyperlink>
          </w:p>
        </w:tc>
      </w:tr>
      <w:tr w14:paraId="7C0AB9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5A1F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72164" w14:paraId="50872C93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Proposal of maximum residue limits (MRLs) for the following agricultural chemical:</w:t>
            </w:r>
          </w:p>
          <w:p w:rsidR="003F101B" w:rsidRPr="0065690F" w:rsidP="00072164" w14:paraId="6CC5D1B3" w14:textId="77777777">
            <w:pPr>
              <w:spacing w:after="120"/>
            </w:pPr>
            <w:r w:rsidRPr="0065690F">
              <w:t>Pesticide: Triforine.</w:t>
            </w:r>
          </w:p>
        </w:tc>
      </w:tr>
      <w:tr w14:paraId="23E331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6C55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14BEA9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3A1191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E979B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EEBBB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1A446B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 Residues in Food and feed – Pesticide Index – 116 – Triforine</w:t>
            </w:r>
          </w:p>
          <w:p w:rsidR="00EA4725" w:rsidRPr="00441372" w:rsidP="00441372" w14:paraId="56393E7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1DEAE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72164" w14:paraId="2FC9053F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DDB024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5F22C3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1697011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0A62F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FFBE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F101B" w:rsidRPr="0065690F" w:rsidP="00072164" w14:paraId="74D2A8E4" w14:textId="771B8C73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Food</w:t>
            </w:r>
            <w:r w:rsidR="00072164">
              <w:t> </w:t>
            </w:r>
            <w:r w:rsidRPr="0065690F">
              <w:t>Sanitation</w:t>
            </w:r>
            <w:r w:rsidR="00072164">
              <w:t> </w:t>
            </w:r>
            <w:r w:rsidRPr="0065690F">
              <w:t>Act</w:t>
            </w:r>
            <w:r w:rsidR="00072164">
              <w:t> </w:t>
            </w:r>
            <w:r w:rsidRPr="0065690F">
              <w:t>(available</w:t>
            </w:r>
            <w:r w:rsidR="00072164">
              <w:t> </w:t>
            </w:r>
            <w:r w:rsidRPr="0065690F">
              <w:t>in</w:t>
            </w:r>
            <w:r w:rsidR="00072164">
              <w:t> </w:t>
            </w:r>
            <w:r w:rsidRPr="0065690F">
              <w:t>English</w:t>
            </w:r>
            <w:r w:rsidR="00072164">
              <w:t> </w:t>
            </w:r>
            <w:r w:rsidRPr="0065690F">
              <w:t>at:</w:t>
            </w:r>
            <w:r w:rsidR="00072164">
              <w:t> </w:t>
            </w:r>
            <w:hyperlink r:id="rId6" w:history="1">
              <w:r w:rsidRPr="0065690F" w:rsidR="00EA4725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>). When adopted, these MRLs are to be published in Kampo (Official Government Gazette) (available in Japanese).</w:t>
            </w:r>
          </w:p>
        </w:tc>
      </w:tr>
      <w:tr w14:paraId="5E8803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84F1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23BCD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  <w:p w:rsidR="00EA4725" w:rsidRPr="00441372" w:rsidP="00441372" w14:paraId="2311020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</w:tc>
      </w:tr>
      <w:tr w14:paraId="7FCD03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F5D6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303D6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These proposed standards will take effect after a certain period of grace.</w:t>
            </w:r>
          </w:p>
          <w:p w:rsidR="00EA4725" w:rsidRPr="00441372" w:rsidP="00441372" w14:paraId="71AFC95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66266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FEA7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5EDDEE" w14:textId="7A285E6F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18 September 2026</w:t>
            </w:r>
            <w:r w:rsidR="00072164"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2C74C2D0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40752C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80CAEA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99489B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2741DE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4BABFA7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1FB46F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6813A06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072164" w:rsidP="00F3021D" w14:paraId="53FC7E5B" w14:textId="77777777">
            <w:pPr>
              <w:keepNext/>
              <w:keepLines/>
              <w:rPr>
                <w:bCs/>
                <w:lang w:val="fr-CH"/>
              </w:rPr>
            </w:pPr>
            <w:r w:rsidRPr="00072164">
              <w:rPr>
                <w:bCs/>
                <w:lang w:val="fr-CH"/>
              </w:rPr>
              <w:t>Fax:</w:t>
            </w:r>
            <w:r w:rsidRPr="00072164">
              <w:rPr>
                <w:bCs/>
                <w:lang w:val="fr-CH"/>
              </w:rPr>
              <w:t xml:space="preserve"> +(81 3) 5501 8343</w:t>
            </w:r>
          </w:p>
          <w:p w:rsidR="00EA4725" w:rsidRPr="00072164" w:rsidP="00F3021D" w14:paraId="18885016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072164">
              <w:rPr>
                <w:bCs/>
                <w:lang w:val="fr-CH"/>
              </w:rPr>
              <w:t>E-mail:</w:t>
            </w:r>
            <w:r w:rsidRPr="00072164">
              <w:rPr>
                <w:bCs/>
                <w:lang w:val="fr-CH"/>
              </w:rPr>
              <w:t xml:space="preserve"> </w:t>
            </w:r>
            <w:hyperlink r:id="rId7" w:history="1">
              <w:r w:rsidRPr="00072164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072164" w:rsidP="00441372" w14:paraId="6A37AE37" w14:textId="77777777">
      <w:pPr>
        <w:rPr>
          <w:lang w:val="fr-CH"/>
        </w:rPr>
      </w:pPr>
    </w:p>
    <w:sectPr w:rsidSect="00072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72164" w:rsidP="00072164" w14:paraId="0D441FC5" w14:textId="5F53883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72164" w:rsidP="00072164" w14:paraId="165CAB19" w14:textId="133F4C6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2DBC17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2164" w:rsidRPr="00072164" w:rsidP="00072164" w14:paraId="3BDBC6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2164">
      <w:t>G/SPS/N/JPN/1420</w:t>
    </w:r>
  </w:p>
  <w:p w:rsidR="00072164" w:rsidRPr="00072164" w:rsidP="00072164" w14:paraId="7216AE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72164" w:rsidRPr="00072164" w:rsidP="00072164" w14:paraId="7443103A" w14:textId="796350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2164">
      <w:t xml:space="preserve">- </w:t>
    </w:r>
    <w:r w:rsidRPr="00072164">
      <w:fldChar w:fldCharType="begin"/>
    </w:r>
    <w:r w:rsidRPr="00072164">
      <w:instrText xml:space="preserve"> PAGE </w:instrText>
    </w:r>
    <w:r w:rsidRPr="00072164">
      <w:fldChar w:fldCharType="separate"/>
    </w:r>
    <w:r w:rsidRPr="00072164">
      <w:t>2</w:t>
    </w:r>
    <w:r w:rsidRPr="00072164">
      <w:fldChar w:fldCharType="end"/>
    </w:r>
    <w:r w:rsidRPr="00072164">
      <w:t xml:space="preserve"> -</w:t>
    </w:r>
  </w:p>
  <w:p w:rsidR="00EA4725" w:rsidRPr="00072164" w:rsidP="00072164" w14:paraId="477935AB" w14:textId="775E35C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2164" w:rsidRPr="00072164" w:rsidP="00072164" w14:paraId="56D8FC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2164">
      <w:t>G/SPS/N/JPN/1420</w:t>
    </w:r>
  </w:p>
  <w:p w:rsidR="00072164" w:rsidRPr="00072164" w:rsidP="00072164" w14:paraId="50841D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72164" w:rsidRPr="00072164" w:rsidP="00072164" w14:paraId="7838B613" w14:textId="5D4C3B1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2164">
      <w:t xml:space="preserve">- </w:t>
    </w:r>
    <w:r w:rsidRPr="00072164">
      <w:fldChar w:fldCharType="begin"/>
    </w:r>
    <w:r w:rsidRPr="00072164">
      <w:instrText xml:space="preserve"> PAGE </w:instrText>
    </w:r>
    <w:r w:rsidRPr="00072164">
      <w:fldChar w:fldCharType="separate"/>
    </w:r>
    <w:r w:rsidRPr="00072164">
      <w:rPr>
        <w:noProof/>
      </w:rPr>
      <w:t>2</w:t>
    </w:r>
    <w:r w:rsidRPr="00072164">
      <w:fldChar w:fldCharType="end"/>
    </w:r>
    <w:r w:rsidRPr="00072164">
      <w:t xml:space="preserve"> -</w:t>
    </w:r>
  </w:p>
  <w:p w:rsidR="00EA4725" w:rsidRPr="00072164" w:rsidP="00072164" w14:paraId="00F8B672" w14:textId="229CE63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93473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5BC65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D4D8F0" w14:textId="56B94D9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4B89BD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A20665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0220FF" w14:textId="77777777">
          <w:pPr>
            <w:jc w:val="right"/>
            <w:rPr>
              <w:b/>
              <w:szCs w:val="16"/>
            </w:rPr>
          </w:pPr>
        </w:p>
      </w:tc>
    </w:tr>
    <w:tr w14:paraId="45DC87D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9408D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72164" w:rsidP="00656ABC" w14:paraId="2BA8B01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G/SPS/N/JPN/1420</w:t>
          </w:r>
        </w:p>
        <w:bookmarkEnd w:id="1"/>
        <w:p w:rsidR="00656ABC" w:rsidRPr="00EA4725" w:rsidP="00656ABC" w14:paraId="093EB619" w14:textId="43E10C7B">
          <w:pPr>
            <w:jc w:val="right"/>
            <w:rPr>
              <w:b/>
              <w:szCs w:val="16"/>
            </w:rPr>
          </w:pPr>
        </w:p>
      </w:tc>
    </w:tr>
    <w:tr w14:paraId="5FB46ED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551EA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84A4D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20 July 2026</w:t>
          </w:r>
          <w:bookmarkEnd w:id="3"/>
        </w:p>
      </w:tc>
    </w:tr>
    <w:tr w14:paraId="7CB5444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80E45A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(26-5220)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6927C3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9722B5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109CF0E" w14:textId="6C4288A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05935D0" w14:textId="3E72251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BF5FD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64421449">
    <w:abstractNumId w:val="9"/>
  </w:num>
  <w:num w:numId="2" w16cid:durableId="1722896664">
    <w:abstractNumId w:val="7"/>
  </w:num>
  <w:num w:numId="3" w16cid:durableId="170293643">
    <w:abstractNumId w:val="6"/>
  </w:num>
  <w:num w:numId="4" w16cid:durableId="1214385011">
    <w:abstractNumId w:val="5"/>
  </w:num>
  <w:num w:numId="5" w16cid:durableId="361370861">
    <w:abstractNumId w:val="4"/>
  </w:num>
  <w:num w:numId="6" w16cid:durableId="31924796">
    <w:abstractNumId w:val="12"/>
  </w:num>
  <w:num w:numId="7" w16cid:durableId="1540967366">
    <w:abstractNumId w:val="11"/>
  </w:num>
  <w:num w:numId="8" w16cid:durableId="11301403">
    <w:abstractNumId w:val="10"/>
  </w:num>
  <w:num w:numId="9" w16cid:durableId="5148801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6476499">
    <w:abstractNumId w:val="13"/>
  </w:num>
  <w:num w:numId="11" w16cid:durableId="1438333652">
    <w:abstractNumId w:val="8"/>
  </w:num>
  <w:num w:numId="12" w16cid:durableId="703941235">
    <w:abstractNumId w:val="3"/>
  </w:num>
  <w:num w:numId="13" w16cid:durableId="1559054151">
    <w:abstractNumId w:val="2"/>
  </w:num>
  <w:num w:numId="14" w16cid:durableId="1379738242">
    <w:abstractNumId w:val="1"/>
  </w:num>
  <w:num w:numId="15" w16cid:durableId="566844389">
    <w:abstractNumId w:val="0"/>
  </w:num>
  <w:num w:numId="16" w16cid:durableId="1328414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23B1"/>
    <w:rsid w:val="00072164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F101B"/>
    <w:rsid w:val="00422B6F"/>
    <w:rsid w:val="00423377"/>
    <w:rsid w:val="00441372"/>
    <w:rsid w:val="00467032"/>
    <w:rsid w:val="0046754A"/>
    <w:rsid w:val="004B39D5"/>
    <w:rsid w:val="004D5E30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5FB3"/>
    <w:rsid w:val="00CD7D97"/>
    <w:rsid w:val="00CE3EE6"/>
    <w:rsid w:val="00CE4BA1"/>
    <w:rsid w:val="00D000C7"/>
    <w:rsid w:val="00D14138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51C6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C3C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PN/26_03783_00_e.pdf" TargetMode="External" /><Relationship Id="rId6" Type="http://schemas.openxmlformats.org/officeDocument/2006/relationships/hyperlink" Target="https://www.japaneselawtranslation.go.jp/ja/laws/view/3687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d7a6d889-3b99-47d0-8192-0227f1bec15e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E9013B5-B8E9-4CAC-B83D-4E8E4EFDB76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579</Words>
  <Characters>3347</Characters>
  <Application>Microsoft Office Word</Application>
  <DocSecurity>0</DocSecurity>
  <Lines>85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2026-07-20T08:47:00Z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G/SPS/N/JPN/1420</vt:lpwstr>
  </property>
  <property fmtid="{D5CDD505-2E9C-101B-9397-08002B2CF9AE}" pid="3" name="TitusGUID">
    <vt:lpwstr>d7a6d889-3b99-47d0-8192-0227f1bec15e</vt:lpwstr>
  </property>
  <property fmtid="{D5CDD505-2E9C-101B-9397-08002B2CF9AE}" pid="4" name="WTOCLASSIFICATION">
    <vt:lpwstr>WTO OFFICIAL</vt:lpwstr>
  </property>
</Properties>
</file>