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488D90A0" w14:textId="77777777">
      <w:pPr>
        <w:pStyle w:val="Title"/>
        <w:rPr>
          <w:caps w:val="0"/>
          <w:kern w:val="0"/>
        </w:rPr>
      </w:pPr>
      <w:r w:rsidRPr="008179F6">
        <w:rPr>
          <w:caps w:val="0"/>
          <w:kern w:val="0"/>
        </w:rPr>
        <w:t>NOTIFICACIÓN</w:t>
      </w:r>
    </w:p>
    <w:p w:rsidR="00730687" w:rsidRPr="008179F6" w:rsidP="008179F6" w14:paraId="79F21AAB" w14:textId="77777777">
      <w:pPr>
        <w:pStyle w:val="Title3"/>
      </w:pPr>
      <w:r w:rsidRPr="008179F6">
        <w:t>Addendum</w:t>
      </w:r>
    </w:p>
    <w:p w:rsidR="00337700" w:rsidRPr="008179F6" w:rsidP="008179F6" w14:paraId="57F61C70" w14:textId="77777777">
      <w:r w:rsidRPr="008179F6">
        <w:t xml:space="preserve">La siguiente comunicación, recibida el </w:t>
      </w:r>
      <w:r w:rsidRPr="008179F6">
        <w:t>17 de julio de 2026</w:t>
      </w:r>
      <w:r w:rsidRPr="008179F6">
        <w:t xml:space="preserve">, se distribuye a petición de la Delegación de </w:t>
      </w:r>
      <w:r w:rsidRPr="008179F6">
        <w:rPr>
          <w:u w:val="single"/>
        </w:rPr>
        <w:t>Chile</w:t>
      </w:r>
      <w:r w:rsidRPr="008179F6">
        <w:t>.</w:t>
      </w:r>
    </w:p>
    <w:p w:rsidR="00730687" w:rsidRPr="008179F6" w:rsidP="008179F6" w14:paraId="17ADDA85" w14:textId="77777777"/>
    <w:p w:rsidR="00730687" w:rsidRPr="008179F6" w:rsidP="008179F6" w14:paraId="03A4CE07" w14:textId="77777777">
      <w:pPr>
        <w:jc w:val="center"/>
        <w:rPr>
          <w:b/>
        </w:rPr>
      </w:pPr>
      <w:r w:rsidRPr="008179F6">
        <w:rPr>
          <w:b/>
        </w:rPr>
        <w:t>_______________</w:t>
      </w:r>
    </w:p>
    <w:p w:rsidR="00730687" w:rsidRPr="008179F6" w:rsidP="008179F6" w14:paraId="64808E60" w14:textId="77777777"/>
    <w:p w:rsidR="00730687" w:rsidRPr="008179F6" w:rsidP="008179F6" w14:paraId="32E2DCAE" w14:textId="77777777"/>
    <w:tbl>
      <w:tblPr>
        <w:tblW w:w="9242" w:type="dxa"/>
        <w:tblLayout w:type="fixed"/>
        <w:tblCellMar>
          <w:left w:w="0" w:type="dxa"/>
          <w:right w:w="115" w:type="dxa"/>
        </w:tblCellMar>
        <w:tblLook w:val="01E0"/>
      </w:tblPr>
      <w:tblGrid>
        <w:gridCol w:w="9242"/>
      </w:tblGrid>
      <w:tr w14:paraId="539B1D04" w14:textId="77777777" w:rsidTr="00085CD0">
        <w:tblPrEx>
          <w:tblW w:w="9242" w:type="dxa"/>
          <w:tblLayout w:type="fixed"/>
          <w:tblLook w:val="01E0"/>
        </w:tblPrEx>
        <w:tc>
          <w:tcPr>
            <w:tcW w:w="9242" w:type="dxa"/>
          </w:tcPr>
          <w:p w:rsidR="00730687" w:rsidRPr="008179F6" w:rsidP="008179F6" w14:paraId="4438D6F4" w14:textId="77777777">
            <w:pPr>
              <w:spacing w:after="240"/>
              <w:rPr>
                <w:u w:val="single"/>
              </w:rPr>
            </w:pPr>
            <w:r w:rsidRPr="008179F6">
              <w:rPr>
                <w:u w:val="single"/>
              </w:rPr>
              <w:t>Establece condiciones sanitarias para la importación a Chile de équidos bajo el régimen de internación definitiva y de doble hemisferio; y deroga Resolución Exenta No 1.582 del 2019</w:t>
            </w:r>
          </w:p>
        </w:tc>
      </w:tr>
      <w:tr w14:paraId="589A2EFB" w14:textId="77777777" w:rsidTr="00085CD0">
        <w:tblPrEx>
          <w:tblW w:w="9242" w:type="dxa"/>
          <w:tblLayout w:type="fixed"/>
          <w:tblLook w:val="01E0"/>
        </w:tblPrEx>
        <w:tc>
          <w:tcPr>
            <w:tcW w:w="9242" w:type="dxa"/>
          </w:tcPr>
          <w:p w:rsidR="00730687" w:rsidRPr="008179F6" w:rsidP="008179F6" w14:paraId="00B4FC25" w14:textId="77777777">
            <w:pPr>
              <w:spacing w:after="240"/>
            </w:pPr>
            <w:r>
              <w:t>El presente proyecto de Resolución tiene como objetivo "Establecer los requisitos de importación de équidos de ingreso definitivo y de doble hemisferio a Chile, y ajustar según el nivel adecuado de protección zoosanitaria de Chile a las recomendaciones del código sanitario para los animales terrestres de la OMSA". Esta segunda consulta se realiza ya que se eliminan de la propuesta de Resolución las alternativas que señala el código sanitario para los animales terrestres de la OMSA que permiten el ingreso de équidos seropositivos a arteritis viral equina, indicadas en el punto 4 del ártículo 12.9.2.</w:t>
            </w:r>
          </w:p>
          <w:p w:rsidR="006C42DF" w:rsidP="008179F6" w14:paraId="3A39DB2D" w14:textId="77777777">
            <w:pPr>
              <w:spacing w:before="240" w:after="240"/>
            </w:pPr>
            <w:hyperlink r:id="rId4" w:tgtFrame="_blank" w:history="1">
              <w:r>
                <w:rPr>
                  <w:color w:val="0000FF"/>
                  <w:u w:val="single"/>
                </w:rPr>
                <w:t>https://members.wto.org/crnattachments/2026/SPS/CHL/26_03794_00_s.pdf</w:t>
              </w:r>
            </w:hyperlink>
          </w:p>
        </w:tc>
      </w:tr>
      <w:tr w14:paraId="30EE9268" w14:textId="77777777" w:rsidTr="00085CD0">
        <w:tblPrEx>
          <w:tblW w:w="9242" w:type="dxa"/>
          <w:tblLayout w:type="fixed"/>
          <w:tblLook w:val="01E0"/>
        </w:tblPrEx>
        <w:tc>
          <w:tcPr>
            <w:tcW w:w="9242" w:type="dxa"/>
          </w:tcPr>
          <w:p w:rsidR="00730687" w:rsidRPr="008179F6" w:rsidP="008179F6" w14:paraId="2E092C20" w14:textId="77777777">
            <w:pPr>
              <w:spacing w:after="240"/>
              <w:rPr>
                <w:b/>
              </w:rPr>
            </w:pPr>
            <w:r w:rsidRPr="008179F6">
              <w:rPr>
                <w:b/>
              </w:rPr>
              <w:t>Este addendum se refiere a:</w:t>
            </w:r>
          </w:p>
        </w:tc>
      </w:tr>
      <w:tr w14:paraId="23E60A49" w14:textId="77777777" w:rsidTr="00085CD0">
        <w:tblPrEx>
          <w:tblW w:w="9242" w:type="dxa"/>
          <w:tblLayout w:type="fixed"/>
          <w:tblLook w:val="01E0"/>
        </w:tblPrEx>
        <w:tc>
          <w:tcPr>
            <w:tcW w:w="9242" w:type="dxa"/>
          </w:tcPr>
          <w:p w:rsidR="00730687" w:rsidRPr="008179F6" w:rsidP="008179F6" w14:paraId="4B735DE5"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7433E8AE" w14:textId="77777777" w:rsidTr="00085CD0">
        <w:tblPrEx>
          <w:tblW w:w="9242" w:type="dxa"/>
          <w:tblLayout w:type="fixed"/>
          <w:tblLook w:val="01E0"/>
        </w:tblPrEx>
        <w:tc>
          <w:tcPr>
            <w:tcW w:w="9242" w:type="dxa"/>
          </w:tcPr>
          <w:p w:rsidR="00730687" w:rsidRPr="008179F6" w:rsidP="008179F6" w14:paraId="4B25622B" w14:textId="77777777">
            <w:pPr>
              <w:ind w:left="1440" w:hanging="873"/>
            </w:pPr>
            <w:r w:rsidRPr="008179F6">
              <w:t>[ ]</w:t>
            </w:r>
            <w:r w:rsidRPr="008179F6">
              <w:tab/>
              <w:t>la notificación de la adopción, publicación o entrada en vigor del reglamento</w:t>
            </w:r>
          </w:p>
        </w:tc>
      </w:tr>
      <w:tr w14:paraId="69D99DE5" w14:textId="77777777" w:rsidTr="00085CD0">
        <w:tblPrEx>
          <w:tblW w:w="9242" w:type="dxa"/>
          <w:tblLayout w:type="fixed"/>
          <w:tblLook w:val="01E0"/>
        </w:tblPrEx>
        <w:tc>
          <w:tcPr>
            <w:tcW w:w="9242" w:type="dxa"/>
          </w:tcPr>
          <w:p w:rsidR="00730687" w:rsidRPr="008179F6" w:rsidP="008179F6" w14:paraId="06724BFB" w14:textId="77777777">
            <w:pPr>
              <w:ind w:left="1440" w:hanging="873"/>
            </w:pPr>
            <w:r w:rsidRPr="008179F6">
              <w:t>[</w:t>
            </w:r>
            <w:r w:rsidRPr="008179F6">
              <w:rPr>
                <w:b/>
                <w:bCs/>
              </w:rPr>
              <w:t>X</w:t>
            </w:r>
            <w:r w:rsidRPr="008179F6">
              <w:t>]</w:t>
            </w:r>
            <w:r w:rsidRPr="008179F6">
              <w:tab/>
            </w:r>
            <w:r w:rsidRPr="008179F6">
              <w:t>la modificación del contenido y/o ámbito de aplicación de un proyecto de reglamento previamente notificado</w:t>
            </w:r>
          </w:p>
        </w:tc>
      </w:tr>
      <w:tr w14:paraId="650FB4CA" w14:textId="77777777" w:rsidTr="00085CD0">
        <w:tblPrEx>
          <w:tblW w:w="9242" w:type="dxa"/>
          <w:tblLayout w:type="fixed"/>
          <w:tblLook w:val="01E0"/>
        </w:tblPrEx>
        <w:tc>
          <w:tcPr>
            <w:tcW w:w="9242" w:type="dxa"/>
          </w:tcPr>
          <w:p w:rsidR="00730687" w:rsidRPr="008179F6" w:rsidP="008179F6" w14:paraId="5C8B3F7E" w14:textId="77777777">
            <w:pPr>
              <w:ind w:left="1440" w:hanging="873"/>
            </w:pPr>
            <w:r w:rsidRPr="008179F6">
              <w:t>[ ]</w:t>
            </w:r>
            <w:r w:rsidRPr="008179F6">
              <w:tab/>
              <w:t>el retiro del reglamento propuesto</w:t>
            </w:r>
          </w:p>
        </w:tc>
      </w:tr>
      <w:tr w14:paraId="20BF6EC8" w14:textId="77777777" w:rsidTr="00085CD0">
        <w:tblPrEx>
          <w:tblW w:w="9242" w:type="dxa"/>
          <w:tblLayout w:type="fixed"/>
          <w:tblLook w:val="01E0"/>
        </w:tblPrEx>
        <w:tc>
          <w:tcPr>
            <w:tcW w:w="9242" w:type="dxa"/>
          </w:tcPr>
          <w:p w:rsidR="00730687" w:rsidRPr="008179F6" w:rsidP="008179F6" w14:paraId="2697986E" w14:textId="77777777">
            <w:pPr>
              <w:ind w:left="1440" w:hanging="873"/>
            </w:pPr>
            <w:r w:rsidRPr="008179F6">
              <w:t>[ ]</w:t>
            </w:r>
            <w:r w:rsidRPr="008179F6">
              <w:tab/>
            </w:r>
            <w:r w:rsidRPr="008179F6">
              <w:t xml:space="preserve">la modificación de la fecha propuesta de adopción, publicación o entrada en vigor </w:t>
            </w:r>
          </w:p>
        </w:tc>
      </w:tr>
      <w:tr w14:paraId="6EFEFD18" w14:textId="77777777" w:rsidTr="00085CD0">
        <w:tblPrEx>
          <w:tblW w:w="9242" w:type="dxa"/>
          <w:tblLayout w:type="fixed"/>
          <w:tblLook w:val="01E0"/>
        </w:tblPrEx>
        <w:tc>
          <w:tcPr>
            <w:tcW w:w="9242" w:type="dxa"/>
          </w:tcPr>
          <w:p w:rsidR="00730687" w:rsidRPr="008179F6" w:rsidP="008179F6" w14:paraId="6B09B8AF" w14:textId="77777777">
            <w:pPr>
              <w:spacing w:after="240"/>
              <w:ind w:left="1440" w:hanging="873"/>
            </w:pPr>
            <w:r w:rsidRPr="008179F6">
              <w:t>[ ]</w:t>
            </w:r>
            <w:r w:rsidRPr="008179F6">
              <w:tab/>
              <w:t xml:space="preserve">otro aspecto: </w:t>
            </w:r>
          </w:p>
        </w:tc>
      </w:tr>
      <w:tr w14:paraId="0ECB233F" w14:textId="77777777" w:rsidTr="00085CD0">
        <w:tblPrEx>
          <w:tblW w:w="9242" w:type="dxa"/>
          <w:tblLayout w:type="fixed"/>
          <w:tblLook w:val="01E0"/>
        </w:tblPrEx>
        <w:tc>
          <w:tcPr>
            <w:tcW w:w="9242" w:type="dxa"/>
          </w:tcPr>
          <w:p w:rsidR="00730687" w:rsidRPr="008179F6" w:rsidP="008179F6" w14:paraId="474074BC"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6F436B69" w14:textId="77777777" w:rsidTr="00085CD0">
        <w:tblPrEx>
          <w:tblW w:w="9242" w:type="dxa"/>
          <w:tblLayout w:type="fixed"/>
          <w:tblLook w:val="01E0"/>
        </w:tblPrEx>
        <w:tc>
          <w:tcPr>
            <w:tcW w:w="9242" w:type="dxa"/>
          </w:tcPr>
          <w:p w:rsidR="00730687" w:rsidRPr="008179F6" w:rsidP="008179F6" w14:paraId="2213DE49"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20 dias a partir de la fecha de distribución del addendum a la notificación.</w:t>
            </w:r>
          </w:p>
        </w:tc>
      </w:tr>
      <w:tr w14:paraId="2E386453" w14:textId="77777777" w:rsidTr="00085CD0">
        <w:tblPrEx>
          <w:tblW w:w="9242" w:type="dxa"/>
          <w:tblLayout w:type="fixed"/>
          <w:tblLook w:val="01E0"/>
        </w:tblPrEx>
        <w:tc>
          <w:tcPr>
            <w:tcW w:w="9242" w:type="dxa"/>
          </w:tcPr>
          <w:p w:rsidR="00730687" w:rsidRPr="008179F6" w:rsidP="008179F6" w14:paraId="087C93A2" w14:textId="77777777">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3CA08774" w14:textId="77777777" w:rsidTr="00085CD0">
        <w:tblPrEx>
          <w:tblW w:w="9242" w:type="dxa"/>
          <w:tblLayout w:type="fixed"/>
          <w:tblLook w:val="01E0"/>
        </w:tblPrEx>
        <w:tc>
          <w:tcPr>
            <w:tcW w:w="9242" w:type="dxa"/>
          </w:tcPr>
          <w:p w:rsidR="00730687" w:rsidRPr="008179F6" w:rsidP="008179F6" w14:paraId="446DA004" w14:textId="77777777">
            <w:pPr>
              <w:spacing w:after="240"/>
            </w:pPr>
            <w:r w:rsidRPr="008179F6">
              <w:t xml:space="preserve">Correo electrónico: </w:t>
            </w:r>
            <w:hyperlink r:id="rId5" w:history="1">
              <w:r w:rsidRPr="008179F6">
                <w:rPr>
                  <w:color w:val="0000FF"/>
                  <w:u w:val="single"/>
                </w:rPr>
                <w:t>sps.chile@sag.gob.cl</w:t>
              </w:r>
            </w:hyperlink>
          </w:p>
        </w:tc>
      </w:tr>
      <w:tr w14:paraId="49263709" w14:textId="77777777" w:rsidTr="00085CD0">
        <w:tblPrEx>
          <w:tblW w:w="9242" w:type="dxa"/>
          <w:tblLayout w:type="fixed"/>
          <w:tblLook w:val="01E0"/>
        </w:tblPrEx>
        <w:tc>
          <w:tcPr>
            <w:tcW w:w="9242" w:type="dxa"/>
          </w:tcPr>
          <w:p w:rsidR="00730687" w:rsidRPr="008179F6" w:rsidP="008179F6" w14:paraId="75794A59"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756C2D">
              <w:rPr>
                <w:b/>
                <w:bCs/>
              </w:rPr>
              <w:t>X</w:t>
            </w:r>
            <w:r w:rsidRPr="008179F6">
              <w:rPr>
                <w:b/>
              </w:rPr>
              <w:t>]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3A4DAF80" w14:textId="77777777" w:rsidTr="00085CD0">
        <w:tblPrEx>
          <w:tblW w:w="9242" w:type="dxa"/>
          <w:tblLayout w:type="fixed"/>
          <w:tblLook w:val="01E0"/>
        </w:tblPrEx>
        <w:tc>
          <w:tcPr>
            <w:tcW w:w="9242" w:type="dxa"/>
          </w:tcPr>
          <w:p w:rsidR="00730687" w:rsidRPr="008179F6" w:rsidP="008179F6" w14:paraId="5A1A341A" w14:textId="77777777">
            <w:r w:rsidRPr="008179F6">
              <w:t xml:space="preserve">Correo electrónico: </w:t>
            </w:r>
            <w:hyperlink r:id="rId5" w:history="1">
              <w:r w:rsidRPr="008179F6">
                <w:rPr>
                  <w:color w:val="0000FF"/>
                  <w:u w:val="single"/>
                </w:rPr>
                <w:t>sps.chile@sag.gob.cl</w:t>
              </w:r>
            </w:hyperlink>
          </w:p>
        </w:tc>
      </w:tr>
    </w:tbl>
    <w:p w:rsidR="00293E6A" w:rsidRPr="008179F6" w:rsidP="008179F6" w14:paraId="5152841C" w14:textId="77777777"/>
    <w:p w:rsidR="00293E6A" w:rsidRPr="008179F6" w:rsidP="008179F6" w14:paraId="65A3125E" w14:textId="77777777">
      <w:pPr>
        <w:jc w:val="center"/>
        <w:rPr>
          <w:b/>
        </w:rPr>
      </w:pPr>
      <w:r w:rsidRPr="008179F6">
        <w:rPr>
          <w:b/>
        </w:rPr>
        <w:t>__________</w:t>
      </w:r>
    </w:p>
    <w:sectPr w:rsidSect="00756C2D">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756C2D" w:rsidP="00756C2D" w14:paraId="24F62A9A" w14:textId="754FF38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56C2D" w:rsidP="00756C2D" w14:paraId="61CC44ED" w14:textId="3315EEA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22B9F9A6"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C2D" w:rsidRPr="00756C2D" w:rsidP="00756C2D" w14:paraId="0BE2BADB" w14:textId="77777777">
    <w:pPr>
      <w:pStyle w:val="Header"/>
      <w:pBdr>
        <w:bottom w:val="single" w:sz="4" w:space="1" w:color="auto"/>
      </w:pBdr>
      <w:tabs>
        <w:tab w:val="clear" w:pos="4513"/>
        <w:tab w:val="clear" w:pos="9027"/>
      </w:tabs>
      <w:jc w:val="center"/>
      <w:rPr>
        <w:lang w:val="en-GB"/>
      </w:rPr>
    </w:pPr>
    <w:r w:rsidRPr="00756C2D">
      <w:rPr>
        <w:lang w:val="en-GB"/>
      </w:rPr>
      <w:t>G/SPS/N/CHL/863/Rev.1/Add.1</w:t>
    </w:r>
  </w:p>
  <w:p w:rsidR="00756C2D" w:rsidRPr="00756C2D" w:rsidP="00756C2D" w14:paraId="38CE5B69" w14:textId="77777777">
    <w:pPr>
      <w:pStyle w:val="Header"/>
      <w:pBdr>
        <w:bottom w:val="single" w:sz="4" w:space="1" w:color="auto"/>
      </w:pBdr>
      <w:tabs>
        <w:tab w:val="clear" w:pos="4513"/>
        <w:tab w:val="clear" w:pos="9027"/>
      </w:tabs>
      <w:jc w:val="center"/>
      <w:rPr>
        <w:lang w:val="en-GB"/>
      </w:rPr>
    </w:pPr>
  </w:p>
  <w:p w:rsidR="00756C2D" w:rsidRPr="00756C2D" w:rsidP="00756C2D" w14:paraId="7B809170" w14:textId="14270A99">
    <w:pPr>
      <w:pStyle w:val="Header"/>
      <w:pBdr>
        <w:bottom w:val="single" w:sz="4" w:space="1" w:color="auto"/>
      </w:pBdr>
      <w:tabs>
        <w:tab w:val="clear" w:pos="4513"/>
        <w:tab w:val="clear" w:pos="9027"/>
      </w:tabs>
      <w:jc w:val="center"/>
    </w:pPr>
    <w:r w:rsidRPr="00756C2D">
      <w:t xml:space="preserve">- </w:t>
    </w:r>
    <w:r w:rsidRPr="00756C2D">
      <w:fldChar w:fldCharType="begin"/>
    </w:r>
    <w:r w:rsidRPr="00756C2D">
      <w:instrText xml:space="preserve"> PAGE </w:instrText>
    </w:r>
    <w:r w:rsidRPr="00756C2D">
      <w:fldChar w:fldCharType="separate"/>
    </w:r>
    <w:r w:rsidRPr="00756C2D">
      <w:t>2</w:t>
    </w:r>
    <w:r w:rsidRPr="00756C2D">
      <w:fldChar w:fldCharType="end"/>
    </w:r>
    <w:r w:rsidRPr="00756C2D">
      <w:t xml:space="preserve"> -</w:t>
    </w:r>
  </w:p>
  <w:p w:rsidR="00730687" w:rsidRPr="00756C2D" w:rsidP="00756C2D" w14:paraId="04FD2B82" w14:textId="0CFA5AF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C2D" w:rsidRPr="00756C2D" w:rsidP="00756C2D" w14:paraId="1803ADD9" w14:textId="77777777">
    <w:pPr>
      <w:pStyle w:val="Header"/>
      <w:pBdr>
        <w:bottom w:val="single" w:sz="4" w:space="1" w:color="auto"/>
      </w:pBdr>
      <w:tabs>
        <w:tab w:val="clear" w:pos="4513"/>
        <w:tab w:val="clear" w:pos="9027"/>
      </w:tabs>
      <w:jc w:val="center"/>
      <w:rPr>
        <w:lang w:val="en-GB"/>
      </w:rPr>
    </w:pPr>
    <w:r w:rsidRPr="00756C2D">
      <w:rPr>
        <w:lang w:val="en-GB"/>
      </w:rPr>
      <w:t>G/SPS/N/CHL/863/Rev.1/Add.1</w:t>
    </w:r>
  </w:p>
  <w:p w:rsidR="00756C2D" w:rsidRPr="00756C2D" w:rsidP="00756C2D" w14:paraId="55D950B7" w14:textId="77777777">
    <w:pPr>
      <w:pStyle w:val="Header"/>
      <w:pBdr>
        <w:bottom w:val="single" w:sz="4" w:space="1" w:color="auto"/>
      </w:pBdr>
      <w:tabs>
        <w:tab w:val="clear" w:pos="4513"/>
        <w:tab w:val="clear" w:pos="9027"/>
      </w:tabs>
      <w:jc w:val="center"/>
      <w:rPr>
        <w:lang w:val="en-GB"/>
      </w:rPr>
    </w:pPr>
  </w:p>
  <w:p w:rsidR="00756C2D" w:rsidRPr="00756C2D" w:rsidP="00756C2D" w14:paraId="03295E81" w14:textId="60311401">
    <w:pPr>
      <w:pStyle w:val="Header"/>
      <w:pBdr>
        <w:bottom w:val="single" w:sz="4" w:space="1" w:color="auto"/>
      </w:pBdr>
      <w:tabs>
        <w:tab w:val="clear" w:pos="4513"/>
        <w:tab w:val="clear" w:pos="9027"/>
      </w:tabs>
      <w:jc w:val="center"/>
    </w:pPr>
    <w:r w:rsidRPr="00756C2D">
      <w:t xml:space="preserve">- </w:t>
    </w:r>
    <w:r w:rsidRPr="00756C2D">
      <w:fldChar w:fldCharType="begin"/>
    </w:r>
    <w:r w:rsidRPr="00756C2D">
      <w:instrText xml:space="preserve"> PAGE </w:instrText>
    </w:r>
    <w:r w:rsidRPr="00756C2D">
      <w:fldChar w:fldCharType="separate"/>
    </w:r>
    <w:r w:rsidRPr="00756C2D">
      <w:rPr>
        <w:noProof/>
      </w:rPr>
      <w:t>2</w:t>
    </w:r>
    <w:r w:rsidRPr="00756C2D">
      <w:fldChar w:fldCharType="end"/>
    </w:r>
    <w:r w:rsidRPr="00756C2D">
      <w:t xml:space="preserve"> -</w:t>
    </w:r>
  </w:p>
  <w:p w:rsidR="00DD65B2" w:rsidRPr="00756C2D" w:rsidP="00756C2D" w14:paraId="4784A7CE" w14:textId="173FBC5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49608301"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0092AE6B"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1639FB0B" w14:textId="0CB7A947">
          <w:pPr>
            <w:jc w:val="right"/>
            <w:rPr>
              <w:b/>
              <w:color w:val="FF0000"/>
              <w:szCs w:val="18"/>
            </w:rPr>
          </w:pPr>
          <w:r>
            <w:rPr>
              <w:b/>
              <w:color w:val="FF0000"/>
              <w:szCs w:val="18"/>
            </w:rPr>
            <w:t xml:space="preserve"> </w:t>
          </w:r>
        </w:p>
      </w:tc>
    </w:tr>
    <w:bookmarkEnd w:id="0"/>
    <w:tr w14:paraId="05E07D51"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168E9093"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764D130B" w14:textId="77777777">
          <w:pPr>
            <w:jc w:val="right"/>
            <w:rPr>
              <w:b/>
              <w:szCs w:val="18"/>
            </w:rPr>
          </w:pPr>
        </w:p>
      </w:tc>
    </w:tr>
    <w:tr w14:paraId="59FCD480"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10344AB2"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756C2D" w:rsidRPr="00756C2D" w:rsidP="00294BE1" w14:paraId="559BD2F9" w14:textId="77777777">
          <w:pPr>
            <w:jc w:val="right"/>
            <w:rPr>
              <w:b/>
              <w:szCs w:val="18"/>
              <w:lang w:val="en-GB"/>
            </w:rPr>
          </w:pPr>
          <w:bookmarkStart w:id="1" w:name="bmkSymbols"/>
          <w:r w:rsidRPr="00756C2D">
            <w:rPr>
              <w:b/>
              <w:szCs w:val="18"/>
              <w:lang w:val="en-GB"/>
            </w:rPr>
            <w:t>G/SPS/N/CHL/863/Rev.1/Add.1</w:t>
          </w:r>
        </w:p>
        <w:bookmarkEnd w:id="1"/>
        <w:p w:rsidR="005D4F0E" w:rsidRPr="00756C2D" w:rsidP="00294BE1" w14:paraId="41223FF8" w14:textId="4A91C769">
          <w:pPr>
            <w:jc w:val="right"/>
            <w:rPr>
              <w:b/>
              <w:szCs w:val="18"/>
              <w:lang w:val="en-GB"/>
            </w:rPr>
          </w:pPr>
        </w:p>
      </w:tc>
    </w:tr>
    <w:tr w14:paraId="0C306464" w14:textId="77777777" w:rsidTr="00433BE0">
      <w:tblPrEx>
        <w:tblW w:w="0" w:type="auto"/>
        <w:jc w:val="center"/>
        <w:tblLayout w:type="fixed"/>
        <w:tblLook w:val="04A0"/>
      </w:tblPrEx>
      <w:trPr>
        <w:trHeight w:val="240"/>
        <w:jc w:val="center"/>
      </w:trPr>
      <w:tc>
        <w:tcPr>
          <w:tcW w:w="3818" w:type="dxa"/>
          <w:vMerge/>
          <w:vAlign w:val="center"/>
          <w:hideMark/>
        </w:tcPr>
        <w:p w:rsidR="005D4F0E" w:rsidRPr="00756C2D" w14:paraId="5371104F"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338B906D" w14:textId="77777777">
          <w:pPr>
            <w:jc w:val="right"/>
            <w:rPr>
              <w:szCs w:val="18"/>
            </w:rPr>
          </w:pPr>
          <w:bookmarkStart w:id="2" w:name="bmkDate"/>
          <w:bookmarkStart w:id="3" w:name="spsDateDistribution"/>
          <w:r w:rsidRPr="00730687">
            <w:rPr>
              <w:szCs w:val="18"/>
            </w:rPr>
            <w:t>20 de julio de 2026</w:t>
          </w:r>
          <w:bookmarkEnd w:id="2"/>
          <w:bookmarkEnd w:id="3"/>
        </w:p>
      </w:tc>
    </w:tr>
    <w:tr w14:paraId="19621F97"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37880C0C" w14:textId="77777777">
          <w:pPr>
            <w:jc w:val="left"/>
            <w:rPr>
              <w:b/>
              <w:szCs w:val="18"/>
            </w:rPr>
          </w:pPr>
          <w:bookmarkStart w:id="4" w:name="bmkSerial"/>
          <w:r>
            <w:rPr>
              <w:rFonts w:ascii="Verdana" w:eastAsia="Verdana" w:hAnsi="Verdana" w:cs="Verdana"/>
              <w:b w:val="0"/>
              <w:color w:val="FF0000"/>
              <w:sz w:val="18"/>
            </w:rPr>
            <w:t>(26-5223)</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7942F947"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174DEC51"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6462B500" w14:textId="1A120FBE">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39C6B657" w14:textId="6B4C238E">
          <w:pPr>
            <w:jc w:val="right"/>
            <w:rPr>
              <w:bCs/>
              <w:szCs w:val="18"/>
            </w:rPr>
          </w:pPr>
          <w:bookmarkStart w:id="7" w:name="bmkLanguage"/>
          <w:r>
            <w:rPr>
              <w:bCs/>
              <w:szCs w:val="18"/>
            </w:rPr>
            <w:t>Original: español</w:t>
          </w:r>
          <w:bookmarkEnd w:id="7"/>
        </w:p>
      </w:tc>
    </w:tr>
  </w:tbl>
  <w:p w:rsidR="00DD65B2" w:rsidRPr="008179F6" w14:paraId="236FA88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15010787">
    <w:abstractNumId w:val="8"/>
  </w:num>
  <w:num w:numId="2" w16cid:durableId="690912679">
    <w:abstractNumId w:val="3"/>
  </w:num>
  <w:num w:numId="3" w16cid:durableId="937103831">
    <w:abstractNumId w:val="2"/>
  </w:num>
  <w:num w:numId="4" w16cid:durableId="297805122">
    <w:abstractNumId w:val="1"/>
  </w:num>
  <w:num w:numId="5" w16cid:durableId="391732415">
    <w:abstractNumId w:val="0"/>
  </w:num>
  <w:num w:numId="6" w16cid:durableId="323314658">
    <w:abstractNumId w:val="12"/>
  </w:num>
  <w:num w:numId="7" w16cid:durableId="168183803">
    <w:abstractNumId w:val="10"/>
  </w:num>
  <w:num w:numId="8" w16cid:durableId="1751342201">
    <w:abstractNumId w:val="13"/>
  </w:num>
  <w:num w:numId="9" w16cid:durableId="835994507">
    <w:abstractNumId w:val="9"/>
  </w:num>
  <w:num w:numId="10" w16cid:durableId="1421293688">
    <w:abstractNumId w:val="7"/>
  </w:num>
  <w:num w:numId="11" w16cid:durableId="144587179">
    <w:abstractNumId w:val="6"/>
  </w:num>
  <w:num w:numId="12" w16cid:durableId="462891566">
    <w:abstractNumId w:val="5"/>
  </w:num>
  <w:num w:numId="13" w16cid:durableId="1981880010">
    <w:abstractNumId w:val="4"/>
  </w:num>
  <w:num w:numId="14" w16cid:durableId="2047830804">
    <w:abstractNumId w:val="11"/>
  </w:num>
  <w:num w:numId="15" w16cid:durableId="19790213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D5E30"/>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56C2D"/>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3BAD"/>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5EC5"/>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577B46"/>
  <w15:docId w15:val="{87AF8C4C-186C-4658-B671-73D85E8A1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L/26_03794_00_s.pdf" TargetMode="External" /><Relationship Id="rId5" Type="http://schemas.openxmlformats.org/officeDocument/2006/relationships/hyperlink" Target="mailto:sps.chile@sag.gob.cl"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6</cp:revision>
  <dcterms:created xsi:type="dcterms:W3CDTF">2018-10-15T07:09:00Z</dcterms:created>
  <dcterms:modified xsi:type="dcterms:W3CDTF">2026-07-20T08:00:00Z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G/SPS/N/CHL/863/Rev.1/Add.1</vt:lpwstr>
  </property>
</Properties>
</file>