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F01E273" w14:textId="77777777">
      <w:pPr>
        <w:pStyle w:val="Title"/>
        <w:rPr>
          <w:caps w:val="0"/>
          <w:kern w:val="0"/>
        </w:rPr>
      </w:pPr>
      <w:r w:rsidRPr="00934B4C">
        <w:rPr>
          <w:caps w:val="0"/>
          <w:kern w:val="0"/>
        </w:rPr>
        <w:t>NOTIFICATION</w:t>
      </w:r>
    </w:p>
    <w:p w:rsidR="00AD0FDA" w:rsidRPr="00934B4C" w:rsidP="00934B4C" w14:paraId="26592281" w14:textId="77777777">
      <w:pPr>
        <w:pStyle w:val="Title3"/>
      </w:pPr>
      <w:r w:rsidRPr="00934B4C">
        <w:t>Addendum</w:t>
      </w:r>
    </w:p>
    <w:p w:rsidR="007141CF" w:rsidRPr="00934B4C" w:rsidP="00934B4C" w14:paraId="448D88B4" w14:textId="77777777">
      <w:r w:rsidRPr="00934B4C">
        <w:t xml:space="preserve">The following communication, received on 17 July 2026, is being circulated at the request of the Delegation of </w:t>
      </w:r>
      <w:r w:rsidRPr="00934B4C">
        <w:rPr>
          <w:u w:val="single"/>
        </w:rPr>
        <w:t>Brazil</w:t>
      </w:r>
      <w:r w:rsidRPr="00934B4C">
        <w:t>.</w:t>
      </w:r>
    </w:p>
    <w:p w:rsidR="00AD0FDA" w:rsidRPr="00934B4C" w:rsidP="00934B4C" w14:paraId="04C23311" w14:textId="77777777"/>
    <w:p w:rsidR="00AD0FDA" w:rsidRPr="00934B4C" w:rsidP="00934B4C" w14:paraId="292DC634" w14:textId="77777777">
      <w:pPr>
        <w:jc w:val="center"/>
        <w:rPr>
          <w:b/>
        </w:rPr>
      </w:pPr>
      <w:r w:rsidRPr="00934B4C">
        <w:rPr>
          <w:b/>
        </w:rPr>
        <w:t>_______________</w:t>
      </w:r>
    </w:p>
    <w:p w:rsidR="00AD0FDA" w:rsidRPr="00934B4C" w:rsidP="00934B4C" w14:paraId="5C19871D" w14:textId="77777777"/>
    <w:p w:rsidR="00AD0FDA" w:rsidRPr="00934B4C" w:rsidP="00934B4C" w14:paraId="5A6155A6" w14:textId="77777777"/>
    <w:tbl>
      <w:tblPr>
        <w:tblW w:w="0" w:type="auto"/>
        <w:tblLayout w:type="fixed"/>
        <w:tblCellMar>
          <w:left w:w="0" w:type="dxa"/>
          <w:right w:w="115" w:type="dxa"/>
        </w:tblCellMar>
        <w:tblLook w:val="01E0"/>
      </w:tblPr>
      <w:tblGrid>
        <w:gridCol w:w="9242"/>
      </w:tblGrid>
      <w:tr w14:paraId="523BA1D3" w14:textId="77777777" w:rsidTr="00D0271D">
        <w:tblPrEx>
          <w:tblW w:w="0" w:type="auto"/>
          <w:tblLayout w:type="fixed"/>
          <w:tblLook w:val="01E0"/>
        </w:tblPrEx>
        <w:tc>
          <w:tcPr>
            <w:tcW w:w="9242" w:type="dxa"/>
          </w:tcPr>
          <w:p w:rsidR="00AD0FDA" w:rsidRPr="00934B4C" w:rsidP="00934B4C" w14:paraId="631FB3A5" w14:textId="77777777">
            <w:pPr>
              <w:spacing w:after="240"/>
              <w:rPr>
                <w:u w:val="single"/>
              </w:rPr>
            </w:pPr>
            <w:r w:rsidRPr="00934B4C">
              <w:rPr>
                <w:u w:val="single"/>
              </w:rPr>
              <w:t>Ordinance SDA/MAPA 1.640, of 30 June 2026 - Establishes the phytosanitary requirements for the import of rhizomes of peony (</w:t>
            </w:r>
            <w:r w:rsidRPr="00934B4C">
              <w:rPr>
                <w:i/>
                <w:iCs/>
                <w:u w:val="single"/>
              </w:rPr>
              <w:t xml:space="preserve">Paeonia </w:t>
            </w:r>
            <w:r w:rsidRPr="00934B4C">
              <w:rPr>
                <w:u w:val="single"/>
              </w:rPr>
              <w:t>spp.) produced in any origin</w:t>
            </w:r>
          </w:p>
        </w:tc>
      </w:tr>
      <w:tr w14:paraId="55B1B15E" w14:textId="77777777" w:rsidTr="00D0271D">
        <w:tblPrEx>
          <w:tblW w:w="0" w:type="auto"/>
          <w:tblLayout w:type="fixed"/>
          <w:tblLook w:val="01E0"/>
        </w:tblPrEx>
        <w:tc>
          <w:tcPr>
            <w:tcW w:w="9242" w:type="dxa"/>
          </w:tcPr>
          <w:p w:rsidR="00AD0FDA" w:rsidRPr="00934B4C" w:rsidP="00934B4C" w14:paraId="54BBF02C" w14:textId="77777777">
            <w:pPr>
              <w:spacing w:after="240"/>
              <w:rPr>
                <w:u w:val="single"/>
              </w:rPr>
            </w:pPr>
            <w:r>
              <w:t>Ordinance establishing the phytosanitary requirements for the importation of peony (</w:t>
            </w:r>
            <w:r>
              <w:rPr>
                <w:i/>
                <w:iCs/>
              </w:rPr>
              <w:t>Paeonia</w:t>
            </w:r>
            <w:r>
              <w:t xml:space="preserve"> spp.) rhizomes (Category 4) produced in any country of origin. Consignments exported to Brazil must be accompanied by a Phytosanitary Certificate issued by the National Plant Protection Organization (</w:t>
            </w:r>
            <w:r>
              <w:t>NPPO</w:t>
            </w:r>
            <w:r>
              <w:t>) of the country of origin, in accordance with the requirements set out in the Ordinance.</w:t>
            </w:r>
          </w:p>
          <w:p w:rsidR="00765725" w:rsidP="00934B4C" w14:paraId="48F99DA1" w14:textId="77777777">
            <w:pPr>
              <w:spacing w:before="240"/>
            </w:pPr>
            <w:hyperlink r:id="rId5" w:tgtFrame="_blank" w:history="1">
              <w:r>
                <w:rPr>
                  <w:color w:val="0000FF"/>
                  <w:u w:val="single"/>
                </w:rPr>
                <w:t>https://www.in.gov.br/web/dou/-/portaria-sda/mapa-n-1.640-de-30-de-junho-de-2026-715794690</w:t>
              </w:r>
            </w:hyperlink>
          </w:p>
          <w:p w:rsidR="00765725" w:rsidP="00934B4C" w14:paraId="2B20F491" w14:textId="77777777">
            <w:hyperlink r:id="rId6" w:tgtFrame="_blank" w:history="1">
              <w:r>
                <w:rPr>
                  <w:color w:val="0000FF"/>
                  <w:u w:val="single"/>
                </w:rPr>
                <w:t>https://members.wto.org/crnattachments/2026/SPS/BRA/26_03800_00_e.pdf</w:t>
              </w:r>
            </w:hyperlink>
          </w:p>
          <w:p w:rsidR="00765725" w:rsidP="00934B4C" w14:paraId="2A5338AB" w14:textId="77777777">
            <w:pPr>
              <w:spacing w:after="240"/>
            </w:pPr>
            <w:hyperlink r:id="rId7" w:tgtFrame="_blank" w:history="1">
              <w:r>
                <w:rPr>
                  <w:color w:val="0000FF"/>
                  <w:u w:val="single"/>
                </w:rPr>
                <w:t>https://members.wto.org/crnattachments/2026/SPS/BRA/26_03800_00_x.pdf</w:t>
              </w:r>
            </w:hyperlink>
          </w:p>
        </w:tc>
      </w:tr>
      <w:tr w14:paraId="79591695" w14:textId="77777777" w:rsidTr="00D0271D">
        <w:tblPrEx>
          <w:tblW w:w="0" w:type="auto"/>
          <w:tblLayout w:type="fixed"/>
          <w:tblLook w:val="01E0"/>
        </w:tblPrEx>
        <w:tc>
          <w:tcPr>
            <w:tcW w:w="9242" w:type="dxa"/>
          </w:tcPr>
          <w:p w:rsidR="00AD0FDA" w:rsidRPr="00934B4C" w:rsidP="00934B4C" w14:paraId="1CEE344C" w14:textId="77777777">
            <w:pPr>
              <w:spacing w:after="240"/>
              <w:rPr>
                <w:b/>
              </w:rPr>
            </w:pPr>
            <w:r w:rsidRPr="00934B4C">
              <w:rPr>
                <w:b/>
              </w:rPr>
              <w:t>This addendum concerns a:</w:t>
            </w:r>
          </w:p>
        </w:tc>
      </w:tr>
      <w:tr w14:paraId="286CBD19" w14:textId="77777777" w:rsidTr="00D0271D">
        <w:tblPrEx>
          <w:tblW w:w="0" w:type="auto"/>
          <w:tblLayout w:type="fixed"/>
          <w:tblLook w:val="01E0"/>
        </w:tblPrEx>
        <w:tc>
          <w:tcPr>
            <w:tcW w:w="9242" w:type="dxa"/>
          </w:tcPr>
          <w:p w:rsidR="00AD0FDA" w:rsidRPr="00934B4C" w:rsidP="00934B4C" w14:paraId="69C43D3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B9A4FF8" w14:textId="77777777" w:rsidTr="00D0271D">
        <w:tblPrEx>
          <w:tblW w:w="0" w:type="auto"/>
          <w:tblLayout w:type="fixed"/>
          <w:tblLook w:val="01E0"/>
        </w:tblPrEx>
        <w:tc>
          <w:tcPr>
            <w:tcW w:w="9242" w:type="dxa"/>
          </w:tcPr>
          <w:p w:rsidR="00AD0FDA" w:rsidRPr="00934B4C" w:rsidP="00934B4C" w14:paraId="6E9F2D5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5569D65" w14:textId="77777777" w:rsidTr="00D0271D">
        <w:tblPrEx>
          <w:tblW w:w="0" w:type="auto"/>
          <w:tblLayout w:type="fixed"/>
          <w:tblLook w:val="01E0"/>
        </w:tblPrEx>
        <w:tc>
          <w:tcPr>
            <w:tcW w:w="9242" w:type="dxa"/>
          </w:tcPr>
          <w:p w:rsidR="00AD0FDA" w:rsidRPr="00934B4C" w:rsidP="00934B4C" w14:paraId="19FACB51" w14:textId="77777777">
            <w:pPr>
              <w:ind w:left="1440" w:hanging="873"/>
            </w:pPr>
            <w:r w:rsidRPr="00934B4C">
              <w:t>[ ]</w:t>
            </w:r>
            <w:r w:rsidRPr="00934B4C">
              <w:tab/>
              <w:t>Modification of content and/or scope of previously notified draft regulation</w:t>
            </w:r>
          </w:p>
        </w:tc>
      </w:tr>
      <w:tr w14:paraId="21562750" w14:textId="77777777" w:rsidTr="00D0271D">
        <w:tblPrEx>
          <w:tblW w:w="0" w:type="auto"/>
          <w:tblLayout w:type="fixed"/>
          <w:tblLook w:val="01E0"/>
        </w:tblPrEx>
        <w:tc>
          <w:tcPr>
            <w:tcW w:w="9242" w:type="dxa"/>
          </w:tcPr>
          <w:p w:rsidR="00AD0FDA" w:rsidRPr="00934B4C" w:rsidP="00934B4C" w14:paraId="26E103A9" w14:textId="77777777">
            <w:pPr>
              <w:ind w:left="1440" w:hanging="873"/>
            </w:pPr>
            <w:r w:rsidRPr="00934B4C">
              <w:t>[ ]</w:t>
            </w:r>
            <w:r w:rsidRPr="00934B4C">
              <w:tab/>
              <w:t>Withdrawal of proposed regulation</w:t>
            </w:r>
          </w:p>
        </w:tc>
      </w:tr>
      <w:tr w14:paraId="0188C231" w14:textId="77777777" w:rsidTr="00D0271D">
        <w:tblPrEx>
          <w:tblW w:w="0" w:type="auto"/>
          <w:tblLayout w:type="fixed"/>
          <w:tblLook w:val="01E0"/>
        </w:tblPrEx>
        <w:tc>
          <w:tcPr>
            <w:tcW w:w="9242" w:type="dxa"/>
          </w:tcPr>
          <w:p w:rsidR="00AD0FDA" w:rsidRPr="00934B4C" w:rsidP="00934B4C" w14:paraId="012EF565" w14:textId="77777777">
            <w:pPr>
              <w:ind w:left="1440" w:hanging="873"/>
            </w:pPr>
            <w:r w:rsidRPr="00934B4C">
              <w:t>[ ]</w:t>
            </w:r>
            <w:r w:rsidRPr="00934B4C">
              <w:tab/>
              <w:t>Change in proposed date of adoption, publication or date of entry into force</w:t>
            </w:r>
          </w:p>
        </w:tc>
      </w:tr>
      <w:tr w14:paraId="543176C0" w14:textId="77777777" w:rsidTr="00D0271D">
        <w:tblPrEx>
          <w:tblW w:w="0" w:type="auto"/>
          <w:tblLayout w:type="fixed"/>
          <w:tblLook w:val="01E0"/>
        </w:tblPrEx>
        <w:tc>
          <w:tcPr>
            <w:tcW w:w="9242" w:type="dxa"/>
          </w:tcPr>
          <w:p w:rsidR="00AD0FDA" w:rsidRPr="00934B4C" w:rsidP="00934B4C" w14:paraId="768E8281" w14:textId="77777777">
            <w:pPr>
              <w:spacing w:after="240"/>
              <w:ind w:left="1440" w:hanging="873"/>
            </w:pPr>
            <w:r w:rsidRPr="00934B4C">
              <w:t>[ ]</w:t>
            </w:r>
            <w:r w:rsidRPr="00934B4C">
              <w:tab/>
              <w:t xml:space="preserve">Other: </w:t>
            </w:r>
          </w:p>
        </w:tc>
      </w:tr>
      <w:tr w14:paraId="4E5A2C57" w14:textId="77777777" w:rsidTr="00D0271D">
        <w:tblPrEx>
          <w:tblW w:w="0" w:type="auto"/>
          <w:tblLayout w:type="fixed"/>
          <w:tblLook w:val="01E0"/>
        </w:tblPrEx>
        <w:tc>
          <w:tcPr>
            <w:tcW w:w="9242" w:type="dxa"/>
          </w:tcPr>
          <w:p w:rsidR="00AD0FDA" w:rsidRPr="00934B4C" w:rsidP="00934B4C" w14:paraId="08A573D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63AED31" w14:textId="77777777" w:rsidTr="00D0271D">
        <w:tblPrEx>
          <w:tblW w:w="0" w:type="auto"/>
          <w:tblLayout w:type="fixed"/>
          <w:tblLook w:val="01E0"/>
        </w:tblPrEx>
        <w:tc>
          <w:tcPr>
            <w:tcW w:w="9242" w:type="dxa"/>
          </w:tcPr>
          <w:p w:rsidR="00AD0FDA" w:rsidRPr="00934B4C" w:rsidP="00934B4C" w14:paraId="7463DDA5"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5685E3B3" w14:textId="77777777" w:rsidTr="00D0271D">
        <w:tblPrEx>
          <w:tblW w:w="0" w:type="auto"/>
          <w:tblLayout w:type="fixed"/>
          <w:tblLook w:val="01E0"/>
        </w:tblPrEx>
        <w:tc>
          <w:tcPr>
            <w:tcW w:w="9242" w:type="dxa"/>
          </w:tcPr>
          <w:p w:rsidR="00AD0FDA" w:rsidRPr="00934B4C" w:rsidP="00934B4C" w14:paraId="0DAA3A29"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3A69FF6B" w14:textId="77777777" w:rsidTr="00D0271D">
        <w:tblPrEx>
          <w:tblW w:w="0" w:type="auto"/>
          <w:tblLayout w:type="fixed"/>
          <w:tblLook w:val="01E0"/>
        </w:tblPrEx>
        <w:tc>
          <w:tcPr>
            <w:tcW w:w="9242" w:type="dxa"/>
          </w:tcPr>
          <w:p w:rsidR="00AD0FDA" w:rsidRPr="00934B4C" w:rsidP="00934B4C" w14:paraId="697D3BB1" w14:textId="77777777">
            <w:r w:rsidRPr="00934B4C">
              <w:t>Ministry of Agriculture and Livestock</w:t>
            </w:r>
          </w:p>
          <w:p w:rsidR="00AD0FDA" w:rsidRPr="00934B4C" w:rsidP="00934B4C" w14:paraId="0467E433" w14:textId="77777777">
            <w:r w:rsidRPr="00934B4C">
              <w:t>Secretariat of Trade and International Relations</w:t>
            </w:r>
          </w:p>
          <w:p w:rsidR="00AD0FDA" w:rsidRPr="00934B4C" w:rsidP="00934B4C" w14:paraId="20AA2569" w14:textId="77777777">
            <w:pPr>
              <w:spacing w:after="240"/>
            </w:pPr>
            <w:r w:rsidRPr="00934B4C">
              <w:t xml:space="preserve">E-mail: </w:t>
            </w:r>
            <w:hyperlink r:id="rId8" w:history="1">
              <w:r w:rsidRPr="00934B4C">
                <w:rPr>
                  <w:color w:val="0000FF"/>
                  <w:u w:val="single"/>
                </w:rPr>
                <w:t>sps@agro.gov.br</w:t>
              </w:r>
            </w:hyperlink>
          </w:p>
        </w:tc>
      </w:tr>
      <w:tr w14:paraId="1A784DC7" w14:textId="77777777" w:rsidTr="00D0271D">
        <w:tblPrEx>
          <w:tblW w:w="0" w:type="auto"/>
          <w:tblLayout w:type="fixed"/>
          <w:tblLook w:val="01E0"/>
        </w:tblPrEx>
        <w:tc>
          <w:tcPr>
            <w:tcW w:w="9242" w:type="dxa"/>
          </w:tcPr>
          <w:p w:rsidR="00AD0FDA" w:rsidRPr="00934B4C" w:rsidP="00934B4C" w14:paraId="0F787049"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6796A741" w14:textId="77777777" w:rsidTr="00D0271D">
        <w:tblPrEx>
          <w:tblW w:w="0" w:type="auto"/>
          <w:tblLayout w:type="fixed"/>
          <w:tblLook w:val="01E0"/>
        </w:tblPrEx>
        <w:tc>
          <w:tcPr>
            <w:tcW w:w="9242" w:type="dxa"/>
          </w:tcPr>
          <w:p w:rsidR="00AD0FDA" w:rsidRPr="00934B4C" w:rsidP="00934B4C" w14:paraId="144C9A0C" w14:textId="77777777">
            <w:r w:rsidRPr="00934B4C">
              <w:t>Ministry of Agriculture and Livestock</w:t>
            </w:r>
          </w:p>
          <w:p w:rsidR="00AD0FDA" w:rsidRPr="00934B4C" w:rsidP="00934B4C" w14:paraId="59BE6E2A" w14:textId="77777777">
            <w:r w:rsidRPr="00934B4C">
              <w:t>Secretariat of Trade and International Relations</w:t>
            </w:r>
          </w:p>
          <w:p w:rsidR="00AD0FDA" w:rsidRPr="00934B4C" w:rsidP="00934B4C" w14:paraId="799516BF" w14:textId="77777777">
            <w:r w:rsidRPr="00934B4C">
              <w:t xml:space="preserve">E-mail: </w:t>
            </w:r>
            <w:hyperlink r:id="rId8" w:history="1">
              <w:r w:rsidRPr="00934B4C">
                <w:rPr>
                  <w:color w:val="0000FF"/>
                  <w:u w:val="single"/>
                </w:rPr>
                <w:t>sps@agro.gov.br</w:t>
              </w:r>
            </w:hyperlink>
          </w:p>
        </w:tc>
      </w:tr>
    </w:tbl>
    <w:p w:rsidR="00AD0FDA" w:rsidRPr="00934B4C" w:rsidP="00934B4C" w14:paraId="199B4AD9" w14:textId="77777777"/>
    <w:p w:rsidR="00AD0FDA" w:rsidRPr="00934B4C" w:rsidP="00934B4C" w14:paraId="75931F53" w14:textId="77777777">
      <w:pPr>
        <w:jc w:val="center"/>
        <w:rPr>
          <w:b/>
        </w:rPr>
      </w:pPr>
      <w:r w:rsidRPr="00934B4C">
        <w:rPr>
          <w:b/>
        </w:rPr>
        <w:t>__________</w:t>
      </w:r>
    </w:p>
    <w:sectPr w:rsidSect="00A054A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054A6" w:rsidP="00A054A6" w14:paraId="084906A5" w14:textId="5C27DA4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054A6" w:rsidP="00A054A6" w14:paraId="6C75F4B8" w14:textId="60DBB82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62D29C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54A6" w:rsidRPr="00A054A6" w:rsidP="00A054A6" w14:paraId="6DE5B00D" w14:textId="77777777">
    <w:pPr>
      <w:pStyle w:val="Header"/>
      <w:pBdr>
        <w:bottom w:val="single" w:sz="4" w:space="1" w:color="auto"/>
      </w:pBdr>
      <w:tabs>
        <w:tab w:val="clear" w:pos="4513"/>
        <w:tab w:val="clear" w:pos="9027"/>
      </w:tabs>
      <w:jc w:val="center"/>
    </w:pPr>
    <w:r w:rsidRPr="00A054A6">
      <w:t>G/SPS/N/BRA/2318/Add.1</w:t>
    </w:r>
  </w:p>
  <w:p w:rsidR="00A054A6" w:rsidRPr="00A054A6" w:rsidP="00A054A6" w14:paraId="541C2C7B" w14:textId="77777777">
    <w:pPr>
      <w:pStyle w:val="Header"/>
      <w:pBdr>
        <w:bottom w:val="single" w:sz="4" w:space="1" w:color="auto"/>
      </w:pBdr>
      <w:tabs>
        <w:tab w:val="clear" w:pos="4513"/>
        <w:tab w:val="clear" w:pos="9027"/>
      </w:tabs>
      <w:jc w:val="center"/>
    </w:pPr>
  </w:p>
  <w:p w:rsidR="00A054A6" w:rsidRPr="00A054A6" w:rsidP="00A054A6" w14:paraId="7B5DE89D" w14:textId="1F9FE4E0">
    <w:pPr>
      <w:pStyle w:val="Header"/>
      <w:pBdr>
        <w:bottom w:val="single" w:sz="4" w:space="1" w:color="auto"/>
      </w:pBdr>
      <w:tabs>
        <w:tab w:val="clear" w:pos="4513"/>
        <w:tab w:val="clear" w:pos="9027"/>
      </w:tabs>
      <w:jc w:val="center"/>
    </w:pPr>
    <w:r w:rsidRPr="00A054A6">
      <w:t xml:space="preserve">- </w:t>
    </w:r>
    <w:r w:rsidRPr="00A054A6">
      <w:fldChar w:fldCharType="begin"/>
    </w:r>
    <w:r w:rsidRPr="00A054A6">
      <w:instrText xml:space="preserve"> PAGE </w:instrText>
    </w:r>
    <w:r w:rsidRPr="00A054A6">
      <w:fldChar w:fldCharType="separate"/>
    </w:r>
    <w:r w:rsidRPr="00A054A6">
      <w:t>2</w:t>
    </w:r>
    <w:r w:rsidRPr="00A054A6">
      <w:fldChar w:fldCharType="end"/>
    </w:r>
    <w:r w:rsidRPr="00A054A6">
      <w:t xml:space="preserve"> -</w:t>
    </w:r>
  </w:p>
  <w:p w:rsidR="00AD0FDA" w:rsidRPr="00A054A6" w:rsidP="00A054A6" w14:paraId="20C5A3C4" w14:textId="32D047C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54A6" w:rsidRPr="00A054A6" w:rsidP="00A054A6" w14:paraId="22F80837" w14:textId="77777777">
    <w:pPr>
      <w:pStyle w:val="Header"/>
      <w:pBdr>
        <w:bottom w:val="single" w:sz="4" w:space="1" w:color="auto"/>
      </w:pBdr>
      <w:tabs>
        <w:tab w:val="clear" w:pos="4513"/>
        <w:tab w:val="clear" w:pos="9027"/>
      </w:tabs>
      <w:jc w:val="center"/>
    </w:pPr>
    <w:r w:rsidRPr="00A054A6">
      <w:t>G/SPS/N/BRA/2318/Add.1</w:t>
    </w:r>
  </w:p>
  <w:p w:rsidR="00A054A6" w:rsidRPr="00A054A6" w:rsidP="00A054A6" w14:paraId="1B1FECE8" w14:textId="77777777">
    <w:pPr>
      <w:pStyle w:val="Header"/>
      <w:pBdr>
        <w:bottom w:val="single" w:sz="4" w:space="1" w:color="auto"/>
      </w:pBdr>
      <w:tabs>
        <w:tab w:val="clear" w:pos="4513"/>
        <w:tab w:val="clear" w:pos="9027"/>
      </w:tabs>
      <w:jc w:val="center"/>
    </w:pPr>
  </w:p>
  <w:p w:rsidR="00A054A6" w:rsidRPr="00A054A6" w:rsidP="00A054A6" w14:paraId="0E8BEABC" w14:textId="205FED51">
    <w:pPr>
      <w:pStyle w:val="Header"/>
      <w:pBdr>
        <w:bottom w:val="single" w:sz="4" w:space="1" w:color="auto"/>
      </w:pBdr>
      <w:tabs>
        <w:tab w:val="clear" w:pos="4513"/>
        <w:tab w:val="clear" w:pos="9027"/>
      </w:tabs>
      <w:jc w:val="center"/>
    </w:pPr>
    <w:r w:rsidRPr="00A054A6">
      <w:t xml:space="preserve">- </w:t>
    </w:r>
    <w:r w:rsidRPr="00A054A6">
      <w:fldChar w:fldCharType="begin"/>
    </w:r>
    <w:r w:rsidRPr="00A054A6">
      <w:instrText xml:space="preserve"> PAGE </w:instrText>
    </w:r>
    <w:r w:rsidRPr="00A054A6">
      <w:fldChar w:fldCharType="separate"/>
    </w:r>
    <w:r w:rsidRPr="00A054A6">
      <w:rPr>
        <w:noProof/>
      </w:rPr>
      <w:t>2</w:t>
    </w:r>
    <w:r w:rsidRPr="00A054A6">
      <w:fldChar w:fldCharType="end"/>
    </w:r>
    <w:r w:rsidRPr="00A054A6">
      <w:t xml:space="preserve"> -</w:t>
    </w:r>
  </w:p>
  <w:p w:rsidR="00AD0FDA" w:rsidRPr="00A054A6" w:rsidP="00A054A6" w14:paraId="6AEEEAA7" w14:textId="7FEEFDC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FB391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69E2D4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D3BFA39" w14:textId="192DC60B">
          <w:pPr>
            <w:jc w:val="right"/>
            <w:rPr>
              <w:b/>
              <w:color w:val="FF0000"/>
              <w:szCs w:val="16"/>
            </w:rPr>
          </w:pPr>
          <w:r>
            <w:rPr>
              <w:b/>
              <w:color w:val="FF0000"/>
              <w:szCs w:val="16"/>
            </w:rPr>
            <w:t xml:space="preserve"> </w:t>
          </w:r>
        </w:p>
      </w:tc>
    </w:tr>
    <w:bookmarkEnd w:id="0"/>
    <w:tr w14:paraId="5339533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0CA262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625CD14" w14:textId="77777777">
          <w:pPr>
            <w:jc w:val="right"/>
            <w:rPr>
              <w:b/>
              <w:szCs w:val="16"/>
            </w:rPr>
          </w:pPr>
        </w:p>
      </w:tc>
    </w:tr>
    <w:tr w14:paraId="483FEA7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93AD101" w14:textId="77777777">
          <w:pPr>
            <w:jc w:val="left"/>
            <w:rPr>
              <w:noProof/>
              <w:lang w:eastAsia="en-GB"/>
            </w:rPr>
          </w:pPr>
        </w:p>
      </w:tc>
      <w:tc>
        <w:tcPr>
          <w:tcW w:w="5448" w:type="dxa"/>
          <w:gridSpan w:val="2"/>
          <w:shd w:val="clear" w:color="auto" w:fill="FFFFFF"/>
          <w:tcMar>
            <w:left w:w="108" w:type="dxa"/>
            <w:right w:w="108" w:type="dxa"/>
          </w:tcMar>
        </w:tcPr>
        <w:p w:rsidR="00A054A6" w:rsidP="0081481D" w14:paraId="6B2EF69A" w14:textId="77777777">
          <w:pPr>
            <w:jc w:val="right"/>
            <w:rPr>
              <w:b/>
              <w:szCs w:val="16"/>
            </w:rPr>
          </w:pPr>
          <w:bookmarkStart w:id="1" w:name="bmkSymbols"/>
          <w:r>
            <w:rPr>
              <w:b/>
              <w:szCs w:val="16"/>
            </w:rPr>
            <w:t>G/SPS/N/BRA/2318/Add.1</w:t>
          </w:r>
        </w:p>
        <w:bookmarkEnd w:id="1"/>
        <w:p w:rsidR="00AD0FDA" w:rsidRPr="00934B4C" w:rsidP="0081481D" w14:paraId="4070F3A5" w14:textId="4F402742">
          <w:pPr>
            <w:jc w:val="right"/>
            <w:rPr>
              <w:b/>
              <w:szCs w:val="16"/>
            </w:rPr>
          </w:pPr>
        </w:p>
      </w:tc>
    </w:tr>
    <w:tr w14:paraId="067E3BE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711C14C" w14:textId="77777777"/>
      </w:tc>
      <w:tc>
        <w:tcPr>
          <w:tcW w:w="5448" w:type="dxa"/>
          <w:gridSpan w:val="2"/>
          <w:shd w:val="clear" w:color="auto" w:fill="FFFFFF"/>
          <w:tcMar>
            <w:left w:w="108" w:type="dxa"/>
            <w:right w:w="108" w:type="dxa"/>
          </w:tcMar>
          <w:vAlign w:val="center"/>
        </w:tcPr>
        <w:p w:rsidR="00ED54E0" w:rsidRPr="00AD0FDA" w:rsidP="0081481D" w14:paraId="5F316F0D" w14:textId="77777777">
          <w:pPr>
            <w:jc w:val="right"/>
            <w:rPr>
              <w:szCs w:val="16"/>
            </w:rPr>
          </w:pPr>
          <w:bookmarkStart w:id="2" w:name="bmkDate"/>
          <w:bookmarkStart w:id="3" w:name="spsDateDistribution"/>
          <w:r w:rsidRPr="00AD0FDA">
            <w:rPr>
              <w:szCs w:val="16"/>
            </w:rPr>
            <w:t>20 July 2026</w:t>
          </w:r>
          <w:bookmarkEnd w:id="2"/>
          <w:bookmarkEnd w:id="3"/>
        </w:p>
      </w:tc>
    </w:tr>
    <w:tr w14:paraId="21AAC60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3CC381A" w14:textId="77777777">
          <w:pPr>
            <w:jc w:val="left"/>
            <w:rPr>
              <w:b/>
            </w:rPr>
          </w:pPr>
          <w:bookmarkStart w:id="4" w:name="bmkSerial"/>
          <w:r>
            <w:rPr>
              <w:rFonts w:ascii="Verdana" w:eastAsia="Verdana" w:hAnsi="Verdana" w:cs="Verdana"/>
              <w:b w:val="0"/>
              <w:color w:val="FF0000"/>
              <w:sz w:val="18"/>
            </w:rPr>
            <w:t>(26-5228)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C90FF9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A3CD7B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F7D04BE" w14:textId="2025A8B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A2BB7F3" w14:textId="6C1395F5">
          <w:pPr>
            <w:jc w:val="right"/>
            <w:rPr>
              <w:bCs/>
              <w:szCs w:val="18"/>
            </w:rPr>
          </w:pPr>
          <w:bookmarkStart w:id="7" w:name="bmkLanguage"/>
          <w:r>
            <w:rPr>
              <w:bCs/>
              <w:szCs w:val="18"/>
            </w:rPr>
            <w:t>Original: English</w:t>
          </w:r>
          <w:bookmarkEnd w:id="7"/>
        </w:p>
      </w:tc>
    </w:tr>
  </w:tbl>
  <w:p w:rsidR="00ED54E0" w:rsidRPr="00934B4C" w14:paraId="7B2B89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8559948">
    <w:abstractNumId w:val="9"/>
  </w:num>
  <w:num w:numId="2" w16cid:durableId="478154268">
    <w:abstractNumId w:val="7"/>
  </w:num>
  <w:num w:numId="3" w16cid:durableId="991057213">
    <w:abstractNumId w:val="6"/>
  </w:num>
  <w:num w:numId="4" w16cid:durableId="647785600">
    <w:abstractNumId w:val="5"/>
  </w:num>
  <w:num w:numId="5" w16cid:durableId="557672484">
    <w:abstractNumId w:val="4"/>
  </w:num>
  <w:num w:numId="6" w16cid:durableId="967585635">
    <w:abstractNumId w:val="12"/>
  </w:num>
  <w:num w:numId="7" w16cid:durableId="2062555902">
    <w:abstractNumId w:val="11"/>
  </w:num>
  <w:num w:numId="8" w16cid:durableId="1104955050">
    <w:abstractNumId w:val="10"/>
  </w:num>
  <w:num w:numId="9" w16cid:durableId="2107604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8977171">
    <w:abstractNumId w:val="13"/>
  </w:num>
  <w:num w:numId="11" w16cid:durableId="230622330">
    <w:abstractNumId w:val="8"/>
  </w:num>
  <w:num w:numId="12" w16cid:durableId="346640784">
    <w:abstractNumId w:val="3"/>
  </w:num>
  <w:num w:numId="13" w16cid:durableId="289433421">
    <w:abstractNumId w:val="2"/>
  </w:num>
  <w:num w:numId="14" w16cid:durableId="1319648097">
    <w:abstractNumId w:val="1"/>
  </w:num>
  <w:num w:numId="15" w16cid:durableId="201022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36C3"/>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D5E30"/>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B3481"/>
    <w:rsid w:val="00A02A99"/>
    <w:rsid w:val="00A054A6"/>
    <w:rsid w:val="00A31EF2"/>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1434"/>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E3E91"/>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BE326B"/>
  <w15:docId w15:val="{87AF8C4C-186C-4658-B671-73D85E8A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web/dou/-/portaria-sda/mapa-n-1.640-de-30-de-junho-de-2026-715794690" TargetMode="External" /><Relationship Id="rId6" Type="http://schemas.openxmlformats.org/officeDocument/2006/relationships/hyperlink" Target="https://members.wto.org/crnattachments/2026/SPS/BRA/26_03800_00_e.pdf" TargetMode="External" /><Relationship Id="rId7" Type="http://schemas.openxmlformats.org/officeDocument/2006/relationships/hyperlink" Target="https://members.wto.org/crnattachments/2026/SPS/BRA/26_03800_00_x.pdf" TargetMode="External" /><Relationship Id="rId8" Type="http://schemas.openxmlformats.org/officeDocument/2006/relationships/hyperlink" Target="mailto:sps@agro.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6e055fb3-2504-4aec-afc7-d4a26f91f309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A463771-5A67-4476-935F-40A2813B8E1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2026-07-20T11:02:00Z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G/SPS/N/BRA/2318/Add.1</vt:lpwstr>
  </property>
  <property fmtid="{D5CDD505-2E9C-101B-9397-08002B2CF9AE}" pid="3" name="TitusGUID">
    <vt:lpwstr>6e055fb3-2504-4aec-afc7-d4a26f91f309</vt:lpwstr>
  </property>
  <property fmtid="{D5CDD505-2E9C-101B-9397-08002B2CF9AE}" pid="4" name="WTOCLASSIFICATION">
    <vt:lpwstr>WTO OFFICIAL</vt:lpwstr>
  </property>
</Properties>
</file>