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FEBB18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43C2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0069C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8A5280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2FD7A2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688EF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9B82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F0235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7CB3D6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105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2CB1F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Dactyloctenium</w:t>
            </w:r>
            <w:r w:rsidRPr="0065690F">
              <w:rPr>
                <w:i/>
                <w:iCs/>
              </w:rPr>
              <w:t xml:space="preserve"> australe</w:t>
            </w:r>
          </w:p>
        </w:tc>
      </w:tr>
      <w:tr w14:paraId="296F5A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3BA5D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55D3E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0AEA0C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65BC3B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South Africa</w:t>
            </w:r>
          </w:p>
        </w:tc>
      </w:tr>
      <w:tr w14:paraId="5A0975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F894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5EE63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</w:t>
            </w:r>
            <w:r w:rsidRPr="0065690F">
              <w:rPr>
                <w:i/>
                <w:iCs/>
              </w:rPr>
              <w:t>Dactyloctenium</w:t>
            </w:r>
            <w:r w:rsidRPr="0065690F">
              <w:rPr>
                <w:i/>
                <w:iCs/>
              </w:rPr>
              <w:t xml:space="preserve"> australe</w:t>
            </w:r>
            <w:r w:rsidRPr="0065690F">
              <w:t xml:space="preserve"> seeds produced in the Republic of South Africa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P="00E524A2" w14:paraId="01A23CA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https://members.wto.org/crnattachments/2026/SPS/BRA/26_03744_00_x.pdf</w:t>
              </w:r>
            </w:hyperlink>
          </w:p>
          <w:p w:rsidR="00E524A2" w:rsidRPr="00441372" w:rsidP="00441372" w14:paraId="563F6B6F" w14:textId="0435B8DC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https://members.wto.org/crnattachments/2026/SPS/BRA/26_03744_00_e.pdf</w:t>
              </w:r>
            </w:hyperlink>
          </w:p>
        </w:tc>
      </w:tr>
      <w:tr w14:paraId="16060B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F79E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75FA0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 of seeds (Category 4) of </w:t>
            </w:r>
            <w:r w:rsidRPr="0065690F">
              <w:rPr>
                <w:i/>
                <w:iCs/>
              </w:rPr>
              <w:t>Dactyloctenium</w:t>
            </w:r>
            <w:r w:rsidRPr="0065690F">
              <w:rPr>
                <w:i/>
                <w:iCs/>
              </w:rPr>
              <w:t xml:space="preserve"> australe</w:t>
            </w:r>
            <w:r w:rsidRPr="0065690F">
              <w:t xml:space="preserve"> produced in South Africa. The consignments must be accompanied by a Phytosanitary Certificate, issued by the National Plant Protection Organization – NPPO of South Africa, as detailed on the Draft Ordinance.</w:t>
            </w:r>
          </w:p>
        </w:tc>
      </w:tr>
      <w:tr w14:paraId="136786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F049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52FAA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67FAB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93750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FE703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023D32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969115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ECC253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78BBA9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260D3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7A3B78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0EC3BEE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BA75C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E1BE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4CD57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27B8E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8717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8E904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B42888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6A61C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2936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18297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2FB883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21E3F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A5BE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81AFE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September 2026</w:t>
            </w:r>
          </w:p>
          <w:p w:rsidR="00EA4725" w:rsidRPr="00441372" w:rsidP="00441372" w14:paraId="7C46831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616B2" w:rsidRPr="0065690F" w:rsidP="00441372" w14:paraId="381FF674" w14:textId="77777777">
            <w:r w:rsidRPr="0065690F">
              <w:t>Ministry of Agriculture and Livestock</w:t>
            </w:r>
          </w:p>
          <w:p w:rsidR="006616B2" w:rsidRPr="0065690F" w:rsidP="00441372" w14:paraId="3D3E859A" w14:textId="77777777">
            <w:r w:rsidRPr="0065690F">
              <w:t>Secretariat of Trade and International Relations</w:t>
            </w:r>
          </w:p>
          <w:p w:rsidR="006616B2" w:rsidRPr="00F25D92" w:rsidP="00441372" w14:paraId="22982709" w14:textId="77777777">
            <w:pPr>
              <w:spacing w:after="120"/>
              <w:rPr>
                <w:lang w:val="pt-BR"/>
              </w:rPr>
            </w:pPr>
            <w:r w:rsidRPr="00F25D92">
              <w:rPr>
                <w:lang w:val="pt-BR"/>
              </w:rPr>
              <w:t xml:space="preserve">E-mail: </w:t>
            </w:r>
            <w:hyperlink r:id="rId7" w:history="1">
              <w:r w:rsidRPr="00F25D92">
                <w:rPr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  <w:tr w14:paraId="4EE448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D7E1E5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A5F2D4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057BF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166D7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F25D92" w:rsidP="00F3021D" w14:paraId="216F88EA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F25D92">
              <w:rPr>
                <w:bCs/>
                <w:lang w:val="pt-BR"/>
              </w:rPr>
              <w:t xml:space="preserve">E-mail: </w:t>
            </w:r>
            <w:hyperlink r:id="rId7" w:history="1">
              <w:r w:rsidRPr="00F25D92">
                <w:rPr>
                  <w:bCs/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</w:tbl>
    <w:p w:rsidR="007141CF" w:rsidRPr="00F25D92" w:rsidP="00441372" w14:paraId="26C43218" w14:textId="77777777">
      <w:pPr>
        <w:rPr>
          <w:lang w:val="pt-BR"/>
        </w:rPr>
      </w:pPr>
    </w:p>
    <w:sectPr w:rsidSect="00E52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24A2" w:rsidP="00E524A2" w14:paraId="21E7B319" w14:textId="3168AA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24A2" w:rsidP="00E524A2" w14:paraId="1C73509D" w14:textId="13059F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A0DB76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24A2" w:rsidRPr="00E524A2" w:rsidP="00E524A2" w14:paraId="4D355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24A2">
      <w:t>G/SPS/N/BRA/2512</w:t>
    </w:r>
  </w:p>
  <w:p w:rsidR="00E524A2" w:rsidRPr="00E524A2" w:rsidP="00E524A2" w14:paraId="1854B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24A2" w:rsidRPr="00E524A2" w:rsidP="00E524A2" w14:paraId="44F44E23" w14:textId="12EC8FC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24A2">
      <w:t xml:space="preserve">- </w:t>
    </w:r>
    <w:r w:rsidRPr="00E524A2">
      <w:fldChar w:fldCharType="begin"/>
    </w:r>
    <w:r w:rsidRPr="00E524A2">
      <w:instrText xml:space="preserve"> PAGE </w:instrText>
    </w:r>
    <w:r w:rsidRPr="00E524A2">
      <w:fldChar w:fldCharType="separate"/>
    </w:r>
    <w:r w:rsidRPr="00E524A2">
      <w:t>2</w:t>
    </w:r>
    <w:r w:rsidRPr="00E524A2">
      <w:fldChar w:fldCharType="end"/>
    </w:r>
    <w:r w:rsidRPr="00E524A2">
      <w:t xml:space="preserve"> -</w:t>
    </w:r>
  </w:p>
  <w:p w:rsidR="00EA4725" w:rsidRPr="00E524A2" w:rsidP="00E524A2" w14:paraId="44A5A76E" w14:textId="06DF70B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24A2" w:rsidRPr="00E524A2" w:rsidP="00E524A2" w14:paraId="58CA6E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24A2">
      <w:t>G/SPS/N/BRA/2512</w:t>
    </w:r>
  </w:p>
  <w:p w:rsidR="00E524A2" w:rsidRPr="00E524A2" w:rsidP="00E524A2" w14:paraId="2C8860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24A2" w:rsidRPr="00E524A2" w:rsidP="00E524A2" w14:paraId="64E17172" w14:textId="69102C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24A2">
      <w:t xml:space="preserve">- </w:t>
    </w:r>
    <w:r w:rsidRPr="00E524A2">
      <w:fldChar w:fldCharType="begin"/>
    </w:r>
    <w:r w:rsidRPr="00E524A2">
      <w:instrText xml:space="preserve"> PAGE </w:instrText>
    </w:r>
    <w:r w:rsidRPr="00E524A2">
      <w:fldChar w:fldCharType="separate"/>
    </w:r>
    <w:r w:rsidRPr="00E524A2">
      <w:rPr>
        <w:noProof/>
      </w:rPr>
      <w:t>2</w:t>
    </w:r>
    <w:r w:rsidRPr="00E524A2">
      <w:fldChar w:fldCharType="end"/>
    </w:r>
    <w:r w:rsidRPr="00E524A2">
      <w:t xml:space="preserve"> -</w:t>
    </w:r>
  </w:p>
  <w:p w:rsidR="00EA4725" w:rsidRPr="00E524A2" w:rsidP="00E524A2" w14:paraId="3E4D7860" w14:textId="17564D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5B9C7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4809A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A829E2" w14:textId="257F81A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D6CC17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8F5BF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C937C0" w14:textId="77777777">
          <w:pPr>
            <w:jc w:val="right"/>
            <w:rPr>
              <w:b/>
              <w:szCs w:val="16"/>
            </w:rPr>
          </w:pPr>
        </w:p>
      </w:tc>
    </w:tr>
    <w:tr w14:paraId="6384EFC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04741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24A2" w:rsidP="00656ABC" w14:paraId="2660FF9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G/SPS/N/BRA/2512</w:t>
          </w:r>
        </w:p>
        <w:bookmarkEnd w:id="1"/>
        <w:p w:rsidR="00656ABC" w:rsidRPr="00EA4725" w:rsidP="00656ABC" w14:paraId="2CCD8570" w14:textId="3B64D58B">
          <w:pPr>
            <w:jc w:val="right"/>
            <w:rPr>
              <w:b/>
              <w:szCs w:val="16"/>
            </w:rPr>
          </w:pPr>
        </w:p>
      </w:tc>
    </w:tr>
    <w:tr w14:paraId="0D64CB2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EF9A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FABE5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July 2026</w:t>
          </w:r>
          <w:bookmarkEnd w:id="3"/>
        </w:p>
      </w:tc>
    </w:tr>
    <w:tr w14:paraId="6A54B2F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ED3406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5AC56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AD419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E61F1A3" w14:textId="4ACEA1C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7FE07F" w14:textId="7597A0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5DB0B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2561235">
    <w:abstractNumId w:val="9"/>
  </w:num>
  <w:num w:numId="2" w16cid:durableId="647898013">
    <w:abstractNumId w:val="7"/>
  </w:num>
  <w:num w:numId="3" w16cid:durableId="877473315">
    <w:abstractNumId w:val="6"/>
  </w:num>
  <w:num w:numId="4" w16cid:durableId="695691674">
    <w:abstractNumId w:val="5"/>
  </w:num>
  <w:num w:numId="5" w16cid:durableId="1863201562">
    <w:abstractNumId w:val="4"/>
  </w:num>
  <w:num w:numId="6" w16cid:durableId="1604147260">
    <w:abstractNumId w:val="12"/>
  </w:num>
  <w:num w:numId="7" w16cid:durableId="626357382">
    <w:abstractNumId w:val="11"/>
  </w:num>
  <w:num w:numId="8" w16cid:durableId="74936564">
    <w:abstractNumId w:val="10"/>
  </w:num>
  <w:num w:numId="9" w16cid:durableId="898244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7701644">
    <w:abstractNumId w:val="13"/>
  </w:num>
  <w:num w:numId="11" w16cid:durableId="1442185902">
    <w:abstractNumId w:val="8"/>
  </w:num>
  <w:num w:numId="12" w16cid:durableId="810293355">
    <w:abstractNumId w:val="3"/>
  </w:num>
  <w:num w:numId="13" w16cid:durableId="1068916041">
    <w:abstractNumId w:val="2"/>
  </w:num>
  <w:num w:numId="14" w16cid:durableId="1662080342">
    <w:abstractNumId w:val="1"/>
  </w:num>
  <w:num w:numId="15" w16cid:durableId="120397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16B2"/>
    <w:rsid w:val="00674CCD"/>
    <w:rsid w:val="006B4BC2"/>
    <w:rsid w:val="006C0414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4FBF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E631C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24A2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5D92"/>
    <w:rsid w:val="00F3021D"/>
    <w:rsid w:val="00F32397"/>
    <w:rsid w:val="00F35A6A"/>
    <w:rsid w:val="00F36972"/>
    <w:rsid w:val="00F40595"/>
    <w:rsid w:val="00FA5EBC"/>
    <w:rsid w:val="00FD224A"/>
    <w:rsid w:val="00FD51B6"/>
    <w:rsid w:val="00FF4329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11C66D"/>
  <w15:docId w15:val="{8813C17C-43C0-4BAF-8F85-1241B508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744_00_x.pdf" TargetMode="External" /><Relationship Id="rId6" Type="http://schemas.openxmlformats.org/officeDocument/2006/relationships/hyperlink" Target="https://members.wto.org/crnattachments/2026/SPS/BRA/26_03744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f045666a-5f3c-44e1-8928-fbbc532577f2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236D9FB-D2D4-4A5E-AB48-69484A259A4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2026-07-17T14:16:00Z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G/SPS/N/BRA/2512</vt:lpwstr>
  </property>
  <property fmtid="{D5CDD505-2E9C-101B-9397-08002B2CF9AE}" pid="3" name="TitusGUID">
    <vt:lpwstr>f045666a-5f3c-44e1-8928-fbbc532577f2</vt:lpwstr>
  </property>
  <property fmtid="{D5CDD505-2E9C-101B-9397-08002B2CF9AE}" pid="4" name="WTOCLASSIFICATION">
    <vt:lpwstr>PUBLIC</vt:lpwstr>
  </property>
</Properties>
</file>