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5969B9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E28386" w14:textId="77777777" w:rsidTr="00F3021D">
        <w:tblPrEx>
          <w:tblW w:w="5000" w:type="pct"/>
          <w:tblLayout w:type="fixed"/>
          <w:tblLook w:val="0000"/>
        </w:tblPrEx>
        <w:tc>
          <w:tcPr>
            <w:tcW w:w="707" w:type="dxa"/>
            <w:tcBorders>
              <w:bottom w:val="single" w:sz="6" w:space="0" w:color="auto"/>
            </w:tcBorders>
          </w:tcPr>
          <w:p w:rsidR="00EA4725" w:rsidRPr="00441372" w:rsidP="00441372" w14:paraId="4DDBFBB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B55ACF3"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0D8A298" w14:textId="77777777">
            <w:pPr>
              <w:spacing w:after="120"/>
            </w:pPr>
            <w:r w:rsidRPr="00441372">
              <w:rPr>
                <w:b/>
                <w:bCs/>
              </w:rPr>
              <w:t>If applicable, name of local government involved:</w:t>
            </w:r>
            <w:r w:rsidRPr="0065690F">
              <w:rPr>
                <w:bCs/>
              </w:rPr>
              <w:t xml:space="preserve"> </w:t>
            </w:r>
          </w:p>
        </w:tc>
      </w:tr>
      <w:tr w14:paraId="25C9C1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DC918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DC6FC4D" w14:textId="77777777">
            <w:pPr>
              <w:spacing w:before="120" w:after="120"/>
            </w:pPr>
            <w:r w:rsidRPr="00441372">
              <w:rPr>
                <w:b/>
              </w:rPr>
              <w:t>Agency responsible:</w:t>
            </w:r>
            <w:r w:rsidRPr="0065690F">
              <w:t xml:space="preserve"> European Commission, Health and Food Safety Directorate-General</w:t>
            </w:r>
          </w:p>
        </w:tc>
      </w:tr>
      <w:tr w14:paraId="55E10E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1CDFA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6BC6E5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34E2EE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E93AF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F87400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2AF94B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4E94AA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A8C82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DF816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9747D40" w14:textId="77777777">
            <w:pPr>
              <w:spacing w:before="120" w:after="120"/>
            </w:pPr>
            <w:r w:rsidRPr="00441372">
              <w:rPr>
                <w:b/>
              </w:rPr>
              <w:t>Title of the notified document:</w:t>
            </w:r>
            <w:r w:rsidRPr="0065690F">
              <w:t xml:space="preserve"> Draft Commission Implementing Regulation concerning the authorisation of bitter fennel essential oil from </w:t>
            </w:r>
            <w:r w:rsidRPr="0065690F">
              <w:rPr>
                <w:i/>
                <w:iCs/>
              </w:rPr>
              <w:t>Foeniculum vulgare</w:t>
            </w:r>
            <w:r w:rsidRPr="0065690F">
              <w:t xml:space="preserve"> Mill. as a feed additive for all animal species, the authorisation of sweet fennel essential oil from </w:t>
            </w:r>
            <w:r w:rsidRPr="0065690F">
              <w:rPr>
                <w:i/>
                <w:iCs/>
              </w:rPr>
              <w:t>Foeniculum vulgare</w:t>
            </w:r>
            <w:r w:rsidRPr="0065690F">
              <w:t xml:space="preserve"> Mill. as a feed additive for dogs and cats and the withdrawal of sweet fennel essential oil from </w:t>
            </w:r>
            <w:r w:rsidRPr="0065690F">
              <w:rPr>
                <w:i/>
                <w:iCs/>
              </w:rPr>
              <w:t>Foeniculum vulgare</w:t>
            </w:r>
            <w:r w:rsidRPr="0065690F">
              <w:t xml:space="preserve"> Mill. as a feed additive for all animal species other than dogs and cats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6+6</w:t>
            </w:r>
          </w:p>
          <w:p w:rsidR="00EA4725" w:rsidRPr="00441372" w:rsidP="00EB7624" w14:paraId="24F5CD81" w14:textId="77777777">
            <w:hyperlink r:id="rId5" w:tgtFrame="_blank" w:history="1">
              <w:r w:rsidRPr="00441372">
                <w:rPr>
                  <w:color w:val="0000FF"/>
                  <w:u w:val="single"/>
                </w:rPr>
                <w:t>https://members.wto.org/crnattachments/2026/SPS/EEC/26_03736_00_e.pdf</w:t>
              </w:r>
            </w:hyperlink>
          </w:p>
          <w:p w:rsidR="00EA4725" w:rsidRPr="00441372" w:rsidP="00441372" w14:paraId="04D99742" w14:textId="77777777">
            <w:pPr>
              <w:spacing w:after="120"/>
            </w:pPr>
            <w:hyperlink r:id="rId6" w:tgtFrame="_blank" w:history="1">
              <w:r w:rsidRPr="00441372">
                <w:rPr>
                  <w:color w:val="0000FF"/>
                  <w:u w:val="single"/>
                </w:rPr>
                <w:t>https://members.wto.org/crnattachments/2026/SPS/EEC/26_03736_01_e.pdf</w:t>
              </w:r>
            </w:hyperlink>
          </w:p>
        </w:tc>
      </w:tr>
      <w:tr w14:paraId="4EB2587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75523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EDF5D9D" w14:textId="77777777">
            <w:pPr>
              <w:spacing w:before="120" w:after="120"/>
            </w:pPr>
            <w:r w:rsidRPr="00441372">
              <w:rPr>
                <w:b/>
              </w:rPr>
              <w:t>Description of content:</w:t>
            </w:r>
            <w:r w:rsidRPr="0065690F">
              <w:t xml:space="preserve"> The draft act concerns the authorisation of two essential oils from the plant </w:t>
            </w:r>
            <w:r w:rsidRPr="0065690F">
              <w:rPr>
                <w:i/>
                <w:iCs/>
              </w:rPr>
              <w:t xml:space="preserve">Foeniculum vulgare Mill. </w:t>
            </w:r>
            <w:r w:rsidRPr="0065690F">
              <w:t>as "flavouring compound" within the scope of the EU legislation on feed additives, i.e. Regulation (EC) No. 1831/2003. The measure aims at authorising bitter fennel essential oil for all animal species and sweet fennel essential oil for dogs and cats and to withdraw the placing on the market of sweet fennel essential oil for all animal species other than dogs and cats, due to the withdrawal by the applicant of a submitted application for re-authorisation. This measure is required by the regime set out in Article 10 of Regulation (EC) No 1831/2003 with regard to the status of 'existing products', i.e. additives which were allowed under the previous Directive 70/524/EEC.</w:t>
            </w:r>
          </w:p>
          <w:p w:rsidR="0006066F" w:rsidRPr="0065690F" w:rsidP="00441372" w14:paraId="2A16FB45" w14:textId="77777777">
            <w:pPr>
              <w:spacing w:before="120" w:after="120"/>
            </w:pPr>
            <w:r w:rsidRPr="0065690F">
              <w:t>Transitional periods are laid down for the interested parties to prepare themselves to meet the requirement concerning the new authorisation and withdrawal from the market of the concerned products.</w:t>
            </w:r>
          </w:p>
        </w:tc>
      </w:tr>
      <w:tr w14:paraId="604B57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F985C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18D2EDB"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9306508" w14:textId="77777777" w:rsidTr="00DC47FF">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4557A99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F113F0C" w14:textId="77777777">
            <w:pPr>
              <w:spacing w:before="120" w:after="120"/>
            </w:pPr>
            <w:r w:rsidRPr="00441372">
              <w:rPr>
                <w:b/>
              </w:rPr>
              <w:t>Is there a relevant international standard? If so, identify the standard:</w:t>
            </w:r>
          </w:p>
          <w:p w:rsidR="00EA4725" w:rsidRPr="00441372" w:rsidP="00441372" w14:paraId="63AC969C" w14:textId="690D1176">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rsidR="00EB7624">
              <w:t> </w:t>
            </w:r>
            <w:r w:rsidRPr="0065690F">
              <w:t>54-2004</w:t>
            </w:r>
          </w:p>
          <w:p w:rsidR="00EA4725" w:rsidRPr="00441372" w:rsidP="00EB7624" w14:paraId="6F1AC40C"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0DFF758"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5B20D5E4" w14:textId="77777777">
            <w:pPr>
              <w:spacing w:after="120"/>
              <w:ind w:left="720" w:hanging="720"/>
              <w:rPr>
                <w:b/>
              </w:rPr>
            </w:pPr>
            <w:r w:rsidRPr="00441372">
              <w:rPr>
                <w:b/>
              </w:rPr>
              <w:t>[ ]</w:t>
            </w:r>
            <w:r w:rsidRPr="00441372">
              <w:rPr>
                <w:b/>
              </w:rPr>
              <w:tab/>
              <w:t>None</w:t>
            </w:r>
          </w:p>
          <w:p w:rsidR="00EA4725" w:rsidRPr="00441372" w:rsidP="00441372" w14:paraId="15BA6D76" w14:textId="77777777">
            <w:pPr>
              <w:spacing w:after="120"/>
              <w:rPr>
                <w:b/>
              </w:rPr>
            </w:pPr>
            <w:r w:rsidRPr="00441372">
              <w:rPr>
                <w:b/>
              </w:rPr>
              <w:t xml:space="preserve">Does this proposed regulation conform to the relevant international standard? </w:t>
            </w:r>
          </w:p>
          <w:p w:rsidR="00EA4725" w:rsidRPr="00441372" w:rsidP="00441372" w14:paraId="2C061558" w14:textId="77777777">
            <w:pPr>
              <w:spacing w:after="120"/>
              <w:rPr>
                <w:b/>
              </w:rPr>
            </w:pPr>
            <w:r w:rsidRPr="00441372">
              <w:rPr>
                <w:b/>
              </w:rPr>
              <w:t>[X] Yes   [ ] No</w:t>
            </w:r>
          </w:p>
          <w:p w:rsidR="00EA4725" w:rsidRPr="00441372" w:rsidP="00441372" w14:paraId="006DA3C5" w14:textId="77777777">
            <w:pPr>
              <w:spacing w:after="120"/>
            </w:pPr>
            <w:r w:rsidRPr="00441372">
              <w:rPr>
                <w:b/>
              </w:rPr>
              <w:t>If no, describe, whenever possible, how and why it deviates from the international standard:</w:t>
            </w:r>
            <w:r w:rsidRPr="0065690F">
              <w:t xml:space="preserve"> </w:t>
            </w:r>
          </w:p>
        </w:tc>
      </w:tr>
      <w:tr w14:paraId="7DB107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A09AAF" w14:textId="77777777">
            <w:pPr>
              <w:spacing w:before="120" w:after="120"/>
              <w:jc w:val="left"/>
            </w:pPr>
            <w:r w:rsidRPr="00441372">
              <w:rPr>
                <w:b/>
              </w:rPr>
              <w:t>9.</w:t>
            </w:r>
          </w:p>
        </w:tc>
        <w:tc>
          <w:tcPr>
            <w:tcW w:w="8320" w:type="dxa"/>
            <w:tcBorders>
              <w:top w:val="single" w:sz="6" w:space="0" w:color="auto"/>
              <w:bottom w:val="single" w:sz="6" w:space="0" w:color="auto"/>
            </w:tcBorders>
          </w:tcPr>
          <w:p w:rsidR="0006066F" w:rsidRPr="0065690F" w:rsidP="00EB7624" w14:paraId="55A03228" w14:textId="4B9FE747">
            <w:pPr>
              <w:spacing w:before="120" w:after="120"/>
            </w:pPr>
            <w:r w:rsidRPr="00441372">
              <w:rPr>
                <w:b/>
              </w:rPr>
              <w:t>Other relevant documents and language(s) in which these are available:</w:t>
            </w:r>
            <w:r w:rsidRPr="0065690F">
              <w:t xml:space="preserve"> Safety</w:t>
            </w:r>
            <w:r w:rsidR="00EB7624">
              <w:t> </w:t>
            </w:r>
            <w:r w:rsidRPr="0065690F">
              <w:t xml:space="preserve">and efficacy of feed additives consisting of essential oils from the fruit and stems of Foeniculum vulgare Mill. ssp. vulgare: Bitter fennel oil for use in all animal species and sweet fennel oil for use in dogs and cats: </w:t>
            </w:r>
            <w:hyperlink r:id="rId7" w:history="1">
              <w:r w:rsidRPr="0065690F" w:rsidR="00EA4725">
                <w:rPr>
                  <w:color w:val="0000FF"/>
                  <w:u w:val="single"/>
                </w:rPr>
                <w:t>https://efsa.onlinelibrary.wiley.com/doi/10.2903/j.efsa.2023.8348</w:t>
              </w:r>
            </w:hyperlink>
            <w:r w:rsidRPr="0065690F">
              <w:rPr>
                <w:bCs/>
              </w:rPr>
              <w:t xml:space="preserve"> (</w:t>
            </w:r>
            <w:r w:rsidRPr="00EB7624">
              <w:t>available</w:t>
            </w:r>
            <w:r w:rsidRPr="0065690F">
              <w:rPr>
                <w:bCs/>
              </w:rPr>
              <w:t xml:space="preserve"> in English)</w:t>
            </w:r>
          </w:p>
        </w:tc>
      </w:tr>
      <w:tr w14:paraId="1E0D9C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80DF0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9F7EAC6"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December 2026</w:t>
            </w:r>
          </w:p>
          <w:p w:rsidR="00EA4725" w:rsidRPr="00441372" w:rsidP="00441372" w14:paraId="66F69DB8"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December 2026</w:t>
            </w:r>
          </w:p>
        </w:tc>
      </w:tr>
      <w:tr w14:paraId="653CE5F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33C98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CC695DB" w14:textId="414109A3">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shall enter into force on the twentieth day following that of its publication in the Official Journal of the European Union.</w:t>
            </w:r>
          </w:p>
          <w:p w:rsidR="00EA4725" w:rsidRPr="00441372" w:rsidP="00441372" w14:paraId="496FE8A5" w14:textId="77777777">
            <w:pPr>
              <w:spacing w:after="120"/>
              <w:ind w:left="607" w:hanging="607"/>
              <w:rPr>
                <w:b/>
              </w:rPr>
            </w:pPr>
            <w:r w:rsidRPr="00441372">
              <w:rPr>
                <w:b/>
              </w:rPr>
              <w:t>[ ]</w:t>
            </w:r>
            <w:r w:rsidRPr="00441372">
              <w:rPr>
                <w:b/>
              </w:rPr>
              <w:tab/>
              <w:t>Trade facilitating measure</w:t>
            </w:r>
            <w:r w:rsidRPr="0065690F">
              <w:t xml:space="preserve"> </w:t>
            </w:r>
          </w:p>
        </w:tc>
      </w:tr>
      <w:tr w14:paraId="2A95A7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4F47B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8800609" w14:textId="48424C96">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123CA0">
              <w:t>14 September 2026</w:t>
            </w:r>
          </w:p>
          <w:p w:rsidR="00EA4725" w:rsidRPr="00441372" w:rsidP="00441372" w14:paraId="2274622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6066F" w:rsidRPr="0065690F" w:rsidP="00441372" w14:paraId="65E67F08" w14:textId="77777777">
            <w:r w:rsidRPr="0065690F">
              <w:t>European Commission</w:t>
            </w:r>
          </w:p>
          <w:p w:rsidR="0006066F" w:rsidRPr="0065690F" w:rsidP="00441372" w14:paraId="56A44254" w14:textId="77777777">
            <w:r w:rsidRPr="0065690F">
              <w:t>DG Health and Food Safety, Unit A4-Multilateral International Relations</w:t>
            </w:r>
          </w:p>
          <w:p w:rsidR="0006066F" w:rsidRPr="00EB7624" w:rsidP="00441372" w14:paraId="769163FC" w14:textId="77777777">
            <w:pPr>
              <w:rPr>
                <w:lang w:val="fr-CH"/>
              </w:rPr>
            </w:pPr>
            <w:r w:rsidRPr="00EB7624">
              <w:rPr>
                <w:lang w:val="fr-CH"/>
              </w:rPr>
              <w:t>Rue Froissart 101</w:t>
            </w:r>
          </w:p>
          <w:p w:rsidR="0006066F" w:rsidRPr="00EB7624" w:rsidP="00441372" w14:paraId="42B5A1B9" w14:textId="77777777">
            <w:pPr>
              <w:rPr>
                <w:lang w:val="fr-CH"/>
              </w:rPr>
            </w:pPr>
            <w:r w:rsidRPr="00EB7624">
              <w:rPr>
                <w:lang w:val="fr-CH"/>
              </w:rPr>
              <w:t>B-1049 Brussels</w:t>
            </w:r>
          </w:p>
          <w:p w:rsidR="0006066F" w:rsidRPr="00EB7624" w:rsidP="00441372" w14:paraId="4D0A14B1" w14:textId="77777777">
            <w:pPr>
              <w:rPr>
                <w:lang w:val="fr-CH"/>
              </w:rPr>
            </w:pPr>
            <w:r w:rsidRPr="00EB7624">
              <w:rPr>
                <w:lang w:val="fr-CH"/>
              </w:rPr>
              <w:t>Tel: +(32 2) 29 54263</w:t>
            </w:r>
          </w:p>
          <w:p w:rsidR="0006066F" w:rsidRPr="0065690F" w:rsidP="00441372" w14:paraId="16C8A604" w14:textId="77777777">
            <w:pPr>
              <w:spacing w:after="120"/>
            </w:pPr>
            <w:r w:rsidRPr="0065690F">
              <w:t xml:space="preserve">E-mail: </w:t>
            </w:r>
            <w:hyperlink r:id="rId8" w:history="1">
              <w:r w:rsidRPr="0065690F">
                <w:rPr>
                  <w:color w:val="0000FF"/>
                  <w:u w:val="single"/>
                </w:rPr>
                <w:t>sps@ec.europa.eu</w:t>
              </w:r>
            </w:hyperlink>
          </w:p>
        </w:tc>
      </w:tr>
      <w:tr w14:paraId="2E207AC2" w14:textId="77777777" w:rsidTr="00F3021D">
        <w:tblPrEx>
          <w:tblW w:w="5000" w:type="pct"/>
          <w:tblLayout w:type="fixed"/>
          <w:tblLook w:val="0000"/>
        </w:tblPrEx>
        <w:tc>
          <w:tcPr>
            <w:tcW w:w="707" w:type="dxa"/>
            <w:tcBorders>
              <w:top w:val="single" w:sz="6" w:space="0" w:color="auto"/>
            </w:tcBorders>
          </w:tcPr>
          <w:p w:rsidR="00EA4725" w:rsidRPr="00441372" w:rsidP="00F3021D" w14:paraId="4A48586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474655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061D451" w14:textId="77777777">
            <w:pPr>
              <w:keepNext/>
              <w:keepLines/>
              <w:rPr>
                <w:bCs/>
              </w:rPr>
            </w:pPr>
            <w:r w:rsidRPr="0065690F">
              <w:rPr>
                <w:bCs/>
              </w:rPr>
              <w:t>European Commission</w:t>
            </w:r>
          </w:p>
          <w:p w:rsidR="00EA4725" w:rsidRPr="0065690F" w:rsidP="00F3021D" w14:paraId="141AE2FF" w14:textId="77777777">
            <w:pPr>
              <w:keepNext/>
              <w:keepLines/>
              <w:rPr>
                <w:bCs/>
              </w:rPr>
            </w:pPr>
            <w:r w:rsidRPr="0065690F">
              <w:rPr>
                <w:bCs/>
              </w:rPr>
              <w:t>DG Health and Food Safety, Unit A4-Multilateral International Relations</w:t>
            </w:r>
          </w:p>
          <w:p w:rsidR="00EA4725" w:rsidRPr="00EB7624" w:rsidP="00F3021D" w14:paraId="6683139F" w14:textId="77777777">
            <w:pPr>
              <w:keepNext/>
              <w:keepLines/>
              <w:rPr>
                <w:bCs/>
                <w:lang w:val="fr-CH"/>
              </w:rPr>
            </w:pPr>
            <w:r w:rsidRPr="00EB7624">
              <w:rPr>
                <w:bCs/>
                <w:lang w:val="fr-CH"/>
              </w:rPr>
              <w:t>Rue Froissart 101</w:t>
            </w:r>
          </w:p>
          <w:p w:rsidR="00EA4725" w:rsidRPr="00EB7624" w:rsidP="00F3021D" w14:paraId="4D94A370" w14:textId="77777777">
            <w:pPr>
              <w:keepNext/>
              <w:keepLines/>
              <w:rPr>
                <w:bCs/>
                <w:lang w:val="fr-CH"/>
              </w:rPr>
            </w:pPr>
            <w:r w:rsidRPr="00EB7624">
              <w:rPr>
                <w:bCs/>
                <w:lang w:val="fr-CH"/>
              </w:rPr>
              <w:t>B-1049 Brussels</w:t>
            </w:r>
          </w:p>
          <w:p w:rsidR="00EA4725" w:rsidRPr="00EB7624" w:rsidP="00F3021D" w14:paraId="5A4ED002" w14:textId="77777777">
            <w:pPr>
              <w:keepNext/>
              <w:keepLines/>
              <w:rPr>
                <w:bCs/>
                <w:lang w:val="fr-CH"/>
              </w:rPr>
            </w:pPr>
            <w:r w:rsidRPr="00EB7624">
              <w:rPr>
                <w:bCs/>
                <w:lang w:val="fr-CH"/>
              </w:rPr>
              <w:t>Tel: +(32 2) 29 54263</w:t>
            </w:r>
          </w:p>
          <w:p w:rsidR="00EA4725" w:rsidRPr="0065690F" w:rsidP="00F3021D" w14:paraId="1C8ED224"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2F12297D" w14:textId="77777777"/>
    <w:sectPr w:rsidSect="00EB762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B7624" w:rsidP="00EB7624" w14:paraId="446145F0" w14:textId="14B280D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B7624" w:rsidP="00EB7624" w14:paraId="3836A029" w14:textId="6BB1B51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6E19A6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624" w:rsidRPr="00EB7624" w:rsidP="00EB7624" w14:paraId="25A9FB1A" w14:textId="77777777">
    <w:pPr>
      <w:pStyle w:val="Header"/>
      <w:pBdr>
        <w:bottom w:val="single" w:sz="4" w:space="1" w:color="auto"/>
      </w:pBdr>
      <w:tabs>
        <w:tab w:val="clear" w:pos="4513"/>
        <w:tab w:val="clear" w:pos="9027"/>
      </w:tabs>
      <w:jc w:val="center"/>
    </w:pPr>
    <w:r w:rsidRPr="00EB7624">
      <w:t>G/SPS/N/EU/964</w:t>
    </w:r>
  </w:p>
  <w:p w:rsidR="00EB7624" w:rsidRPr="00EB7624" w:rsidP="00EB7624" w14:paraId="3EF0BEDC" w14:textId="77777777">
    <w:pPr>
      <w:pStyle w:val="Header"/>
      <w:pBdr>
        <w:bottom w:val="single" w:sz="4" w:space="1" w:color="auto"/>
      </w:pBdr>
      <w:tabs>
        <w:tab w:val="clear" w:pos="4513"/>
        <w:tab w:val="clear" w:pos="9027"/>
      </w:tabs>
      <w:jc w:val="center"/>
    </w:pPr>
  </w:p>
  <w:p w:rsidR="00EB7624" w:rsidRPr="00EB7624" w:rsidP="00EB7624" w14:paraId="4F3433AB" w14:textId="0512D7E2">
    <w:pPr>
      <w:pStyle w:val="Header"/>
      <w:pBdr>
        <w:bottom w:val="single" w:sz="4" w:space="1" w:color="auto"/>
      </w:pBdr>
      <w:tabs>
        <w:tab w:val="clear" w:pos="4513"/>
        <w:tab w:val="clear" w:pos="9027"/>
      </w:tabs>
      <w:jc w:val="center"/>
    </w:pPr>
    <w:r w:rsidRPr="00EB7624">
      <w:t xml:space="preserve">- </w:t>
    </w:r>
    <w:r w:rsidRPr="00EB7624">
      <w:fldChar w:fldCharType="begin"/>
    </w:r>
    <w:r w:rsidRPr="00EB7624">
      <w:instrText xml:space="preserve"> PAGE </w:instrText>
    </w:r>
    <w:r w:rsidRPr="00EB7624">
      <w:fldChar w:fldCharType="separate"/>
    </w:r>
    <w:r w:rsidRPr="00EB7624">
      <w:t>2</w:t>
    </w:r>
    <w:r w:rsidRPr="00EB7624">
      <w:fldChar w:fldCharType="end"/>
    </w:r>
    <w:r w:rsidRPr="00EB7624">
      <w:t xml:space="preserve"> -</w:t>
    </w:r>
  </w:p>
  <w:p w:rsidR="00EA4725" w:rsidRPr="00EB7624" w:rsidP="00EB7624" w14:paraId="4237D2D6" w14:textId="4821AE9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624" w:rsidRPr="00EB7624" w:rsidP="00EB7624" w14:paraId="5FDF78C0" w14:textId="77777777">
    <w:pPr>
      <w:pStyle w:val="Header"/>
      <w:pBdr>
        <w:bottom w:val="single" w:sz="4" w:space="1" w:color="auto"/>
      </w:pBdr>
      <w:tabs>
        <w:tab w:val="clear" w:pos="4513"/>
        <w:tab w:val="clear" w:pos="9027"/>
      </w:tabs>
      <w:jc w:val="center"/>
    </w:pPr>
    <w:r w:rsidRPr="00EB7624">
      <w:t>G/SPS/N/EU/964</w:t>
    </w:r>
  </w:p>
  <w:p w:rsidR="00EB7624" w:rsidRPr="00EB7624" w:rsidP="00EB7624" w14:paraId="70961146" w14:textId="77777777">
    <w:pPr>
      <w:pStyle w:val="Header"/>
      <w:pBdr>
        <w:bottom w:val="single" w:sz="4" w:space="1" w:color="auto"/>
      </w:pBdr>
      <w:tabs>
        <w:tab w:val="clear" w:pos="4513"/>
        <w:tab w:val="clear" w:pos="9027"/>
      </w:tabs>
      <w:jc w:val="center"/>
    </w:pPr>
  </w:p>
  <w:p w:rsidR="00EB7624" w:rsidRPr="00EB7624" w:rsidP="00EB7624" w14:paraId="26297EF1" w14:textId="1B28356B">
    <w:pPr>
      <w:pStyle w:val="Header"/>
      <w:pBdr>
        <w:bottom w:val="single" w:sz="4" w:space="1" w:color="auto"/>
      </w:pBdr>
      <w:tabs>
        <w:tab w:val="clear" w:pos="4513"/>
        <w:tab w:val="clear" w:pos="9027"/>
      </w:tabs>
      <w:jc w:val="center"/>
    </w:pPr>
    <w:r w:rsidRPr="00EB7624">
      <w:t xml:space="preserve">- </w:t>
    </w:r>
    <w:r w:rsidRPr="00EB7624">
      <w:fldChar w:fldCharType="begin"/>
    </w:r>
    <w:r w:rsidRPr="00EB7624">
      <w:instrText xml:space="preserve"> PAGE </w:instrText>
    </w:r>
    <w:r w:rsidRPr="00EB7624">
      <w:fldChar w:fldCharType="separate"/>
    </w:r>
    <w:r w:rsidRPr="00EB7624">
      <w:rPr>
        <w:noProof/>
      </w:rPr>
      <w:t>2</w:t>
    </w:r>
    <w:r w:rsidRPr="00EB7624">
      <w:fldChar w:fldCharType="end"/>
    </w:r>
    <w:r w:rsidRPr="00EB7624">
      <w:t xml:space="preserve"> -</w:t>
    </w:r>
  </w:p>
  <w:p w:rsidR="00EA4725" w:rsidRPr="00EB7624" w:rsidP="00EB7624" w14:paraId="3359A70F" w14:textId="1F05375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ACF61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9D263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73E220C" w14:textId="744909C2">
          <w:pPr>
            <w:jc w:val="right"/>
            <w:rPr>
              <w:b/>
              <w:color w:val="FF0000"/>
              <w:szCs w:val="16"/>
            </w:rPr>
          </w:pPr>
          <w:r>
            <w:rPr>
              <w:b/>
              <w:color w:val="FF0000"/>
              <w:szCs w:val="16"/>
            </w:rPr>
            <w:t xml:space="preserve"> </w:t>
          </w:r>
        </w:p>
      </w:tc>
    </w:tr>
    <w:bookmarkEnd w:id="0"/>
    <w:tr w14:paraId="4B80C93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76967A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1BA84AD" w14:textId="77777777">
          <w:pPr>
            <w:jc w:val="right"/>
            <w:rPr>
              <w:b/>
              <w:szCs w:val="16"/>
            </w:rPr>
          </w:pPr>
        </w:p>
      </w:tc>
    </w:tr>
    <w:tr w14:paraId="436CBE1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6B46A86" w14:textId="77777777">
          <w:pPr>
            <w:jc w:val="left"/>
            <w:rPr>
              <w:noProof/>
              <w:lang w:eastAsia="en-GB"/>
            </w:rPr>
          </w:pPr>
        </w:p>
      </w:tc>
      <w:tc>
        <w:tcPr>
          <w:tcW w:w="5448" w:type="dxa"/>
          <w:gridSpan w:val="2"/>
          <w:shd w:val="clear" w:color="auto" w:fill="FFFFFF"/>
          <w:tcMar>
            <w:left w:w="108" w:type="dxa"/>
            <w:right w:w="108" w:type="dxa"/>
          </w:tcMar>
        </w:tcPr>
        <w:p w:rsidR="00EB7624" w:rsidP="00656ABC" w14:paraId="42911268" w14:textId="77777777">
          <w:pPr>
            <w:jc w:val="right"/>
            <w:rPr>
              <w:b/>
              <w:szCs w:val="16"/>
            </w:rPr>
          </w:pPr>
          <w:bookmarkStart w:id="1" w:name="bmkSymbols"/>
          <w:r>
            <w:rPr>
              <w:b/>
              <w:szCs w:val="16"/>
            </w:rPr>
            <w:t>G/SPS/N/EU/964</w:t>
          </w:r>
        </w:p>
        <w:bookmarkEnd w:id="1"/>
        <w:p w:rsidR="00656ABC" w:rsidRPr="00EA4725" w:rsidP="00656ABC" w14:paraId="006F2861" w14:textId="0BEDF307">
          <w:pPr>
            <w:jc w:val="right"/>
            <w:rPr>
              <w:b/>
              <w:szCs w:val="16"/>
            </w:rPr>
          </w:pPr>
        </w:p>
      </w:tc>
    </w:tr>
    <w:tr w14:paraId="374D458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DC67D89" w14:textId="77777777"/>
      </w:tc>
      <w:tc>
        <w:tcPr>
          <w:tcW w:w="5448" w:type="dxa"/>
          <w:gridSpan w:val="2"/>
          <w:shd w:val="clear" w:color="auto" w:fill="FFFFFF"/>
          <w:tcMar>
            <w:left w:w="108" w:type="dxa"/>
            <w:right w:w="108" w:type="dxa"/>
          </w:tcMar>
          <w:vAlign w:val="center"/>
        </w:tcPr>
        <w:p w:rsidR="00ED54E0" w:rsidRPr="00EA4725" w:rsidP="00422B6F" w14:paraId="02CAC0A6" w14:textId="77777777">
          <w:pPr>
            <w:jc w:val="right"/>
            <w:rPr>
              <w:szCs w:val="16"/>
            </w:rPr>
          </w:pPr>
          <w:bookmarkStart w:id="2" w:name="spsDateDistribution"/>
          <w:bookmarkStart w:id="3" w:name="bmkDate"/>
          <w:bookmarkEnd w:id="2"/>
          <w:r w:rsidRPr="00EA4725">
            <w:rPr>
              <w:szCs w:val="16"/>
            </w:rPr>
            <w:t>16 July 2026</w:t>
          </w:r>
          <w:bookmarkEnd w:id="3"/>
        </w:p>
      </w:tc>
    </w:tr>
    <w:tr w14:paraId="52CB104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A71C9E7" w14:textId="77777777">
          <w:pPr>
            <w:jc w:val="left"/>
            <w:rPr>
              <w:b/>
            </w:rPr>
          </w:pPr>
          <w:bookmarkStart w:id="4" w:name="bmkSerial"/>
          <w:r>
            <w:rPr>
              <w:rFonts w:ascii="Verdana" w:eastAsia="Verdana" w:hAnsi="Verdana" w:cs="Verdana"/>
              <w:b w:val="0"/>
              <w:color w:val="FF0000"/>
              <w:sz w:val="18"/>
            </w:rPr>
            <w:t>(26-5145)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A5B7CA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6D65FB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33C514D" w14:textId="06B63BB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07EB30" w14:textId="714D2522">
          <w:pPr>
            <w:jc w:val="right"/>
            <w:rPr>
              <w:bCs/>
              <w:szCs w:val="18"/>
            </w:rPr>
          </w:pPr>
          <w:bookmarkStart w:id="7" w:name="bmkLanguage"/>
          <w:r>
            <w:rPr>
              <w:bCs/>
              <w:szCs w:val="18"/>
            </w:rPr>
            <w:t>Original: English</w:t>
          </w:r>
          <w:bookmarkEnd w:id="7"/>
        </w:p>
      </w:tc>
    </w:tr>
  </w:tbl>
  <w:p w:rsidR="00ED54E0" w:rsidRPr="00441372" w14:paraId="4922A9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409104">
    <w:abstractNumId w:val="9"/>
  </w:num>
  <w:num w:numId="2" w16cid:durableId="279265951">
    <w:abstractNumId w:val="7"/>
  </w:num>
  <w:num w:numId="3" w16cid:durableId="445734899">
    <w:abstractNumId w:val="6"/>
  </w:num>
  <w:num w:numId="4" w16cid:durableId="823812753">
    <w:abstractNumId w:val="5"/>
  </w:num>
  <w:num w:numId="5" w16cid:durableId="1063988497">
    <w:abstractNumId w:val="4"/>
  </w:num>
  <w:num w:numId="6" w16cid:durableId="1753504577">
    <w:abstractNumId w:val="12"/>
  </w:num>
  <w:num w:numId="7" w16cid:durableId="1091702652">
    <w:abstractNumId w:val="11"/>
  </w:num>
  <w:num w:numId="8" w16cid:durableId="1297029234">
    <w:abstractNumId w:val="10"/>
  </w:num>
  <w:num w:numId="9" w16cid:durableId="444689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9442008">
    <w:abstractNumId w:val="13"/>
  </w:num>
  <w:num w:numId="11" w16cid:durableId="755901951">
    <w:abstractNumId w:val="8"/>
  </w:num>
  <w:num w:numId="12" w16cid:durableId="716200966">
    <w:abstractNumId w:val="3"/>
  </w:num>
  <w:num w:numId="13" w16cid:durableId="1862281029">
    <w:abstractNumId w:val="2"/>
  </w:num>
  <w:num w:numId="14" w16cid:durableId="1014006">
    <w:abstractNumId w:val="1"/>
  </w:num>
  <w:num w:numId="15" w16cid:durableId="598754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53105"/>
    <w:rsid w:val="0006066F"/>
    <w:rsid w:val="00084B3C"/>
    <w:rsid w:val="00092985"/>
    <w:rsid w:val="000A11E9"/>
    <w:rsid w:val="000A4945"/>
    <w:rsid w:val="000B31E1"/>
    <w:rsid w:val="000F4960"/>
    <w:rsid w:val="001062CE"/>
    <w:rsid w:val="0011356B"/>
    <w:rsid w:val="00123CA0"/>
    <w:rsid w:val="001277F1"/>
    <w:rsid w:val="00127BB0"/>
    <w:rsid w:val="0013337F"/>
    <w:rsid w:val="00157B94"/>
    <w:rsid w:val="00182B84"/>
    <w:rsid w:val="001E291F"/>
    <w:rsid w:val="001E596A"/>
    <w:rsid w:val="001F0374"/>
    <w:rsid w:val="00233408"/>
    <w:rsid w:val="00263B18"/>
    <w:rsid w:val="0027067B"/>
    <w:rsid w:val="00272C98"/>
    <w:rsid w:val="002A67C2"/>
    <w:rsid w:val="002C2634"/>
    <w:rsid w:val="00334D8B"/>
    <w:rsid w:val="0035602E"/>
    <w:rsid w:val="003572B4"/>
    <w:rsid w:val="003817C7"/>
    <w:rsid w:val="00395125"/>
    <w:rsid w:val="003E2958"/>
    <w:rsid w:val="00422B6F"/>
    <w:rsid w:val="00423377"/>
    <w:rsid w:val="00426E2B"/>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460"/>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C106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6E66"/>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42388"/>
    <w:rsid w:val="00D52A9D"/>
    <w:rsid w:val="00D55AAD"/>
    <w:rsid w:val="00D66911"/>
    <w:rsid w:val="00D747AE"/>
    <w:rsid w:val="00D76A9E"/>
    <w:rsid w:val="00D9226C"/>
    <w:rsid w:val="00DA20BD"/>
    <w:rsid w:val="00DB122C"/>
    <w:rsid w:val="00DC47FF"/>
    <w:rsid w:val="00DD3BA1"/>
    <w:rsid w:val="00DE50DB"/>
    <w:rsid w:val="00DF6AE1"/>
    <w:rsid w:val="00E06B18"/>
    <w:rsid w:val="00E46FD5"/>
    <w:rsid w:val="00E53C6A"/>
    <w:rsid w:val="00E544BB"/>
    <w:rsid w:val="00E56545"/>
    <w:rsid w:val="00E64A48"/>
    <w:rsid w:val="00EA4725"/>
    <w:rsid w:val="00EA5D4F"/>
    <w:rsid w:val="00EB6C56"/>
    <w:rsid w:val="00EB7624"/>
    <w:rsid w:val="00EC687E"/>
    <w:rsid w:val="00ED54E0"/>
    <w:rsid w:val="00EE3CAF"/>
    <w:rsid w:val="00EF2394"/>
    <w:rsid w:val="00F17777"/>
    <w:rsid w:val="00F3021D"/>
    <w:rsid w:val="00F32397"/>
    <w:rsid w:val="00F35A6A"/>
    <w:rsid w:val="00F36972"/>
    <w:rsid w:val="00F40595"/>
    <w:rsid w:val="00F8362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B251CE"/>
  <w15:docId w15:val="{FB2891E7-83F1-412F-9328-1C896167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736_00_e.pdf" TargetMode="External" /><Relationship Id="rId6" Type="http://schemas.openxmlformats.org/officeDocument/2006/relationships/hyperlink" Target="https://members.wto.org/crnattachments/2026/SPS/EEC/26_03736_01_e.pdf" TargetMode="External" /><Relationship Id="rId7" Type="http://schemas.openxmlformats.org/officeDocument/2006/relationships/hyperlink" Target="https://efsa.onlinelibrary.wiley.com/doi/10.2903/j.efsa.2023.8348"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0cb3ceec-2e60-43dd-8c00-070941db1bb7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417658E-53E9-4BCE-AB0A-4764E81A15C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37</cp:revision>
  <dcterms:created xsi:type="dcterms:W3CDTF">2017-07-03T11:19:00Z</dcterms:created>
  <dcterms:modified xsi:type="dcterms:W3CDTF">2026-07-16T10:24:00Z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G/SPS/N/EU/964</vt:lpwstr>
  </property>
  <property fmtid="{D5CDD505-2E9C-101B-9397-08002B2CF9AE}" pid="3" name="TitusGUID">
    <vt:lpwstr>0cb3ceec-2e60-43dd-8c00-070941db1bb7</vt:lpwstr>
  </property>
  <property fmtid="{D5CDD505-2E9C-101B-9397-08002B2CF9AE}" pid="4" name="WTOCLASSIFICATION">
    <vt:lpwstr>WTO OFFICIAL</vt:lpwstr>
  </property>
</Properties>
</file>